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6896" w14:textId="352EF40D" w:rsidR="00A567FA" w:rsidRDefault="00DC6E5B" w:rsidP="00A567FA">
      <w:pPr>
        <w:jc w:val="both"/>
      </w:pPr>
      <w:r w:rsidRPr="00A567FA">
        <w:rPr>
          <w:b/>
          <w:bCs/>
          <w:noProof/>
          <w:sz w:val="28"/>
          <w:szCs w:val="28"/>
        </w:rPr>
        <w:drawing>
          <wp:anchor distT="0" distB="0" distL="114300" distR="114300" simplePos="0" relativeHeight="251659264" behindDoc="1" locked="0" layoutInCell="1" allowOverlap="1" wp14:anchorId="12617DEC" wp14:editId="1B694F4F">
            <wp:simplePos x="0" y="0"/>
            <wp:positionH relativeFrom="margin">
              <wp:posOffset>4533614</wp:posOffset>
            </wp:positionH>
            <wp:positionV relativeFrom="page">
              <wp:posOffset>815341</wp:posOffset>
            </wp:positionV>
            <wp:extent cx="1550956" cy="1348740"/>
            <wp:effectExtent l="0" t="0" r="0" b="3810"/>
            <wp:wrapNone/>
            <wp:docPr id="3" name="_x0000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092" cy="1352337"/>
                    </a:xfrm>
                    <a:prstGeom prst="rect">
                      <a:avLst/>
                    </a:prstGeom>
                    <a:noFill/>
                  </pic:spPr>
                </pic:pic>
              </a:graphicData>
            </a:graphic>
            <wp14:sizeRelH relativeFrom="page">
              <wp14:pctWidth>0</wp14:pctWidth>
            </wp14:sizeRelH>
            <wp14:sizeRelV relativeFrom="page">
              <wp14:pctHeight>0</wp14:pctHeight>
            </wp14:sizeRelV>
          </wp:anchor>
        </w:drawing>
      </w:r>
    </w:p>
    <w:p w14:paraId="0A2B16BF" w14:textId="77777777" w:rsidR="00A567FA" w:rsidRDefault="00A567FA" w:rsidP="00A567FA">
      <w:pPr>
        <w:jc w:val="both"/>
      </w:pPr>
    </w:p>
    <w:p w14:paraId="52C4E50E" w14:textId="77777777" w:rsidR="00A567FA" w:rsidRDefault="00A567FA" w:rsidP="00A567FA">
      <w:pPr>
        <w:jc w:val="both"/>
      </w:pPr>
    </w:p>
    <w:p w14:paraId="5FE7A217" w14:textId="77777777" w:rsidR="00A567FA" w:rsidRDefault="00A567FA" w:rsidP="00A567FA">
      <w:pPr>
        <w:jc w:val="both"/>
      </w:pPr>
    </w:p>
    <w:p w14:paraId="0BD97A25" w14:textId="77777777" w:rsidR="00A567FA" w:rsidRDefault="00A567FA" w:rsidP="00A567FA">
      <w:pPr>
        <w:jc w:val="both"/>
      </w:pPr>
    </w:p>
    <w:p w14:paraId="252E2C6A" w14:textId="2623598B" w:rsidR="00772C75" w:rsidRDefault="00A567FA" w:rsidP="00DC6E5B">
      <w:pPr>
        <w:jc w:val="center"/>
        <w:rPr>
          <w:b/>
          <w:bCs/>
          <w:sz w:val="28"/>
          <w:szCs w:val="28"/>
        </w:rPr>
      </w:pPr>
      <w:r w:rsidRPr="00A567FA">
        <w:rPr>
          <w:b/>
          <w:bCs/>
          <w:sz w:val="28"/>
          <w:szCs w:val="28"/>
        </w:rPr>
        <w:t>VISA DOCUMENT CHECKLIST</w:t>
      </w:r>
    </w:p>
    <w:p w14:paraId="2274404D" w14:textId="60D39353" w:rsidR="00A567FA" w:rsidRDefault="00A567FA" w:rsidP="00A567FA">
      <w:pPr>
        <w:rPr>
          <w:b/>
          <w:bCs/>
          <w:sz w:val="28"/>
          <w:szCs w:val="28"/>
        </w:rPr>
      </w:pPr>
    </w:p>
    <w:p w14:paraId="2F933F3D" w14:textId="77777777" w:rsidR="00A567FA" w:rsidRPr="00DC6E5B" w:rsidRDefault="00A567FA" w:rsidP="00A567FA">
      <w:pPr>
        <w:pStyle w:val="Heading1"/>
        <w:rPr>
          <w:sz w:val="24"/>
          <w:szCs w:val="24"/>
        </w:rPr>
      </w:pPr>
      <w:bookmarkStart w:id="0" w:name="_Toc525446012"/>
      <w:r w:rsidRPr="00DC6E5B">
        <w:rPr>
          <w:sz w:val="24"/>
          <w:szCs w:val="24"/>
        </w:rPr>
        <w:t>responsibilities</w:t>
      </w:r>
      <w:bookmarkEnd w:id="0"/>
    </w:p>
    <w:p w14:paraId="3EEDC487" w14:textId="77777777" w:rsidR="00A567FA" w:rsidRPr="00DC6E5B" w:rsidRDefault="00A567FA" w:rsidP="00A567FA">
      <w:pPr>
        <w:pStyle w:val="Heading2"/>
        <w:rPr>
          <w:b/>
          <w:bCs/>
        </w:rPr>
      </w:pPr>
      <w:r w:rsidRPr="00DC6E5B">
        <w:rPr>
          <w:b/>
          <w:bCs/>
        </w:rPr>
        <w:t>Students</w:t>
      </w:r>
    </w:p>
    <w:p w14:paraId="42993FD1" w14:textId="77777777" w:rsidR="00A567FA" w:rsidRDefault="00A567FA" w:rsidP="00A567FA">
      <w:pPr>
        <w:pStyle w:val="NormalIndent"/>
      </w:pPr>
      <w:r>
        <w:t xml:space="preserve">They must cooperate with the University in fulfilling its Student Visa Sponsorship duties.  </w:t>
      </w:r>
    </w:p>
    <w:p w14:paraId="0C32076D" w14:textId="4C0145A6" w:rsidR="00A567FA" w:rsidRPr="00DC6E5B" w:rsidRDefault="00A567FA" w:rsidP="00A567FA">
      <w:pPr>
        <w:pStyle w:val="Heading2"/>
        <w:rPr>
          <w:b/>
          <w:bCs/>
        </w:rPr>
      </w:pPr>
      <w:r w:rsidRPr="00DC6E5B">
        <w:rPr>
          <w:b/>
          <w:bCs/>
        </w:rPr>
        <w:t>Visa Compliance Team</w:t>
      </w:r>
    </w:p>
    <w:p w14:paraId="4CEB2F5D" w14:textId="006A5DBF" w:rsidR="00A567FA" w:rsidRDefault="00A567FA" w:rsidP="00A567FA">
      <w:pPr>
        <w:pStyle w:val="NormalIndent"/>
      </w:pPr>
      <w:bookmarkStart w:id="1" w:name="_Hlk44763676"/>
      <w:r>
        <w:t xml:space="preserve">The team is required to act in accordance with </w:t>
      </w:r>
      <w:proofErr w:type="gramStart"/>
      <w:r>
        <w:t>Home</w:t>
      </w:r>
      <w:proofErr w:type="gramEnd"/>
      <w:r>
        <w:t xml:space="preserve"> Office policy. The team is responsible for overseeing the </w:t>
      </w:r>
      <w:r w:rsidR="00DC6E5B">
        <w:t>York St John</w:t>
      </w:r>
      <w:r>
        <w:t xml:space="preserve"> University compliance with the Home Office’s Student Visa policy.</w:t>
      </w:r>
    </w:p>
    <w:p w14:paraId="3A32DB4A" w14:textId="062BB82E" w:rsidR="00A567FA" w:rsidRPr="00DC6E5B" w:rsidRDefault="00A567FA" w:rsidP="00A567FA">
      <w:pPr>
        <w:pStyle w:val="Heading1"/>
        <w:rPr>
          <w:sz w:val="24"/>
          <w:szCs w:val="24"/>
        </w:rPr>
      </w:pPr>
      <w:r w:rsidRPr="00DC6E5B">
        <w:rPr>
          <w:sz w:val="24"/>
          <w:szCs w:val="24"/>
        </w:rPr>
        <w:t>visa terms</w:t>
      </w:r>
    </w:p>
    <w:p w14:paraId="56457116" w14:textId="6398D239" w:rsidR="00A567FA" w:rsidRDefault="00A567FA" w:rsidP="00A567FA">
      <w:pPr>
        <w:pStyle w:val="NormalIndent"/>
      </w:pPr>
      <w:r>
        <w:rPr>
          <w:b/>
          <w:bCs/>
        </w:rPr>
        <w:t>Visa Vignette</w:t>
      </w:r>
      <w:r>
        <w:t xml:space="preserve"> – this is a visa sticker in a passport and is received after making an entry clearance visa application.</w:t>
      </w:r>
    </w:p>
    <w:p w14:paraId="47D39F8C" w14:textId="77777777" w:rsidR="00A567FA" w:rsidRDefault="00A567FA" w:rsidP="00A567FA">
      <w:pPr>
        <w:pStyle w:val="NormalIndent"/>
      </w:pPr>
      <w:r>
        <w:rPr>
          <w:b/>
          <w:bCs/>
        </w:rPr>
        <w:t>UK Visa Entry Stamp</w:t>
      </w:r>
      <w:r>
        <w:t xml:space="preserve">: If you have your visa vignette (sticker) inside your passport, the immigration official at the airport will stamp it with the date you entered the UK. This then 'activates' your visa and ensures that Home Office UKVI record the date, </w:t>
      </w:r>
      <w:proofErr w:type="gramStart"/>
      <w:r>
        <w:t>location</w:t>
      </w:r>
      <w:proofErr w:type="gramEnd"/>
      <w:r>
        <w:t xml:space="preserve"> and the type of visa you used to enter the UK. Students who need immigration permission to study in the UK must provide the University with copies of their passport and visa(s) as part of their enrolment process. This includes a copy of the entry stamp. If you do not have an entry stamp because you entered the UK via an e-Gate, please upload evidence of travel such as your travel ticket/booking or boarding pass which confirms the date of your arrival in the UK.</w:t>
      </w:r>
    </w:p>
    <w:p w14:paraId="1C9C98E6" w14:textId="77777777" w:rsidR="00A567FA" w:rsidRDefault="00A567FA" w:rsidP="00A567FA">
      <w:pPr>
        <w:pStyle w:val="NormalIndent"/>
      </w:pPr>
      <w:r>
        <w:rPr>
          <w:b/>
          <w:bCs/>
        </w:rPr>
        <w:t xml:space="preserve">E-Gate: </w:t>
      </w:r>
      <w:r>
        <w:t>Entering via an e-Gate means that your visa will not be endorsed with an entry stamp as the port is unmanned by Border Force staff. If you chose to use an e-</w:t>
      </w:r>
      <w:proofErr w:type="gramStart"/>
      <w:r>
        <w:t>Gate</w:t>
      </w:r>
      <w:proofErr w:type="gramEnd"/>
      <w:r>
        <w:t xml:space="preserve"> then you will be required to upload your travel ticket/booking or boarding pass in place of an entry stamp as evidence of your arrival in the UK.</w:t>
      </w:r>
    </w:p>
    <w:p w14:paraId="3EA27DA1" w14:textId="175EAB8B" w:rsidR="00A567FA" w:rsidRDefault="00A567FA" w:rsidP="00A567FA">
      <w:pPr>
        <w:pStyle w:val="NormalIndent"/>
      </w:pPr>
      <w:r>
        <w:rPr>
          <w:b/>
          <w:bCs/>
        </w:rPr>
        <w:t>BRP (Biometric Residence Permit)</w:t>
      </w:r>
      <w:r>
        <w:t xml:space="preserve"> – </w:t>
      </w:r>
      <w:proofErr w:type="gramStart"/>
      <w:r>
        <w:t>It  is</w:t>
      </w:r>
      <w:proofErr w:type="gramEnd"/>
      <w:r>
        <w:t xml:space="preserve"> evidence of your immigration permission for the full length of your course and any built in "wrap-up period". When a student applies for entry clearance, they are granted a 90-day visa sticker in their passport to use to travel to the UK. They then collect the BRP (with the full student visa details on it) after arriving in the UK. Their BRP is their visa for the duration of their studies. EEA nationals who use the UK Immigration ID check app do not collect a BRP. Their full visa is issued as an online digital status. Normally, you must collect your BRP within ten days of arriving in the UK, or before the end date of your vignette, whichever is later. You are likely to need it during your first few weeks in the UK, for example to arrange accommodation or to open a bank account. You should not travel outside of the UK until you have collected your BRP. </w:t>
      </w:r>
    </w:p>
    <w:p w14:paraId="25E7ACBF" w14:textId="43DAD48A" w:rsidR="007E7DC7" w:rsidRDefault="007E7DC7" w:rsidP="00A567FA">
      <w:pPr>
        <w:pStyle w:val="NormalIndent"/>
      </w:pPr>
    </w:p>
    <w:tbl>
      <w:tblPr>
        <w:tblW w:w="8296" w:type="dxa"/>
        <w:tblInd w:w="720" w:type="dxa"/>
        <w:tblCellMar>
          <w:left w:w="10" w:type="dxa"/>
          <w:right w:w="10" w:type="dxa"/>
        </w:tblCellMar>
        <w:tblLook w:val="04A0" w:firstRow="1" w:lastRow="0" w:firstColumn="1" w:lastColumn="0" w:noHBand="0" w:noVBand="1"/>
      </w:tblPr>
      <w:tblGrid>
        <w:gridCol w:w="4128"/>
        <w:gridCol w:w="4168"/>
      </w:tblGrid>
      <w:tr w:rsidR="007E7DC7" w14:paraId="2A74AD98" w14:textId="77777777" w:rsidTr="00892508">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AE93" w14:textId="77777777" w:rsidR="007E7DC7" w:rsidRPr="007E7DC7" w:rsidRDefault="007E7DC7" w:rsidP="00892508">
            <w:pPr>
              <w:pStyle w:val="NormalIndent"/>
              <w:ind w:left="0"/>
              <w:jc w:val="center"/>
              <w:rPr>
                <w:b/>
                <w:bCs/>
                <w:noProof/>
              </w:rPr>
            </w:pPr>
            <w:r w:rsidRPr="007E7DC7">
              <w:rPr>
                <w:b/>
                <w:bCs/>
                <w:noProof/>
              </w:rPr>
              <w:lastRenderedPageBreak/>
              <w:t>Sample of Stamped Vignette</w:t>
            </w:r>
          </w:p>
          <w:p w14:paraId="6C9D43BF" w14:textId="77777777" w:rsidR="007E7DC7" w:rsidRDefault="007E7DC7" w:rsidP="007E7DC7">
            <w:pPr>
              <w:pStyle w:val="NormalIndent"/>
              <w:ind w:left="0"/>
              <w:jc w:val="center"/>
            </w:pPr>
            <w:r>
              <w:rPr>
                <w:noProof/>
              </w:rPr>
              <w:drawing>
                <wp:inline distT="0" distB="0" distL="0" distR="0" wp14:anchorId="59346766" wp14:editId="4A6FA353">
                  <wp:extent cx="1905000" cy="1239368"/>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074" cy="1279753"/>
                          </a:xfrm>
                          <a:prstGeom prst="rect">
                            <a:avLst/>
                          </a:prstGeom>
                        </pic:spPr>
                      </pic:pic>
                    </a:graphicData>
                  </a:graphic>
                </wp:inline>
              </w:drawing>
            </w:r>
          </w:p>
          <w:p w14:paraId="683CEA73" w14:textId="77777777" w:rsidR="007E7DC7" w:rsidRDefault="007E7DC7" w:rsidP="00892508">
            <w:pPr>
              <w:pStyle w:val="NormalIndent"/>
              <w:ind w:left="0"/>
            </w:pP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258F" w14:textId="77777777" w:rsidR="007E7DC7" w:rsidRDefault="007E7DC7" w:rsidP="00892508">
            <w:pPr>
              <w:pStyle w:val="NormalIndent"/>
              <w:ind w:left="0"/>
              <w:jc w:val="center"/>
              <w:rPr>
                <w:b/>
                <w:bCs/>
                <w:noProof/>
              </w:rPr>
            </w:pPr>
            <w:r>
              <w:rPr>
                <w:b/>
                <w:bCs/>
                <w:noProof/>
              </w:rPr>
              <w:t>Sample of BRP card</w:t>
            </w:r>
          </w:p>
          <w:p w14:paraId="54DC8204" w14:textId="77777777" w:rsidR="007E7DC7" w:rsidRDefault="007E7DC7" w:rsidP="007E7DC7">
            <w:pPr>
              <w:pStyle w:val="NormalIndent"/>
              <w:ind w:left="0"/>
              <w:jc w:val="center"/>
            </w:pPr>
            <w:r>
              <w:rPr>
                <w:b/>
                <w:bCs/>
                <w:noProof/>
              </w:rPr>
              <w:drawing>
                <wp:inline distT="0" distB="0" distL="0" distR="0" wp14:anchorId="37D976E0" wp14:editId="2CB25368">
                  <wp:extent cx="2400300" cy="1241919"/>
                  <wp:effectExtent l="0" t="0" r="0" b="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441687" cy="1263333"/>
                          </a:xfrm>
                          <a:prstGeom prst="rect">
                            <a:avLst/>
                          </a:prstGeom>
                        </pic:spPr>
                      </pic:pic>
                    </a:graphicData>
                  </a:graphic>
                </wp:inline>
              </w:drawing>
            </w:r>
          </w:p>
        </w:tc>
      </w:tr>
    </w:tbl>
    <w:p w14:paraId="3D18842E" w14:textId="77777777" w:rsidR="007E7DC7" w:rsidRDefault="007E7DC7" w:rsidP="00A567FA">
      <w:pPr>
        <w:pStyle w:val="NormalIndent"/>
      </w:pPr>
    </w:p>
    <w:p w14:paraId="78C5B955" w14:textId="77777777" w:rsidR="00A567FA" w:rsidRPr="00A567FA" w:rsidRDefault="00A567FA" w:rsidP="00A567FA">
      <w:pPr>
        <w:pStyle w:val="NormalIndent"/>
      </w:pPr>
    </w:p>
    <w:tbl>
      <w:tblPr>
        <w:tblW w:w="8296" w:type="dxa"/>
        <w:tblInd w:w="720" w:type="dxa"/>
        <w:tblCellMar>
          <w:left w:w="10" w:type="dxa"/>
          <w:right w:w="10" w:type="dxa"/>
        </w:tblCellMar>
        <w:tblLook w:val="04A0" w:firstRow="1" w:lastRow="0" w:firstColumn="1" w:lastColumn="0" w:noHBand="0" w:noVBand="1"/>
      </w:tblPr>
      <w:tblGrid>
        <w:gridCol w:w="4128"/>
        <w:gridCol w:w="4168"/>
      </w:tblGrid>
      <w:tr w:rsidR="007E7DC7" w14:paraId="1C71872C" w14:textId="77777777" w:rsidTr="00892508">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1BC3" w14:textId="6B495769" w:rsidR="00A567FA" w:rsidRDefault="007E7DC7" w:rsidP="00892508">
            <w:pPr>
              <w:pStyle w:val="NormalIndent"/>
              <w:ind w:left="0"/>
              <w:jc w:val="center"/>
              <w:rPr>
                <w:b/>
                <w:bCs/>
              </w:rPr>
            </w:pPr>
            <w:r>
              <w:rPr>
                <w:b/>
                <w:bCs/>
              </w:rPr>
              <w:t>Useful Information</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61647" w14:textId="74F48188" w:rsidR="00A567FA" w:rsidRDefault="007E7DC7" w:rsidP="00892508">
            <w:pPr>
              <w:pStyle w:val="NormalIndent"/>
              <w:ind w:left="0"/>
              <w:jc w:val="center"/>
              <w:rPr>
                <w:b/>
                <w:bCs/>
              </w:rPr>
            </w:pPr>
            <w:r>
              <w:rPr>
                <w:b/>
                <w:bCs/>
              </w:rPr>
              <w:t>Things to consider</w:t>
            </w:r>
          </w:p>
        </w:tc>
      </w:tr>
      <w:tr w:rsidR="007E7DC7" w14:paraId="40D6A193" w14:textId="77777777" w:rsidTr="00892508">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B739B" w14:textId="77777777" w:rsidR="00A567FA" w:rsidRDefault="00A567FA" w:rsidP="00892508">
            <w:pPr>
              <w:pStyle w:val="NormalIndent"/>
              <w:ind w:left="0"/>
            </w:pPr>
            <w:r>
              <w:t>Prior to arrival</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EC3C" w14:textId="6BB54985" w:rsidR="00A567FA" w:rsidRDefault="00A567FA" w:rsidP="00A567FA">
            <w:pPr>
              <w:pStyle w:val="NormalIndent"/>
              <w:numPr>
                <w:ilvl w:val="0"/>
                <w:numId w:val="7"/>
              </w:numPr>
            </w:pPr>
            <w:r w:rsidRPr="00A567FA">
              <w:t>valid passport</w:t>
            </w:r>
          </w:p>
          <w:p w14:paraId="076974FE" w14:textId="653F70B5" w:rsidR="00A567FA" w:rsidRDefault="00A567FA" w:rsidP="00A567FA">
            <w:pPr>
              <w:pStyle w:val="NormalIndent"/>
              <w:numPr>
                <w:ilvl w:val="0"/>
                <w:numId w:val="2"/>
              </w:numPr>
            </w:pPr>
            <w:r>
              <w:t>V</w:t>
            </w:r>
            <w:r>
              <w:t>isa on arrival to the UK</w:t>
            </w:r>
          </w:p>
          <w:p w14:paraId="00919B9E" w14:textId="52EE7A59" w:rsidR="00A567FA" w:rsidRDefault="00A567FA" w:rsidP="00A567FA">
            <w:pPr>
              <w:pStyle w:val="NormalIndent"/>
              <w:numPr>
                <w:ilvl w:val="0"/>
                <w:numId w:val="2"/>
              </w:numPr>
            </w:pPr>
            <w:r>
              <w:t>E</w:t>
            </w:r>
            <w:r>
              <w:t>vidence of funding</w:t>
            </w:r>
          </w:p>
          <w:p w14:paraId="6D0BA216" w14:textId="0959CF68" w:rsidR="00A567FA" w:rsidRDefault="00A567FA" w:rsidP="00A567FA">
            <w:pPr>
              <w:pStyle w:val="NormalIndent"/>
              <w:numPr>
                <w:ilvl w:val="0"/>
                <w:numId w:val="2"/>
              </w:numPr>
            </w:pPr>
            <w:r>
              <w:t>A</w:t>
            </w:r>
            <w:r>
              <w:t xml:space="preserve"> recent medical report including x-ray results (if required)</w:t>
            </w:r>
          </w:p>
          <w:p w14:paraId="11EB3C97" w14:textId="77777777" w:rsidR="00A567FA" w:rsidRDefault="00A567FA" w:rsidP="00A567FA">
            <w:pPr>
              <w:pStyle w:val="NormalIndent"/>
              <w:numPr>
                <w:ilvl w:val="0"/>
                <w:numId w:val="2"/>
              </w:numPr>
            </w:pPr>
            <w:r>
              <w:t>N</w:t>
            </w:r>
            <w:r>
              <w:t xml:space="preserve">otification of CAS e-mail </w:t>
            </w:r>
          </w:p>
          <w:p w14:paraId="72560DD7" w14:textId="155F77A2" w:rsidR="00A567FA" w:rsidRDefault="00A567FA" w:rsidP="00A567FA">
            <w:pPr>
              <w:pStyle w:val="NormalIndent"/>
              <w:numPr>
                <w:ilvl w:val="0"/>
                <w:numId w:val="2"/>
              </w:numPr>
            </w:pPr>
            <w:r>
              <w:t>unconditional offer letter</w:t>
            </w:r>
          </w:p>
          <w:p w14:paraId="73B9FAC7" w14:textId="77777777" w:rsidR="00A567FA" w:rsidRDefault="00A567FA" w:rsidP="00A567FA">
            <w:pPr>
              <w:pStyle w:val="NormalIndent"/>
              <w:numPr>
                <w:ilvl w:val="0"/>
                <w:numId w:val="2"/>
              </w:numPr>
            </w:pPr>
            <w:r>
              <w:t>UKVI decision letter</w:t>
            </w:r>
          </w:p>
        </w:tc>
      </w:tr>
      <w:tr w:rsidR="007E7DC7" w14:paraId="209EE3FE" w14:textId="77777777" w:rsidTr="007E7DC7">
        <w:tblPrEx>
          <w:tblCellMar>
            <w:top w:w="0" w:type="dxa"/>
            <w:bottom w:w="0" w:type="dxa"/>
          </w:tblCellMar>
        </w:tblPrEx>
        <w:trPr>
          <w:trHeight w:val="1471"/>
        </w:trPr>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152DB" w14:textId="6C5EE9F4" w:rsidR="00A567FA" w:rsidRDefault="00A567FA" w:rsidP="00892508">
            <w:pPr>
              <w:pStyle w:val="NormalIndent"/>
              <w:ind w:left="0"/>
            </w:pPr>
            <w:r>
              <w:t>On arrival in UK</w:t>
            </w:r>
            <w:r>
              <w:t xml:space="preserve">- </w:t>
            </w:r>
            <w:r>
              <w:t>Update your visa details</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1A3E" w14:textId="33686FF1" w:rsidR="00DC6E5B" w:rsidRDefault="00DC6E5B" w:rsidP="00DC6E5B">
            <w:pPr>
              <w:pStyle w:val="NormalIndent"/>
              <w:numPr>
                <w:ilvl w:val="0"/>
                <w:numId w:val="3"/>
              </w:numPr>
            </w:pPr>
            <w:r>
              <w:t>Vignette together with UK Visa Entry Stamp</w:t>
            </w:r>
          </w:p>
          <w:p w14:paraId="489B48E4" w14:textId="4891E76D" w:rsidR="00DC6E5B" w:rsidRDefault="00DC6E5B" w:rsidP="00DC6E5B">
            <w:pPr>
              <w:pStyle w:val="NormalIndent"/>
              <w:numPr>
                <w:ilvl w:val="0"/>
                <w:numId w:val="3"/>
              </w:numPr>
            </w:pPr>
            <w:r>
              <w:t>T</w:t>
            </w:r>
            <w:r w:rsidRPr="00DC6E5B">
              <w:t>ravel ticket/booking boarding pass, declaration of using E-gate</w:t>
            </w:r>
          </w:p>
          <w:p w14:paraId="52EE722C" w14:textId="74A9DBF6" w:rsidR="00A567FA" w:rsidRDefault="00A567FA" w:rsidP="00DC6E5B">
            <w:pPr>
              <w:pStyle w:val="NormalIndent"/>
              <w:ind w:left="0"/>
            </w:pPr>
          </w:p>
        </w:tc>
      </w:tr>
      <w:tr w:rsidR="007E7DC7" w14:paraId="09D0E826" w14:textId="77777777" w:rsidTr="00892508">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513B" w14:textId="2724F386" w:rsidR="00A567FA" w:rsidRDefault="00DC6E5B" w:rsidP="00892508">
            <w:pPr>
              <w:pStyle w:val="NormalIndent"/>
              <w:ind w:left="0"/>
            </w:pPr>
            <w:r>
              <w:t>Collection of your BRP card</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5E2F" w14:textId="4B4FF139" w:rsidR="00A567FA" w:rsidRDefault="00DC6E5B" w:rsidP="00A567FA">
            <w:pPr>
              <w:pStyle w:val="NormalIndent"/>
              <w:numPr>
                <w:ilvl w:val="0"/>
                <w:numId w:val="3"/>
              </w:numPr>
            </w:pPr>
            <w:r>
              <w:t xml:space="preserve">Email </w:t>
            </w:r>
            <w:hyperlink r:id="rId8" w:history="1">
              <w:r w:rsidRPr="009B6C1E">
                <w:rPr>
                  <w:rStyle w:val="Hyperlink"/>
                </w:rPr>
                <w:t>visa@yorksj.ac.uk</w:t>
              </w:r>
            </w:hyperlink>
            <w:r>
              <w:t xml:space="preserve"> </w:t>
            </w:r>
          </w:p>
        </w:tc>
      </w:tr>
      <w:tr w:rsidR="007E7DC7" w14:paraId="616F9CBF" w14:textId="77777777" w:rsidTr="00892508">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F195" w14:textId="77777777" w:rsidR="00A567FA" w:rsidRDefault="00A567FA" w:rsidP="00892508">
            <w:pPr>
              <w:pStyle w:val="NormalIndent"/>
              <w:ind w:left="0"/>
            </w:pPr>
            <w:r>
              <w:t>Study at York St John University</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9C07" w14:textId="77777777" w:rsidR="00A567FA" w:rsidRDefault="00A567FA" w:rsidP="00892508">
            <w:pPr>
              <w:pStyle w:val="NormalIndent"/>
              <w:ind w:left="0"/>
            </w:pPr>
            <w:r>
              <w:t xml:space="preserve">As your visa sponsor, the University is required to act in accordance with </w:t>
            </w:r>
            <w:proofErr w:type="gramStart"/>
            <w:r>
              <w:t>Home</w:t>
            </w:r>
            <w:proofErr w:type="gramEnd"/>
            <w:r>
              <w:t xml:space="preserve"> Office policy</w:t>
            </w:r>
          </w:p>
          <w:p w14:paraId="513E632D" w14:textId="77777777" w:rsidR="00A567FA" w:rsidRDefault="00A567FA" w:rsidP="00A567FA">
            <w:pPr>
              <w:pStyle w:val="NormalIndent"/>
              <w:numPr>
                <w:ilvl w:val="0"/>
                <w:numId w:val="5"/>
              </w:numPr>
            </w:pPr>
            <w:r>
              <w:t>Notify the Home Office if there is a change of circumstances with your studies, for example if you change course, intermit, stop studying prior to completion or you complete earlier than the course end date given in your CAS.</w:t>
            </w:r>
          </w:p>
        </w:tc>
      </w:tr>
    </w:tbl>
    <w:p w14:paraId="007F69D8" w14:textId="4A9B88C0" w:rsidR="00DC6E5B" w:rsidRDefault="00DC6E5B" w:rsidP="007E7DC7">
      <w:pPr>
        <w:pStyle w:val="NormalIndent"/>
        <w:ind w:left="0"/>
        <w:jc w:val="left"/>
      </w:pPr>
    </w:p>
    <w:p w14:paraId="4BDA0D22" w14:textId="70E1888D" w:rsidR="007E7DC7" w:rsidRDefault="007E7DC7" w:rsidP="00D53EE1">
      <w:pPr>
        <w:pStyle w:val="NormalIndent"/>
        <w:ind w:left="0"/>
      </w:pPr>
    </w:p>
    <w:p w14:paraId="17408349" w14:textId="77777777" w:rsidR="007E7DC7" w:rsidRDefault="007E7DC7" w:rsidP="00D53EE1">
      <w:pPr>
        <w:pStyle w:val="NormalIndent"/>
        <w:ind w:left="0"/>
      </w:pPr>
    </w:p>
    <w:p w14:paraId="2FC7D0B0" w14:textId="50368310" w:rsidR="00A567FA" w:rsidRPr="007E7DC7" w:rsidRDefault="00D53EE1" w:rsidP="007E7DC7">
      <w:pPr>
        <w:pStyle w:val="NormalIndent"/>
        <w:ind w:left="0"/>
        <w:rPr>
          <w:b/>
          <w:bCs/>
        </w:rPr>
      </w:pPr>
      <w:r>
        <w:rPr>
          <w:b/>
          <w:bCs/>
        </w:rPr>
        <w:t xml:space="preserve"> </w:t>
      </w:r>
      <w:bookmarkEnd w:id="1"/>
    </w:p>
    <w:sectPr w:rsidR="00A567FA" w:rsidRPr="007E7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7146"/>
    <w:multiLevelType w:val="hybridMultilevel"/>
    <w:tmpl w:val="B3A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73B4"/>
    <w:multiLevelType w:val="multilevel"/>
    <w:tmpl w:val="274E6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9C10C0"/>
    <w:multiLevelType w:val="multilevel"/>
    <w:tmpl w:val="71703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182263"/>
    <w:multiLevelType w:val="multilevel"/>
    <w:tmpl w:val="DFF8B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C86CC6"/>
    <w:multiLevelType w:val="multilevel"/>
    <w:tmpl w:val="4D6EDD26"/>
    <w:styleLink w:val="WWOutlineListStyle1"/>
    <w:lvl w:ilvl="0">
      <w:start w:val="1"/>
      <w:numFmt w:val="decimal"/>
      <w:pStyle w:val="Heading1"/>
      <w:lvlText w:val="%1."/>
      <w:lvlJc w:val="left"/>
      <w:pPr>
        <w:ind w:left="720" w:hanging="720"/>
      </w:pPr>
    </w:lvl>
    <w:lvl w:ilvl="1">
      <w:start w:val="1"/>
      <w:numFmt w:val="decimal"/>
      <w:pStyle w:val="Heading2"/>
      <w:lvlText w:val="%1.%2"/>
      <w:lvlJc w:val="left"/>
      <w:pPr>
        <w:ind w:left="720" w:hanging="720"/>
      </w:pPr>
      <w:rPr>
        <w:rFonts w:cs="Times New Roman"/>
        <w:b/>
        <w:bCs/>
        <w:i w:val="0"/>
        <w:iCs w:val="0"/>
        <w:caps w:val="0"/>
        <w:smallCaps w:val="0"/>
        <w:strike w:val="0"/>
        <w:dstrike w:val="0"/>
        <w:outline w:val="0"/>
        <w:emboss w:val="0"/>
        <w:imprint w:val="0"/>
        <w:vanish w:val="0"/>
        <w:color w:val="0D0D0D"/>
        <w:spacing w:val="0"/>
        <w:kern w:val="0"/>
        <w:position w:val="0"/>
        <w:u w:val="none"/>
        <w:vertAlign w:val="baseline"/>
        <w:em w:val="none"/>
      </w:rPr>
    </w:lvl>
    <w:lvl w:ilvl="2">
      <w:start w:val="1"/>
      <w:numFmt w:val="decimal"/>
      <w:pStyle w:val="Heading3"/>
      <w:lvlText w:val="%1.%2.%3"/>
      <w:lvlJc w:val="left"/>
      <w:pPr>
        <w:ind w:left="1287" w:hanging="720"/>
      </w:pPr>
      <w:rPr>
        <w:rFonts w:ascii="Arial" w:hAnsi="Arial"/>
        <w:b/>
        <w:bCs w:val="0"/>
        <w:i w:val="0"/>
        <w:color w:val="00B050"/>
        <w:sz w:val="20"/>
        <w:szCs w:val="20"/>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F3D2FAE"/>
    <w:multiLevelType w:val="multilevel"/>
    <w:tmpl w:val="C12EA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A04D9D"/>
    <w:multiLevelType w:val="hybridMultilevel"/>
    <w:tmpl w:val="6FB2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901957">
    <w:abstractNumId w:val="4"/>
  </w:num>
  <w:num w:numId="2" w16cid:durableId="1662809566">
    <w:abstractNumId w:val="2"/>
  </w:num>
  <w:num w:numId="3" w16cid:durableId="79719046">
    <w:abstractNumId w:val="1"/>
  </w:num>
  <w:num w:numId="4" w16cid:durableId="1670713538">
    <w:abstractNumId w:val="3"/>
  </w:num>
  <w:num w:numId="5" w16cid:durableId="67925772">
    <w:abstractNumId w:val="5"/>
  </w:num>
  <w:num w:numId="6" w16cid:durableId="1184980110">
    <w:abstractNumId w:val="0"/>
  </w:num>
  <w:num w:numId="7" w16cid:durableId="392578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FA"/>
    <w:rsid w:val="00594E6B"/>
    <w:rsid w:val="005E34D7"/>
    <w:rsid w:val="007E7DC7"/>
    <w:rsid w:val="00A330D2"/>
    <w:rsid w:val="00A567FA"/>
    <w:rsid w:val="00AC28CC"/>
    <w:rsid w:val="00D53EE1"/>
    <w:rsid w:val="00DC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16B5"/>
  <w15:chartTrackingRefBased/>
  <w15:docId w15:val="{74C1C1DF-3438-4CEC-BD51-489A191A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
    <w:qFormat/>
    <w:rsid w:val="00A567FA"/>
    <w:pPr>
      <w:keepNext/>
      <w:numPr>
        <w:numId w:val="1"/>
      </w:numPr>
      <w:suppressAutoHyphens/>
      <w:autoSpaceDN w:val="0"/>
      <w:spacing w:before="240" w:after="120" w:line="240" w:lineRule="auto"/>
      <w:outlineLvl w:val="0"/>
    </w:pPr>
    <w:rPr>
      <w:rFonts w:ascii="Calibri" w:eastAsia="Times New Roman" w:hAnsi="Calibri" w:cs="Times New Roman"/>
      <w:b/>
      <w:caps/>
      <w:kern w:val="3"/>
      <w:sz w:val="28"/>
      <w:szCs w:val="20"/>
    </w:rPr>
  </w:style>
  <w:style w:type="paragraph" w:styleId="Heading2">
    <w:name w:val="heading 2"/>
    <w:basedOn w:val="Normal"/>
    <w:next w:val="NormalIndent"/>
    <w:link w:val="Heading2Char"/>
    <w:uiPriority w:val="9"/>
    <w:unhideWhenUsed/>
    <w:qFormat/>
    <w:rsid w:val="00A567FA"/>
    <w:pPr>
      <w:keepNext/>
      <w:numPr>
        <w:ilvl w:val="1"/>
        <w:numId w:val="1"/>
      </w:numPr>
      <w:suppressAutoHyphens/>
      <w:autoSpaceDN w:val="0"/>
      <w:spacing w:before="240" w:after="60" w:line="240" w:lineRule="auto"/>
      <w:jc w:val="both"/>
      <w:outlineLvl w:val="1"/>
    </w:pPr>
    <w:rPr>
      <w:rFonts w:ascii="Calibri" w:eastAsia="Times New Roman" w:hAnsi="Calibri" w:cs="Times New Roman"/>
      <w:szCs w:val="20"/>
    </w:rPr>
  </w:style>
  <w:style w:type="paragraph" w:styleId="Heading3">
    <w:name w:val="heading 3"/>
    <w:basedOn w:val="Normal"/>
    <w:next w:val="NormalIndent"/>
    <w:link w:val="Heading3Char"/>
    <w:uiPriority w:val="9"/>
    <w:semiHidden/>
    <w:unhideWhenUsed/>
    <w:qFormat/>
    <w:rsid w:val="00A567FA"/>
    <w:pPr>
      <w:keepNext/>
      <w:numPr>
        <w:ilvl w:val="2"/>
        <w:numId w:val="1"/>
      </w:numPr>
      <w:suppressAutoHyphens/>
      <w:autoSpaceDN w:val="0"/>
      <w:spacing w:before="240" w:after="60" w:line="240" w:lineRule="auto"/>
      <w:jc w:val="both"/>
      <w:outlineLvl w:val="2"/>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FA"/>
    <w:rPr>
      <w:rFonts w:ascii="Calibri" w:eastAsia="Times New Roman" w:hAnsi="Calibri" w:cs="Times New Roman"/>
      <w:b/>
      <w:caps/>
      <w:kern w:val="3"/>
      <w:sz w:val="28"/>
      <w:szCs w:val="20"/>
    </w:rPr>
  </w:style>
  <w:style w:type="character" w:customStyle="1" w:styleId="Heading2Char">
    <w:name w:val="Heading 2 Char"/>
    <w:basedOn w:val="DefaultParagraphFont"/>
    <w:link w:val="Heading2"/>
    <w:uiPriority w:val="9"/>
    <w:rsid w:val="00A567FA"/>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A567FA"/>
    <w:rPr>
      <w:rFonts w:ascii="Calibri" w:eastAsia="Times New Roman" w:hAnsi="Calibri" w:cs="Times New Roman"/>
      <w:sz w:val="20"/>
      <w:szCs w:val="20"/>
    </w:rPr>
  </w:style>
  <w:style w:type="numbering" w:customStyle="1" w:styleId="WWOutlineListStyle1">
    <w:name w:val="WW_OutlineListStyle_1"/>
    <w:basedOn w:val="NoList"/>
    <w:rsid w:val="00A567FA"/>
    <w:pPr>
      <w:numPr>
        <w:numId w:val="1"/>
      </w:numPr>
    </w:pPr>
  </w:style>
  <w:style w:type="paragraph" w:styleId="NormalIndent">
    <w:name w:val="Normal Indent"/>
    <w:basedOn w:val="Normal"/>
    <w:rsid w:val="00A567FA"/>
    <w:pPr>
      <w:suppressAutoHyphens/>
      <w:autoSpaceDN w:val="0"/>
      <w:spacing w:after="120" w:line="240" w:lineRule="auto"/>
      <w:ind w:left="720"/>
      <w:jc w:val="both"/>
    </w:pPr>
    <w:rPr>
      <w:rFonts w:ascii="Calibri" w:eastAsia="Times New Roman" w:hAnsi="Calibri" w:cs="Times New Roman"/>
      <w:szCs w:val="20"/>
    </w:rPr>
  </w:style>
  <w:style w:type="character" w:styleId="Hyperlink">
    <w:name w:val="Hyperlink"/>
    <w:basedOn w:val="DefaultParagraphFont"/>
    <w:rsid w:val="00A567FA"/>
    <w:rPr>
      <w:color w:val="0563C1"/>
      <w:u w:val="single"/>
    </w:rPr>
  </w:style>
  <w:style w:type="character" w:styleId="UnresolvedMention">
    <w:name w:val="Unresolved Mention"/>
    <w:basedOn w:val="DefaultParagraphFont"/>
    <w:uiPriority w:val="99"/>
    <w:semiHidden/>
    <w:unhideWhenUsed/>
    <w:rsid w:val="00DC6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yorksj.ac.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edina870611@outlook.com</dc:creator>
  <cp:keywords/>
  <dc:description/>
  <cp:lastModifiedBy>edina870611@outlook.com</cp:lastModifiedBy>
  <cp:revision>1</cp:revision>
  <dcterms:created xsi:type="dcterms:W3CDTF">2022-04-27T20:49:00Z</dcterms:created>
  <dcterms:modified xsi:type="dcterms:W3CDTF">2022-04-27T21:19:00Z</dcterms:modified>
</cp:coreProperties>
</file>