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5261B" w14:textId="2720521F" w:rsidR="00990F6A" w:rsidRPr="008065DB" w:rsidRDefault="00990F6A" w:rsidP="001F4EAF">
      <w:pPr>
        <w:rPr>
          <w:rFonts w:cs="Arial"/>
          <w:sz w:val="2"/>
          <w:szCs w:val="2"/>
        </w:rPr>
      </w:pPr>
    </w:p>
    <w:p w14:paraId="3C05261E" w14:textId="77777777" w:rsidR="00990F6A" w:rsidRPr="008D6F8B" w:rsidRDefault="00990F6A" w:rsidP="00990F6A">
      <w:pPr>
        <w:spacing w:line="276" w:lineRule="auto"/>
        <w:rPr>
          <w:rFonts w:cs="Arial"/>
          <w:sz w:val="2"/>
          <w:szCs w:val="22"/>
        </w:rPr>
      </w:pPr>
    </w:p>
    <w:sdt>
      <w:sdtPr>
        <w:rPr>
          <w:rFonts w:eastAsia="Candara" w:cs="Arial"/>
          <w:sz w:val="20"/>
          <w:szCs w:val="22"/>
          <w:lang w:eastAsia="en-US"/>
        </w:rPr>
        <w:id w:val="-599798240"/>
        <w:docPartObj>
          <w:docPartGallery w:val="Cover Pages"/>
          <w:docPartUnique/>
        </w:docPartObj>
      </w:sdtPr>
      <w:sdtEndPr/>
      <w:sdtContent>
        <w:p w14:paraId="0EB5124C" w14:textId="77777777" w:rsidR="000A6328" w:rsidRPr="000A6328" w:rsidRDefault="000A6328" w:rsidP="000A6328">
          <w:pPr>
            <w:spacing w:after="60"/>
            <w:rPr>
              <w:rFonts w:eastAsia="Candara" w:cs="Arial"/>
              <w:sz w:val="20"/>
              <w:szCs w:val="22"/>
              <w:lang w:eastAsia="en-US"/>
            </w:rPr>
          </w:pPr>
          <w:r w:rsidRPr="000A6328">
            <w:rPr>
              <w:rFonts w:eastAsia="Candara" w:cs="Arial"/>
              <w:noProof/>
              <w:sz w:val="20"/>
              <w:szCs w:val="22"/>
            </w:rPr>
            <w:drawing>
              <wp:inline distT="0" distB="0" distL="0" distR="0" wp14:anchorId="3C5CF4A3" wp14:editId="5521DE8A">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8">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538BAFEC" w14:textId="1BF6DF13" w:rsidR="000A6328" w:rsidRPr="000A6328" w:rsidRDefault="00EF1177" w:rsidP="000A6328">
          <w:pPr>
            <w:rPr>
              <w:rFonts w:eastAsia="Candara" w:cs="Arial"/>
              <w:sz w:val="20"/>
              <w:szCs w:val="22"/>
              <w:lang w:eastAsia="en-US"/>
            </w:rPr>
          </w:pPr>
          <w:r w:rsidRPr="000A6328">
            <w:rPr>
              <w:rFonts w:eastAsia="Candara" w:cs="Arial"/>
              <w:noProof/>
              <w:sz w:val="20"/>
              <w:szCs w:val="22"/>
            </w:rPr>
            <mc:AlternateContent>
              <mc:Choice Requires="wps">
                <w:drawing>
                  <wp:anchor distT="0" distB="0" distL="114300" distR="114300" simplePos="0" relativeHeight="251661312" behindDoc="0" locked="0" layoutInCell="1" allowOverlap="1" wp14:anchorId="3D3B7103" wp14:editId="5EC4704A">
                    <wp:simplePos x="0" y="0"/>
                    <wp:positionH relativeFrom="page">
                      <wp:posOffset>1456660</wp:posOffset>
                    </wp:positionH>
                    <wp:positionV relativeFrom="page">
                      <wp:posOffset>1924492</wp:posOffset>
                    </wp:positionV>
                    <wp:extent cx="5899785" cy="2881423"/>
                    <wp:effectExtent l="0" t="0" r="0" b="0"/>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88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60D5C" w14:textId="3064394C" w:rsidR="00DA4A99" w:rsidRDefault="00DA4A99" w:rsidP="000A6328">
                                <w:pPr>
                                  <w:rPr>
                                    <w:rStyle w:val="TitleChar"/>
                                    <w:color w:val="000000"/>
                                    <w:sz w:val="72"/>
                                    <w:szCs w:val="72"/>
                                  </w:rPr>
                                </w:pPr>
                                <w:r w:rsidRPr="000A6328">
                                  <w:rPr>
                                    <w:rStyle w:val="TitleChar"/>
                                    <w:color w:val="000000"/>
                                    <w:sz w:val="72"/>
                                    <w:szCs w:val="72"/>
                                  </w:rPr>
                                  <w:t>Instructions to examiners for research degree examinations</w:t>
                                </w:r>
                              </w:p>
                              <w:p w14:paraId="54E81EDE" w14:textId="63531C22" w:rsidR="00DA4A99" w:rsidRPr="00DD5DD8" w:rsidRDefault="00DA4A99" w:rsidP="00D823EA">
                                <w:pPr>
                                  <w:spacing w:before="120"/>
                                  <w:rPr>
                                    <w:rStyle w:val="TitleChar"/>
                                    <w:color w:val="000000"/>
                                    <w:sz w:val="28"/>
                                    <w:szCs w:val="28"/>
                                  </w:rPr>
                                </w:pPr>
                                <w:r w:rsidRPr="00EF1177">
                                  <w:rPr>
                                    <w:rStyle w:val="TitleChar"/>
                                    <w:color w:val="000000"/>
                                    <w:sz w:val="36"/>
                                    <w:szCs w:val="36"/>
                                  </w:rPr>
                                  <w:t>MA/MSc by Research</w:t>
                                </w:r>
                                <w:r w:rsidRPr="00DD5DD8">
                                  <w:rPr>
                                    <w:rStyle w:val="TitleChar"/>
                                    <w:color w:val="000000"/>
                                    <w:sz w:val="28"/>
                                    <w:szCs w:val="28"/>
                                  </w:rPr>
                                  <w:t xml:space="preserve"> </w:t>
                                </w:r>
                                <w:r w:rsidRPr="00892EF8">
                                  <w:rPr>
                                    <w:rStyle w:val="TitleChar"/>
                                    <w:b w:val="0"/>
                                    <w:color w:val="FF0000"/>
                                    <w:sz w:val="28"/>
                                    <w:szCs w:val="28"/>
                                  </w:rPr>
                                  <w:t xml:space="preserve">(pre </w:t>
                                </w:r>
                                <w:r>
                                  <w:rPr>
                                    <w:rStyle w:val="TitleChar"/>
                                    <w:b w:val="0"/>
                                    <w:color w:val="FF0000"/>
                                    <w:sz w:val="28"/>
                                    <w:szCs w:val="28"/>
                                  </w:rPr>
                                  <w:t xml:space="preserve">October </w:t>
                                </w:r>
                                <w:r w:rsidRPr="00892EF8">
                                  <w:rPr>
                                    <w:rStyle w:val="TitleChar"/>
                                    <w:b w:val="0"/>
                                    <w:color w:val="FF0000"/>
                                    <w:sz w:val="28"/>
                                    <w:szCs w:val="28"/>
                                  </w:rPr>
                                  <w:t>2021 entry ONLY)</w:t>
                                </w:r>
                              </w:p>
                              <w:p w14:paraId="5961D537" w14:textId="77777777" w:rsidR="00DA4A99" w:rsidRPr="00EF1177" w:rsidRDefault="00DA4A99" w:rsidP="000A6328">
                                <w:pPr>
                                  <w:rPr>
                                    <w:rStyle w:val="TitleChar"/>
                                    <w:color w:val="000000"/>
                                    <w:sz w:val="36"/>
                                    <w:szCs w:val="36"/>
                                  </w:rPr>
                                </w:pPr>
                                <w:r w:rsidRPr="00EF1177">
                                  <w:rPr>
                                    <w:rStyle w:val="TitleChar"/>
                                    <w:color w:val="000000"/>
                                    <w:sz w:val="36"/>
                                    <w:szCs w:val="36"/>
                                  </w:rPr>
                                  <w:t xml:space="preserve">MPhil </w:t>
                                </w:r>
                              </w:p>
                              <w:p w14:paraId="1636BC00" w14:textId="69E5B675" w:rsidR="00DA4A99" w:rsidRPr="00EF1177" w:rsidRDefault="00DA4A99" w:rsidP="000A6328">
                                <w:pPr>
                                  <w:rPr>
                                    <w:rStyle w:val="TitleChar"/>
                                    <w:color w:val="000000"/>
                                    <w:sz w:val="36"/>
                                    <w:szCs w:val="36"/>
                                  </w:rPr>
                                </w:pPr>
                                <w:r>
                                  <w:rPr>
                                    <w:rStyle w:val="TitleChar"/>
                                    <w:color w:val="000000"/>
                                    <w:sz w:val="36"/>
                                    <w:szCs w:val="36"/>
                                  </w:rPr>
                                  <w:t>Doctorates (</w:t>
                                </w:r>
                                <w:r w:rsidRPr="00EF1177">
                                  <w:rPr>
                                    <w:rStyle w:val="TitleChar"/>
                                    <w:color w:val="000000"/>
                                    <w:sz w:val="36"/>
                                    <w:szCs w:val="36"/>
                                  </w:rPr>
                                  <w:t>PhD</w:t>
                                </w:r>
                                <w:r>
                                  <w:rPr>
                                    <w:rStyle w:val="TitleChar"/>
                                    <w:color w:val="000000"/>
                                    <w:sz w:val="36"/>
                                    <w:szCs w:val="36"/>
                                  </w:rPr>
                                  <w:t>, EdD, Professional)</w:t>
                                </w:r>
                              </w:p>
                              <w:p w14:paraId="1CD2F9D4" w14:textId="77777777" w:rsidR="00DA4A99" w:rsidRDefault="00DA4A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B7103" id="_x0000_t202" coordsize="21600,21600" o:spt="202" path="m,l,21600r21600,l21600,xe">
                    <v:stroke joinstyle="miter"/>
                    <v:path gradientshapeok="t" o:connecttype="rect"/>
                  </v:shapetype>
                  <v:shape id="Text Box 39" o:spid="_x0000_s1026" type="#_x0000_t202" alt="Enter subtitle text" style="position:absolute;margin-left:114.7pt;margin-top:151.55pt;width:464.55pt;height:22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" filled="f" stroked="f" strokeweight=".5pt">
                    <v:textbox>
                      <w:txbxContent>
                        <w:p w14:paraId="5E460D5C" w14:textId="3064394C" w:rsidR="00DA4A99" w:rsidRDefault="00DA4A99" w:rsidP="000A6328">
                          <w:pPr>
                            <w:rPr>
                              <w:rStyle w:val="TitleChar"/>
                              <w:color w:val="000000"/>
                              <w:sz w:val="72"/>
                              <w:szCs w:val="72"/>
                            </w:rPr>
                          </w:pPr>
                          <w:r w:rsidRPr="000A6328">
                            <w:rPr>
                              <w:rStyle w:val="TitleChar"/>
                              <w:color w:val="000000"/>
                              <w:sz w:val="72"/>
                              <w:szCs w:val="72"/>
                            </w:rPr>
                            <w:t>Instructions to examiners for research degree examinations</w:t>
                          </w:r>
                        </w:p>
                        <w:p w14:paraId="54E81EDE" w14:textId="63531C22" w:rsidR="00DA4A99" w:rsidRPr="00DD5DD8" w:rsidRDefault="00DA4A99" w:rsidP="00D823EA">
                          <w:pPr>
                            <w:spacing w:before="120"/>
                            <w:rPr>
                              <w:rStyle w:val="TitleChar"/>
                              <w:color w:val="000000"/>
                              <w:sz w:val="28"/>
                              <w:szCs w:val="28"/>
                            </w:rPr>
                          </w:pPr>
                          <w:r w:rsidRPr="00EF1177">
                            <w:rPr>
                              <w:rStyle w:val="TitleChar"/>
                              <w:color w:val="000000"/>
                              <w:sz w:val="36"/>
                              <w:szCs w:val="36"/>
                            </w:rPr>
                            <w:t>MA/MSc by Research</w:t>
                          </w:r>
                          <w:r w:rsidRPr="00DD5DD8">
                            <w:rPr>
                              <w:rStyle w:val="TitleChar"/>
                              <w:color w:val="000000"/>
                              <w:sz w:val="28"/>
                              <w:szCs w:val="28"/>
                            </w:rPr>
                            <w:t xml:space="preserve"> </w:t>
                          </w:r>
                          <w:r w:rsidRPr="00892EF8">
                            <w:rPr>
                              <w:rStyle w:val="TitleChar"/>
                              <w:b w:val="0"/>
                              <w:color w:val="FF0000"/>
                              <w:sz w:val="28"/>
                              <w:szCs w:val="28"/>
                            </w:rPr>
                            <w:t>(</w:t>
                          </w:r>
                          <w:proofErr w:type="gramStart"/>
                          <w:r w:rsidRPr="00892EF8">
                            <w:rPr>
                              <w:rStyle w:val="TitleChar"/>
                              <w:b w:val="0"/>
                              <w:color w:val="FF0000"/>
                              <w:sz w:val="28"/>
                              <w:szCs w:val="28"/>
                            </w:rPr>
                            <w:t xml:space="preserve">pre </w:t>
                          </w:r>
                          <w:r>
                            <w:rPr>
                              <w:rStyle w:val="TitleChar"/>
                              <w:b w:val="0"/>
                              <w:color w:val="FF0000"/>
                              <w:sz w:val="28"/>
                              <w:szCs w:val="28"/>
                            </w:rPr>
                            <w:t xml:space="preserve">October </w:t>
                          </w:r>
                          <w:r w:rsidRPr="00892EF8">
                            <w:rPr>
                              <w:rStyle w:val="TitleChar"/>
                              <w:b w:val="0"/>
                              <w:color w:val="FF0000"/>
                              <w:sz w:val="28"/>
                              <w:szCs w:val="28"/>
                            </w:rPr>
                            <w:t>2021</w:t>
                          </w:r>
                          <w:proofErr w:type="gramEnd"/>
                          <w:r w:rsidRPr="00892EF8">
                            <w:rPr>
                              <w:rStyle w:val="TitleChar"/>
                              <w:b w:val="0"/>
                              <w:color w:val="FF0000"/>
                              <w:sz w:val="28"/>
                              <w:szCs w:val="28"/>
                            </w:rPr>
                            <w:t xml:space="preserve"> entry ONLY)</w:t>
                          </w:r>
                        </w:p>
                        <w:p w14:paraId="5961D537" w14:textId="77777777" w:rsidR="00DA4A99" w:rsidRPr="00EF1177" w:rsidRDefault="00DA4A99" w:rsidP="000A6328">
                          <w:pPr>
                            <w:rPr>
                              <w:rStyle w:val="TitleChar"/>
                              <w:color w:val="000000"/>
                              <w:sz w:val="36"/>
                              <w:szCs w:val="36"/>
                            </w:rPr>
                          </w:pPr>
                          <w:r w:rsidRPr="00EF1177">
                            <w:rPr>
                              <w:rStyle w:val="TitleChar"/>
                              <w:color w:val="000000"/>
                              <w:sz w:val="36"/>
                              <w:szCs w:val="36"/>
                            </w:rPr>
                            <w:t xml:space="preserve">MPhil </w:t>
                          </w:r>
                        </w:p>
                        <w:p w14:paraId="1636BC00" w14:textId="69E5B675" w:rsidR="00DA4A99" w:rsidRPr="00EF1177" w:rsidRDefault="00DA4A99" w:rsidP="000A6328">
                          <w:pPr>
                            <w:rPr>
                              <w:rStyle w:val="TitleChar"/>
                              <w:color w:val="000000"/>
                              <w:sz w:val="36"/>
                              <w:szCs w:val="36"/>
                            </w:rPr>
                          </w:pPr>
                          <w:r>
                            <w:rPr>
                              <w:rStyle w:val="TitleChar"/>
                              <w:color w:val="000000"/>
                              <w:sz w:val="36"/>
                              <w:szCs w:val="36"/>
                            </w:rPr>
                            <w:t>Doctorates (</w:t>
                          </w:r>
                          <w:r w:rsidRPr="00EF1177">
                            <w:rPr>
                              <w:rStyle w:val="TitleChar"/>
                              <w:color w:val="000000"/>
                              <w:sz w:val="36"/>
                              <w:szCs w:val="36"/>
                            </w:rPr>
                            <w:t>PhD</w:t>
                          </w:r>
                          <w:r>
                            <w:rPr>
                              <w:rStyle w:val="TitleChar"/>
                              <w:color w:val="000000"/>
                              <w:sz w:val="36"/>
                              <w:szCs w:val="36"/>
                            </w:rPr>
                            <w:t>, EdD, Professional)</w:t>
                          </w:r>
                        </w:p>
                        <w:p w14:paraId="1CD2F9D4" w14:textId="77777777" w:rsidR="00DA4A99" w:rsidRDefault="00DA4A99"/>
                      </w:txbxContent>
                    </v:textbox>
                    <w10:wrap type="square" anchorx="page" anchory="page"/>
                  </v:shape>
                </w:pict>
              </mc:Fallback>
            </mc:AlternateContent>
          </w:r>
          <w:r w:rsidR="00D823EA" w:rsidRPr="000A6328">
            <w:rPr>
              <w:rFonts w:eastAsia="Candara" w:cs="Arial"/>
              <w:noProof/>
              <w:sz w:val="20"/>
              <w:szCs w:val="22"/>
            </w:rPr>
            <mc:AlternateContent>
              <mc:Choice Requires="wps">
                <w:drawing>
                  <wp:anchor distT="0" distB="0" distL="114300" distR="114300" simplePos="0" relativeHeight="251659264" behindDoc="0" locked="0" layoutInCell="1" allowOverlap="1" wp14:anchorId="0F633F5C" wp14:editId="4A0058BC">
                    <wp:simplePos x="0" y="0"/>
                    <wp:positionH relativeFrom="page">
                      <wp:posOffset>1459865</wp:posOffset>
                    </wp:positionH>
                    <wp:positionV relativeFrom="page">
                      <wp:posOffset>4887908</wp:posOffset>
                    </wp:positionV>
                    <wp:extent cx="2721610" cy="471170"/>
                    <wp:effectExtent l="0" t="0" r="0" b="127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3841C39C" w14:textId="1E6F9978" w:rsidR="00DA4A99" w:rsidRPr="00DB6134" w:rsidRDefault="00DA4A99" w:rsidP="000A6328">
                                <w:pPr>
                                  <w:pStyle w:val="NoSpacing"/>
                                  <w:rPr>
                                    <w:noProof/>
                                    <w:color w:val="8064A2" w:themeColor="accent4"/>
                                    <w:sz w:val="96"/>
                                    <w:szCs w:val="96"/>
                                  </w:rPr>
                                </w:pPr>
                                <w:r w:rsidRPr="00DB6134">
                                  <w:rPr>
                                    <w:rStyle w:val="SubtleEmphasis1"/>
                                    <w:color w:val="8064A2" w:themeColor="accent4"/>
                                    <w:sz w:val="96"/>
                                    <w:szCs w:val="96"/>
                                  </w:rPr>
                                  <w:t>202</w:t>
                                </w:r>
                                <w:r w:rsidR="001922B0">
                                  <w:rPr>
                                    <w:rStyle w:val="SubtleEmphasis1"/>
                                    <w:color w:val="8064A2" w:themeColor="accent4"/>
                                    <w:sz w:val="96"/>
                                    <w:szCs w:val="96"/>
                                  </w:rPr>
                                  <w:t>3</w:t>
                                </w:r>
                                <w:r w:rsidRPr="00DB6134">
                                  <w:rPr>
                                    <w:rStyle w:val="SubtleEmphasis1"/>
                                    <w:color w:val="8064A2" w:themeColor="accent4"/>
                                    <w:sz w:val="96"/>
                                    <w:szCs w:val="96"/>
                                  </w:rPr>
                                  <w:t>-2</w:t>
                                </w:r>
                                <w:r w:rsidR="001922B0">
                                  <w:rPr>
                                    <w:rStyle w:val="SubtleEmphasis1"/>
                                    <w:color w:val="8064A2" w:themeColor="accent4"/>
                                    <w:sz w:val="96"/>
                                    <w:szCs w:val="96"/>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F633F5C" id="Text Box 33" o:spid="_x0000_s1027" type="#_x0000_t202" alt="Academic year" style="position:absolute;margin-left:114.95pt;margin-top:384.85pt;width:214.3pt;height:37.1pt;z-index:25165926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" filled="f" stroked="f" strokeweight=".5pt">
                    <v:textbox style="mso-fit-shape-to-text:t">
                      <w:txbxContent>
                        <w:p w14:paraId="3841C39C" w14:textId="1E6F9978" w:rsidR="00DA4A99" w:rsidRPr="00DB6134" w:rsidRDefault="00DA4A99" w:rsidP="000A6328">
                          <w:pPr>
                            <w:pStyle w:val="NoSpacing"/>
                            <w:rPr>
                              <w:noProof/>
                              <w:color w:val="8064A2" w:themeColor="accent4"/>
                              <w:sz w:val="96"/>
                              <w:szCs w:val="96"/>
                            </w:rPr>
                          </w:pPr>
                          <w:r w:rsidRPr="00DB6134">
                            <w:rPr>
                              <w:rStyle w:val="SubtleEmphasis1"/>
                              <w:color w:val="8064A2" w:themeColor="accent4"/>
                              <w:sz w:val="96"/>
                              <w:szCs w:val="96"/>
                            </w:rPr>
                            <w:t>202</w:t>
                          </w:r>
                          <w:r w:rsidR="001922B0">
                            <w:rPr>
                              <w:rStyle w:val="SubtleEmphasis1"/>
                              <w:color w:val="8064A2" w:themeColor="accent4"/>
                              <w:sz w:val="96"/>
                              <w:szCs w:val="96"/>
                            </w:rPr>
                            <w:t>3</w:t>
                          </w:r>
                          <w:r w:rsidRPr="00DB6134">
                            <w:rPr>
                              <w:rStyle w:val="SubtleEmphasis1"/>
                              <w:color w:val="8064A2" w:themeColor="accent4"/>
                              <w:sz w:val="96"/>
                              <w:szCs w:val="96"/>
                            </w:rPr>
                            <w:t>-2</w:t>
                          </w:r>
                          <w:r w:rsidR="001922B0">
                            <w:rPr>
                              <w:rStyle w:val="SubtleEmphasis1"/>
                              <w:color w:val="8064A2" w:themeColor="accent4"/>
                              <w:sz w:val="96"/>
                              <w:szCs w:val="96"/>
                            </w:rPr>
                            <w:t>4</w:t>
                          </w:r>
                        </w:p>
                      </w:txbxContent>
                    </v:textbox>
                    <w10:wrap type="square" anchorx="page" anchory="page"/>
                  </v:shape>
                </w:pict>
              </mc:Fallback>
            </mc:AlternateContent>
          </w:r>
          <w:r w:rsidR="00D823EA" w:rsidRPr="000A6328">
            <w:rPr>
              <w:rFonts w:eastAsia="Candara" w:cs="Arial"/>
              <w:noProof/>
              <w:sz w:val="20"/>
              <w:szCs w:val="22"/>
            </w:rPr>
            <mc:AlternateContent>
              <mc:Choice Requires="wps">
                <w:drawing>
                  <wp:anchor distT="0" distB="0" distL="114300" distR="114300" simplePos="0" relativeHeight="251663360" behindDoc="0" locked="0" layoutInCell="1" allowOverlap="1" wp14:anchorId="2D321376" wp14:editId="5C66FD50">
                    <wp:simplePos x="0" y="0"/>
                    <wp:positionH relativeFrom="column">
                      <wp:posOffset>735965</wp:posOffset>
                    </wp:positionH>
                    <wp:positionV relativeFrom="paragraph">
                      <wp:posOffset>3125148</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3188E5"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46.05pt" to="58.7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" strokecolor="windowText"/>
                </w:pict>
              </mc:Fallback>
            </mc:AlternateContent>
          </w:r>
          <w:r w:rsidR="00D823EA" w:rsidRPr="000A6328">
            <w:rPr>
              <w:rFonts w:eastAsia="Candara" w:cs="Arial"/>
              <w:noProof/>
              <w:sz w:val="20"/>
              <w:szCs w:val="22"/>
            </w:rPr>
            <mc:AlternateContent>
              <mc:Choice Requires="wps">
                <w:drawing>
                  <wp:anchor distT="0" distB="0" distL="114300" distR="114300" simplePos="0" relativeHeight="251662336" behindDoc="0" locked="0" layoutInCell="1" allowOverlap="1" wp14:anchorId="496209C4" wp14:editId="499C48F3">
                    <wp:simplePos x="0" y="0"/>
                    <wp:positionH relativeFrom="column">
                      <wp:posOffset>720602</wp:posOffset>
                    </wp:positionH>
                    <wp:positionV relativeFrom="paragraph">
                      <wp:posOffset>170189</wp:posOffset>
                    </wp:positionV>
                    <wp:extent cx="13648" cy="2620371"/>
                    <wp:effectExtent l="0" t="0" r="24765" b="2794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48" cy="262037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3E2339"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13.4pt" to="57.8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" strokecolor="windowText"/>
                </w:pict>
              </mc:Fallback>
            </mc:AlternateContent>
          </w:r>
          <w:r w:rsidR="000A6328" w:rsidRPr="000A6328">
            <w:rPr>
              <w:rFonts w:eastAsia="Candara" w:cs="Arial"/>
              <w:noProof/>
              <w:sz w:val="20"/>
              <w:szCs w:val="22"/>
            </w:rPr>
            <w:drawing>
              <wp:anchor distT="0" distB="0" distL="114300" distR="114300" simplePos="0" relativeHeight="251660288" behindDoc="1" locked="0" layoutInCell="1" allowOverlap="1" wp14:anchorId="1E54499A" wp14:editId="62A7C3EE">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9">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sidR="000A6328" w:rsidRPr="000A6328">
            <w:rPr>
              <w:rFonts w:eastAsia="Candara" w:cs="Arial"/>
              <w:sz w:val="20"/>
              <w:szCs w:val="22"/>
              <w:lang w:eastAsia="en-US"/>
            </w:rPr>
            <w:br w:type="page"/>
          </w:r>
        </w:p>
      </w:sdtContent>
    </w:sdt>
    <w:sdt>
      <w:sdtPr>
        <w:rPr>
          <w:b w:val="0"/>
          <w:bCs w:val="0"/>
          <w:color w:val="auto"/>
          <w:sz w:val="22"/>
          <w:szCs w:val="20"/>
          <w:lang w:val="en-GB" w:eastAsia="en-GB"/>
        </w:rPr>
        <w:id w:val="-1089844570"/>
        <w:docPartObj>
          <w:docPartGallery w:val="Table of Contents"/>
          <w:docPartUnique/>
        </w:docPartObj>
      </w:sdtPr>
      <w:sdtEndPr>
        <w:rPr>
          <w:noProof/>
        </w:rPr>
      </w:sdtEndPr>
      <w:sdtContent>
        <w:p w14:paraId="6AD13551" w14:textId="6141E485" w:rsidR="00F92F09" w:rsidRPr="00DB6134" w:rsidRDefault="00F92F09" w:rsidP="00F92F09">
          <w:pPr>
            <w:pStyle w:val="TOCHeading"/>
            <w:rPr>
              <w:color w:val="8064A2" w:themeColor="accent4"/>
              <w:sz w:val="72"/>
              <w:szCs w:val="72"/>
            </w:rPr>
          </w:pPr>
          <w:r w:rsidRPr="00DB6134">
            <w:rPr>
              <w:color w:val="8064A2" w:themeColor="accent4"/>
              <w:sz w:val="72"/>
              <w:szCs w:val="72"/>
            </w:rPr>
            <w:t>Contents</w:t>
          </w:r>
        </w:p>
        <w:p w14:paraId="13D30BA1" w14:textId="40E9A786" w:rsidR="004A526B" w:rsidRDefault="00F92F09">
          <w:pPr>
            <w:pStyle w:val="TOC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160531624" w:history="1">
            <w:r w:rsidR="004A526B" w:rsidRPr="00A43D67">
              <w:rPr>
                <w:rStyle w:val="Hyperlink"/>
                <w:rFonts w:eastAsia="Arial"/>
              </w:rPr>
              <w:t>1.</w:t>
            </w:r>
            <w:r w:rsidR="004A526B">
              <w:rPr>
                <w:rFonts w:asciiTheme="minorHAnsi" w:eastAsiaTheme="minorEastAsia" w:hAnsiTheme="minorHAnsi" w:cstheme="minorBidi"/>
                <w:b w:val="0"/>
                <w:szCs w:val="22"/>
              </w:rPr>
              <w:tab/>
            </w:r>
            <w:r w:rsidR="004A526B" w:rsidRPr="00A43D67">
              <w:rPr>
                <w:rStyle w:val="Hyperlink"/>
                <w:rFonts w:eastAsia="Arial"/>
              </w:rPr>
              <w:t>Introduction</w:t>
            </w:r>
            <w:r w:rsidR="004A526B">
              <w:rPr>
                <w:webHidden/>
              </w:rPr>
              <w:tab/>
            </w:r>
            <w:r w:rsidR="004A526B">
              <w:rPr>
                <w:webHidden/>
              </w:rPr>
              <w:fldChar w:fldCharType="begin"/>
            </w:r>
            <w:r w:rsidR="004A526B">
              <w:rPr>
                <w:webHidden/>
              </w:rPr>
              <w:instrText xml:space="preserve"> PAGEREF _Toc160531624 \h </w:instrText>
            </w:r>
            <w:r w:rsidR="004A526B">
              <w:rPr>
                <w:webHidden/>
              </w:rPr>
            </w:r>
            <w:r w:rsidR="004A526B">
              <w:rPr>
                <w:webHidden/>
              </w:rPr>
              <w:fldChar w:fldCharType="separate"/>
            </w:r>
            <w:r w:rsidR="004A526B">
              <w:rPr>
                <w:webHidden/>
              </w:rPr>
              <w:t>4</w:t>
            </w:r>
            <w:r w:rsidR="004A526B">
              <w:rPr>
                <w:webHidden/>
              </w:rPr>
              <w:fldChar w:fldCharType="end"/>
            </w:r>
          </w:hyperlink>
        </w:p>
        <w:p w14:paraId="2271EA92" w14:textId="2D0D3EF8" w:rsidR="004A526B" w:rsidRDefault="003B5D22">
          <w:pPr>
            <w:pStyle w:val="TOC2"/>
            <w:rPr>
              <w:rFonts w:asciiTheme="minorHAnsi" w:eastAsiaTheme="minorEastAsia" w:hAnsiTheme="minorHAnsi" w:cstheme="minorBidi"/>
              <w:lang w:val="en-GB" w:eastAsia="en-GB"/>
            </w:rPr>
          </w:pPr>
          <w:hyperlink w:anchor="_Toc160531625" w:history="1">
            <w:r w:rsidR="004A526B" w:rsidRPr="00A43D67">
              <w:rPr>
                <w:rStyle w:val="Hyperlink"/>
              </w:rPr>
              <w:t>1.1</w:t>
            </w:r>
            <w:r w:rsidR="004A526B">
              <w:rPr>
                <w:rFonts w:asciiTheme="minorHAnsi" w:eastAsiaTheme="minorEastAsia" w:hAnsiTheme="minorHAnsi" w:cstheme="minorBidi"/>
                <w:lang w:val="en-GB" w:eastAsia="en-GB"/>
              </w:rPr>
              <w:tab/>
            </w:r>
            <w:r w:rsidR="004A526B" w:rsidRPr="00A43D67">
              <w:rPr>
                <w:rStyle w:val="Hyperlink"/>
              </w:rPr>
              <w:t>Purpose</w:t>
            </w:r>
            <w:r w:rsidR="004A526B">
              <w:rPr>
                <w:webHidden/>
              </w:rPr>
              <w:tab/>
            </w:r>
            <w:r w:rsidR="004A526B">
              <w:rPr>
                <w:webHidden/>
              </w:rPr>
              <w:fldChar w:fldCharType="begin"/>
            </w:r>
            <w:r w:rsidR="004A526B">
              <w:rPr>
                <w:webHidden/>
              </w:rPr>
              <w:instrText xml:space="preserve"> PAGEREF _Toc160531625 \h </w:instrText>
            </w:r>
            <w:r w:rsidR="004A526B">
              <w:rPr>
                <w:webHidden/>
              </w:rPr>
            </w:r>
            <w:r w:rsidR="004A526B">
              <w:rPr>
                <w:webHidden/>
              </w:rPr>
              <w:fldChar w:fldCharType="separate"/>
            </w:r>
            <w:r w:rsidR="004A526B">
              <w:rPr>
                <w:webHidden/>
              </w:rPr>
              <w:t>4</w:t>
            </w:r>
            <w:r w:rsidR="004A526B">
              <w:rPr>
                <w:webHidden/>
              </w:rPr>
              <w:fldChar w:fldCharType="end"/>
            </w:r>
          </w:hyperlink>
        </w:p>
        <w:p w14:paraId="074096AB" w14:textId="01AAE2A0" w:rsidR="004A526B" w:rsidRDefault="003B5D22">
          <w:pPr>
            <w:pStyle w:val="TOC2"/>
            <w:rPr>
              <w:rFonts w:asciiTheme="minorHAnsi" w:eastAsiaTheme="minorEastAsia" w:hAnsiTheme="minorHAnsi" w:cstheme="minorBidi"/>
              <w:lang w:val="en-GB" w:eastAsia="en-GB"/>
            </w:rPr>
          </w:pPr>
          <w:hyperlink w:anchor="_Toc160531626" w:history="1">
            <w:r w:rsidR="004A526B" w:rsidRPr="00A43D67">
              <w:rPr>
                <w:rStyle w:val="Hyperlink"/>
              </w:rPr>
              <w:t>1.2</w:t>
            </w:r>
            <w:r w:rsidR="004A526B">
              <w:rPr>
                <w:rFonts w:asciiTheme="minorHAnsi" w:eastAsiaTheme="minorEastAsia" w:hAnsiTheme="minorHAnsi" w:cstheme="minorBidi"/>
                <w:lang w:val="en-GB" w:eastAsia="en-GB"/>
              </w:rPr>
              <w:tab/>
            </w:r>
            <w:r w:rsidR="004A526B" w:rsidRPr="00A43D67">
              <w:rPr>
                <w:rStyle w:val="Hyperlink"/>
              </w:rPr>
              <w:t>Scope</w:t>
            </w:r>
            <w:r w:rsidR="004A526B">
              <w:rPr>
                <w:webHidden/>
              </w:rPr>
              <w:tab/>
            </w:r>
            <w:r w:rsidR="004A526B">
              <w:rPr>
                <w:webHidden/>
              </w:rPr>
              <w:fldChar w:fldCharType="begin"/>
            </w:r>
            <w:r w:rsidR="004A526B">
              <w:rPr>
                <w:webHidden/>
              </w:rPr>
              <w:instrText xml:space="preserve"> PAGEREF _Toc160531626 \h </w:instrText>
            </w:r>
            <w:r w:rsidR="004A526B">
              <w:rPr>
                <w:webHidden/>
              </w:rPr>
            </w:r>
            <w:r w:rsidR="004A526B">
              <w:rPr>
                <w:webHidden/>
              </w:rPr>
              <w:fldChar w:fldCharType="separate"/>
            </w:r>
            <w:r w:rsidR="004A526B">
              <w:rPr>
                <w:webHidden/>
              </w:rPr>
              <w:t>4</w:t>
            </w:r>
            <w:r w:rsidR="004A526B">
              <w:rPr>
                <w:webHidden/>
              </w:rPr>
              <w:fldChar w:fldCharType="end"/>
            </w:r>
          </w:hyperlink>
        </w:p>
        <w:p w14:paraId="53E0D75E" w14:textId="2624292F" w:rsidR="004A526B" w:rsidRDefault="003B5D22">
          <w:pPr>
            <w:pStyle w:val="TOC2"/>
            <w:rPr>
              <w:rFonts w:asciiTheme="minorHAnsi" w:eastAsiaTheme="minorEastAsia" w:hAnsiTheme="minorHAnsi" w:cstheme="minorBidi"/>
              <w:lang w:val="en-GB" w:eastAsia="en-GB"/>
            </w:rPr>
          </w:pPr>
          <w:hyperlink w:anchor="_Toc160531627" w:history="1">
            <w:r w:rsidR="004A526B" w:rsidRPr="00A43D67">
              <w:rPr>
                <w:rStyle w:val="Hyperlink"/>
              </w:rPr>
              <w:t>1.3</w:t>
            </w:r>
            <w:r w:rsidR="004A526B">
              <w:rPr>
                <w:rFonts w:asciiTheme="minorHAnsi" w:eastAsiaTheme="minorEastAsia" w:hAnsiTheme="minorHAnsi" w:cstheme="minorBidi"/>
                <w:lang w:val="en-GB" w:eastAsia="en-GB"/>
              </w:rPr>
              <w:tab/>
            </w:r>
            <w:r w:rsidR="004A526B" w:rsidRPr="00A43D67">
              <w:rPr>
                <w:rStyle w:val="Hyperlink"/>
              </w:rPr>
              <w:t>Update summary</w:t>
            </w:r>
            <w:r w:rsidR="004A526B">
              <w:rPr>
                <w:webHidden/>
              </w:rPr>
              <w:tab/>
            </w:r>
            <w:r w:rsidR="004A526B">
              <w:rPr>
                <w:webHidden/>
              </w:rPr>
              <w:fldChar w:fldCharType="begin"/>
            </w:r>
            <w:r w:rsidR="004A526B">
              <w:rPr>
                <w:webHidden/>
              </w:rPr>
              <w:instrText xml:space="preserve"> PAGEREF _Toc160531627 \h </w:instrText>
            </w:r>
            <w:r w:rsidR="004A526B">
              <w:rPr>
                <w:webHidden/>
              </w:rPr>
            </w:r>
            <w:r w:rsidR="004A526B">
              <w:rPr>
                <w:webHidden/>
              </w:rPr>
              <w:fldChar w:fldCharType="separate"/>
            </w:r>
            <w:r w:rsidR="004A526B">
              <w:rPr>
                <w:webHidden/>
              </w:rPr>
              <w:t>4</w:t>
            </w:r>
            <w:r w:rsidR="004A526B">
              <w:rPr>
                <w:webHidden/>
              </w:rPr>
              <w:fldChar w:fldCharType="end"/>
            </w:r>
          </w:hyperlink>
        </w:p>
        <w:p w14:paraId="73B3024B" w14:textId="46F6D55A" w:rsidR="004A526B" w:rsidRDefault="003B5D22">
          <w:pPr>
            <w:pStyle w:val="TOC1"/>
            <w:rPr>
              <w:rFonts w:asciiTheme="minorHAnsi" w:eastAsiaTheme="minorEastAsia" w:hAnsiTheme="minorHAnsi" w:cstheme="minorBidi"/>
              <w:b w:val="0"/>
              <w:szCs w:val="22"/>
            </w:rPr>
          </w:pPr>
          <w:hyperlink w:anchor="_Toc160531628" w:history="1">
            <w:r w:rsidR="004A526B" w:rsidRPr="00A43D67">
              <w:rPr>
                <w:rStyle w:val="Hyperlink"/>
              </w:rPr>
              <w:t>2.</w:t>
            </w:r>
            <w:r w:rsidR="004A526B">
              <w:rPr>
                <w:rFonts w:asciiTheme="minorHAnsi" w:eastAsiaTheme="minorEastAsia" w:hAnsiTheme="minorHAnsi" w:cstheme="minorBidi"/>
                <w:b w:val="0"/>
                <w:szCs w:val="22"/>
              </w:rPr>
              <w:tab/>
            </w:r>
            <w:r w:rsidR="004A526B" w:rsidRPr="00A43D67">
              <w:rPr>
                <w:rStyle w:val="Hyperlink"/>
              </w:rPr>
              <w:t>Submission</w:t>
            </w:r>
            <w:r w:rsidR="004A526B">
              <w:rPr>
                <w:webHidden/>
              </w:rPr>
              <w:tab/>
            </w:r>
            <w:r w:rsidR="004A526B">
              <w:rPr>
                <w:webHidden/>
              </w:rPr>
              <w:fldChar w:fldCharType="begin"/>
            </w:r>
            <w:r w:rsidR="004A526B">
              <w:rPr>
                <w:webHidden/>
              </w:rPr>
              <w:instrText xml:space="preserve"> PAGEREF _Toc160531628 \h </w:instrText>
            </w:r>
            <w:r w:rsidR="004A526B">
              <w:rPr>
                <w:webHidden/>
              </w:rPr>
            </w:r>
            <w:r w:rsidR="004A526B">
              <w:rPr>
                <w:webHidden/>
              </w:rPr>
              <w:fldChar w:fldCharType="separate"/>
            </w:r>
            <w:r w:rsidR="004A526B">
              <w:rPr>
                <w:webHidden/>
              </w:rPr>
              <w:t>5</w:t>
            </w:r>
            <w:r w:rsidR="004A526B">
              <w:rPr>
                <w:webHidden/>
              </w:rPr>
              <w:fldChar w:fldCharType="end"/>
            </w:r>
          </w:hyperlink>
        </w:p>
        <w:p w14:paraId="356BEC96" w14:textId="75C5289E" w:rsidR="004A526B" w:rsidRDefault="003B5D22">
          <w:pPr>
            <w:pStyle w:val="TOC2"/>
            <w:rPr>
              <w:rFonts w:asciiTheme="minorHAnsi" w:eastAsiaTheme="minorEastAsia" w:hAnsiTheme="minorHAnsi" w:cstheme="minorBidi"/>
              <w:lang w:val="en-GB" w:eastAsia="en-GB"/>
            </w:rPr>
          </w:pPr>
          <w:hyperlink w:anchor="_Toc160531629" w:history="1">
            <w:r w:rsidR="004A526B" w:rsidRPr="00A43D67">
              <w:rPr>
                <w:rStyle w:val="Hyperlink"/>
              </w:rPr>
              <w:t>2.1</w:t>
            </w:r>
            <w:r w:rsidR="004A526B">
              <w:rPr>
                <w:rFonts w:asciiTheme="minorHAnsi" w:eastAsiaTheme="minorEastAsia" w:hAnsiTheme="minorHAnsi" w:cstheme="minorBidi"/>
                <w:lang w:val="en-GB" w:eastAsia="en-GB"/>
              </w:rPr>
              <w:tab/>
            </w:r>
            <w:r w:rsidR="004A526B" w:rsidRPr="00A43D67">
              <w:rPr>
                <w:rStyle w:val="Hyperlink"/>
              </w:rPr>
              <w:t>Thesis format and structure</w:t>
            </w:r>
            <w:r w:rsidR="004A526B">
              <w:rPr>
                <w:webHidden/>
              </w:rPr>
              <w:tab/>
            </w:r>
            <w:r w:rsidR="004A526B">
              <w:rPr>
                <w:webHidden/>
              </w:rPr>
              <w:fldChar w:fldCharType="begin"/>
            </w:r>
            <w:r w:rsidR="004A526B">
              <w:rPr>
                <w:webHidden/>
              </w:rPr>
              <w:instrText xml:space="preserve"> PAGEREF _Toc160531629 \h </w:instrText>
            </w:r>
            <w:r w:rsidR="004A526B">
              <w:rPr>
                <w:webHidden/>
              </w:rPr>
            </w:r>
            <w:r w:rsidR="004A526B">
              <w:rPr>
                <w:webHidden/>
              </w:rPr>
              <w:fldChar w:fldCharType="separate"/>
            </w:r>
            <w:r w:rsidR="004A526B">
              <w:rPr>
                <w:webHidden/>
              </w:rPr>
              <w:t>5</w:t>
            </w:r>
            <w:r w:rsidR="004A526B">
              <w:rPr>
                <w:webHidden/>
              </w:rPr>
              <w:fldChar w:fldCharType="end"/>
            </w:r>
          </w:hyperlink>
        </w:p>
        <w:p w14:paraId="085FFB5B" w14:textId="30E8D601" w:rsidR="004A526B" w:rsidRDefault="003B5D22">
          <w:pPr>
            <w:pStyle w:val="TOC2"/>
            <w:rPr>
              <w:rFonts w:asciiTheme="minorHAnsi" w:eastAsiaTheme="minorEastAsia" w:hAnsiTheme="minorHAnsi" w:cstheme="minorBidi"/>
              <w:lang w:val="en-GB" w:eastAsia="en-GB"/>
            </w:rPr>
          </w:pPr>
          <w:hyperlink w:anchor="_Toc160531630" w:history="1">
            <w:r w:rsidR="004A526B" w:rsidRPr="00A43D67">
              <w:rPr>
                <w:rStyle w:val="Hyperlink"/>
              </w:rPr>
              <w:t>2.2</w:t>
            </w:r>
            <w:r w:rsidR="004A526B">
              <w:rPr>
                <w:rFonts w:asciiTheme="minorHAnsi" w:eastAsiaTheme="minorEastAsia" w:hAnsiTheme="minorHAnsi" w:cstheme="minorBidi"/>
                <w:lang w:val="en-GB" w:eastAsia="en-GB"/>
              </w:rPr>
              <w:tab/>
            </w:r>
            <w:r w:rsidR="004A526B" w:rsidRPr="00A43D67">
              <w:rPr>
                <w:rStyle w:val="Hyperlink"/>
              </w:rPr>
              <w:t>Thesis word limit</w:t>
            </w:r>
            <w:r w:rsidR="004A526B">
              <w:rPr>
                <w:webHidden/>
              </w:rPr>
              <w:tab/>
            </w:r>
            <w:r w:rsidR="004A526B">
              <w:rPr>
                <w:webHidden/>
              </w:rPr>
              <w:fldChar w:fldCharType="begin"/>
            </w:r>
            <w:r w:rsidR="004A526B">
              <w:rPr>
                <w:webHidden/>
              </w:rPr>
              <w:instrText xml:space="preserve"> PAGEREF _Toc160531630 \h </w:instrText>
            </w:r>
            <w:r w:rsidR="004A526B">
              <w:rPr>
                <w:webHidden/>
              </w:rPr>
            </w:r>
            <w:r w:rsidR="004A526B">
              <w:rPr>
                <w:webHidden/>
              </w:rPr>
              <w:fldChar w:fldCharType="separate"/>
            </w:r>
            <w:r w:rsidR="004A526B">
              <w:rPr>
                <w:webHidden/>
              </w:rPr>
              <w:t>5</w:t>
            </w:r>
            <w:r w:rsidR="004A526B">
              <w:rPr>
                <w:webHidden/>
              </w:rPr>
              <w:fldChar w:fldCharType="end"/>
            </w:r>
          </w:hyperlink>
        </w:p>
        <w:p w14:paraId="653A82C3" w14:textId="6242BBE4" w:rsidR="004A526B" w:rsidRDefault="003B5D22">
          <w:pPr>
            <w:pStyle w:val="TOC2"/>
            <w:rPr>
              <w:rFonts w:asciiTheme="minorHAnsi" w:eastAsiaTheme="minorEastAsia" w:hAnsiTheme="minorHAnsi" w:cstheme="minorBidi"/>
              <w:lang w:val="en-GB" w:eastAsia="en-GB"/>
            </w:rPr>
          </w:pPr>
          <w:hyperlink w:anchor="_Toc160531631" w:history="1">
            <w:r w:rsidR="004A526B" w:rsidRPr="00A43D67">
              <w:rPr>
                <w:rStyle w:val="Hyperlink"/>
              </w:rPr>
              <w:t>2.3</w:t>
            </w:r>
            <w:r w:rsidR="004A526B">
              <w:rPr>
                <w:rFonts w:asciiTheme="minorHAnsi" w:eastAsiaTheme="minorEastAsia" w:hAnsiTheme="minorHAnsi" w:cstheme="minorBidi"/>
                <w:lang w:val="en-GB" w:eastAsia="en-GB"/>
              </w:rPr>
              <w:tab/>
            </w:r>
            <w:r w:rsidR="004A526B" w:rsidRPr="00A43D67">
              <w:rPr>
                <w:rStyle w:val="Hyperlink"/>
              </w:rPr>
              <w:t>PhD by Published Work submission</w:t>
            </w:r>
            <w:r w:rsidR="004A526B">
              <w:rPr>
                <w:webHidden/>
              </w:rPr>
              <w:tab/>
            </w:r>
            <w:r w:rsidR="004A526B">
              <w:rPr>
                <w:webHidden/>
              </w:rPr>
              <w:fldChar w:fldCharType="begin"/>
            </w:r>
            <w:r w:rsidR="004A526B">
              <w:rPr>
                <w:webHidden/>
              </w:rPr>
              <w:instrText xml:space="preserve"> PAGEREF _Toc160531631 \h </w:instrText>
            </w:r>
            <w:r w:rsidR="004A526B">
              <w:rPr>
                <w:webHidden/>
              </w:rPr>
            </w:r>
            <w:r w:rsidR="004A526B">
              <w:rPr>
                <w:webHidden/>
              </w:rPr>
              <w:fldChar w:fldCharType="separate"/>
            </w:r>
            <w:r w:rsidR="004A526B">
              <w:rPr>
                <w:webHidden/>
              </w:rPr>
              <w:t>6</w:t>
            </w:r>
            <w:r w:rsidR="004A526B">
              <w:rPr>
                <w:webHidden/>
              </w:rPr>
              <w:fldChar w:fldCharType="end"/>
            </w:r>
          </w:hyperlink>
        </w:p>
        <w:p w14:paraId="10B74F3B" w14:textId="2ED47938" w:rsidR="004A526B" w:rsidRDefault="003B5D22">
          <w:pPr>
            <w:pStyle w:val="TOC2"/>
            <w:rPr>
              <w:rFonts w:asciiTheme="minorHAnsi" w:eastAsiaTheme="minorEastAsia" w:hAnsiTheme="minorHAnsi" w:cstheme="minorBidi"/>
              <w:lang w:val="en-GB" w:eastAsia="en-GB"/>
            </w:rPr>
          </w:pPr>
          <w:hyperlink w:anchor="_Toc160531632" w:history="1">
            <w:r w:rsidR="004A526B" w:rsidRPr="00A43D67">
              <w:rPr>
                <w:rStyle w:val="Hyperlink"/>
              </w:rPr>
              <w:t>2.4</w:t>
            </w:r>
            <w:r w:rsidR="004A526B">
              <w:rPr>
                <w:rFonts w:asciiTheme="minorHAnsi" w:eastAsiaTheme="minorEastAsia" w:hAnsiTheme="minorHAnsi" w:cstheme="minorBidi"/>
                <w:lang w:val="en-GB" w:eastAsia="en-GB"/>
              </w:rPr>
              <w:tab/>
            </w:r>
            <w:r w:rsidR="004A526B" w:rsidRPr="00A43D67">
              <w:rPr>
                <w:rStyle w:val="Hyperlink"/>
              </w:rPr>
              <w:t>Use of jointly or solely authored publications in a thesis</w:t>
            </w:r>
            <w:r w:rsidR="004A526B">
              <w:rPr>
                <w:webHidden/>
              </w:rPr>
              <w:tab/>
            </w:r>
            <w:r w:rsidR="004A526B">
              <w:rPr>
                <w:webHidden/>
              </w:rPr>
              <w:fldChar w:fldCharType="begin"/>
            </w:r>
            <w:r w:rsidR="004A526B">
              <w:rPr>
                <w:webHidden/>
              </w:rPr>
              <w:instrText xml:space="preserve"> PAGEREF _Toc160531632 \h </w:instrText>
            </w:r>
            <w:r w:rsidR="004A526B">
              <w:rPr>
                <w:webHidden/>
              </w:rPr>
            </w:r>
            <w:r w:rsidR="004A526B">
              <w:rPr>
                <w:webHidden/>
              </w:rPr>
              <w:fldChar w:fldCharType="separate"/>
            </w:r>
            <w:r w:rsidR="004A526B">
              <w:rPr>
                <w:webHidden/>
              </w:rPr>
              <w:t>7</w:t>
            </w:r>
            <w:r w:rsidR="004A526B">
              <w:rPr>
                <w:webHidden/>
              </w:rPr>
              <w:fldChar w:fldCharType="end"/>
            </w:r>
          </w:hyperlink>
        </w:p>
        <w:p w14:paraId="63673C7C" w14:textId="2F120064" w:rsidR="004A526B" w:rsidRDefault="003B5D22">
          <w:pPr>
            <w:pStyle w:val="TOC1"/>
            <w:rPr>
              <w:rFonts w:asciiTheme="minorHAnsi" w:eastAsiaTheme="minorEastAsia" w:hAnsiTheme="minorHAnsi" w:cstheme="minorBidi"/>
              <w:b w:val="0"/>
              <w:szCs w:val="22"/>
            </w:rPr>
          </w:pPr>
          <w:hyperlink w:anchor="_Toc160531633" w:history="1">
            <w:r w:rsidR="004A526B" w:rsidRPr="00A43D67">
              <w:rPr>
                <w:rStyle w:val="Hyperlink"/>
              </w:rPr>
              <w:t>3.</w:t>
            </w:r>
            <w:r w:rsidR="004A526B">
              <w:rPr>
                <w:rFonts w:asciiTheme="minorHAnsi" w:eastAsiaTheme="minorEastAsia" w:hAnsiTheme="minorHAnsi" w:cstheme="minorBidi"/>
                <w:b w:val="0"/>
                <w:szCs w:val="22"/>
              </w:rPr>
              <w:tab/>
            </w:r>
            <w:r w:rsidR="004A526B" w:rsidRPr="00A43D67">
              <w:rPr>
                <w:rStyle w:val="Hyperlink"/>
              </w:rPr>
              <w:t>Before the Oral Examination</w:t>
            </w:r>
            <w:r w:rsidR="004A526B">
              <w:rPr>
                <w:webHidden/>
              </w:rPr>
              <w:tab/>
            </w:r>
            <w:r w:rsidR="004A526B">
              <w:rPr>
                <w:webHidden/>
              </w:rPr>
              <w:fldChar w:fldCharType="begin"/>
            </w:r>
            <w:r w:rsidR="004A526B">
              <w:rPr>
                <w:webHidden/>
              </w:rPr>
              <w:instrText xml:space="preserve"> PAGEREF _Toc160531633 \h </w:instrText>
            </w:r>
            <w:r w:rsidR="004A526B">
              <w:rPr>
                <w:webHidden/>
              </w:rPr>
            </w:r>
            <w:r w:rsidR="004A526B">
              <w:rPr>
                <w:webHidden/>
              </w:rPr>
              <w:fldChar w:fldCharType="separate"/>
            </w:r>
            <w:r w:rsidR="004A526B">
              <w:rPr>
                <w:webHidden/>
              </w:rPr>
              <w:t>8</w:t>
            </w:r>
            <w:r w:rsidR="004A526B">
              <w:rPr>
                <w:webHidden/>
              </w:rPr>
              <w:fldChar w:fldCharType="end"/>
            </w:r>
          </w:hyperlink>
        </w:p>
        <w:p w14:paraId="0A8847C7" w14:textId="14BE989C" w:rsidR="004A526B" w:rsidRDefault="003B5D22">
          <w:pPr>
            <w:pStyle w:val="TOC2"/>
            <w:rPr>
              <w:rFonts w:asciiTheme="minorHAnsi" w:eastAsiaTheme="minorEastAsia" w:hAnsiTheme="minorHAnsi" w:cstheme="minorBidi"/>
              <w:lang w:val="en-GB" w:eastAsia="en-GB"/>
            </w:rPr>
          </w:pPr>
          <w:hyperlink w:anchor="_Toc160531634" w:history="1">
            <w:r w:rsidR="004A526B" w:rsidRPr="00A43D67">
              <w:rPr>
                <w:rStyle w:val="Hyperlink"/>
              </w:rPr>
              <w:t>3.1</w:t>
            </w:r>
            <w:r w:rsidR="004A526B">
              <w:rPr>
                <w:rFonts w:asciiTheme="minorHAnsi" w:eastAsiaTheme="minorEastAsia" w:hAnsiTheme="minorHAnsi" w:cstheme="minorBidi"/>
                <w:lang w:val="en-GB" w:eastAsia="en-GB"/>
              </w:rPr>
              <w:tab/>
            </w:r>
            <w:r w:rsidR="004A526B" w:rsidRPr="00A43D67">
              <w:rPr>
                <w:rStyle w:val="Hyperlink"/>
              </w:rPr>
              <w:t>Arrangements and timescales for the examination</w:t>
            </w:r>
            <w:r w:rsidR="004A526B">
              <w:rPr>
                <w:webHidden/>
              </w:rPr>
              <w:tab/>
            </w:r>
            <w:r w:rsidR="004A526B">
              <w:rPr>
                <w:webHidden/>
              </w:rPr>
              <w:fldChar w:fldCharType="begin"/>
            </w:r>
            <w:r w:rsidR="004A526B">
              <w:rPr>
                <w:webHidden/>
              </w:rPr>
              <w:instrText xml:space="preserve"> PAGEREF _Toc160531634 \h </w:instrText>
            </w:r>
            <w:r w:rsidR="004A526B">
              <w:rPr>
                <w:webHidden/>
              </w:rPr>
            </w:r>
            <w:r w:rsidR="004A526B">
              <w:rPr>
                <w:webHidden/>
              </w:rPr>
              <w:fldChar w:fldCharType="separate"/>
            </w:r>
            <w:r w:rsidR="004A526B">
              <w:rPr>
                <w:webHidden/>
              </w:rPr>
              <w:t>8</w:t>
            </w:r>
            <w:r w:rsidR="004A526B">
              <w:rPr>
                <w:webHidden/>
              </w:rPr>
              <w:fldChar w:fldCharType="end"/>
            </w:r>
          </w:hyperlink>
        </w:p>
        <w:p w14:paraId="293651E5" w14:textId="75847820" w:rsidR="004A526B" w:rsidRDefault="003B5D22">
          <w:pPr>
            <w:pStyle w:val="TOC2"/>
            <w:rPr>
              <w:rFonts w:asciiTheme="minorHAnsi" w:eastAsiaTheme="minorEastAsia" w:hAnsiTheme="minorHAnsi" w:cstheme="minorBidi"/>
              <w:lang w:val="en-GB" w:eastAsia="en-GB"/>
            </w:rPr>
          </w:pPr>
          <w:hyperlink w:anchor="_Toc160531635" w:history="1">
            <w:r w:rsidR="004A526B" w:rsidRPr="00A43D67">
              <w:rPr>
                <w:rStyle w:val="Hyperlink"/>
              </w:rPr>
              <w:t>3.2</w:t>
            </w:r>
            <w:r w:rsidR="004A526B">
              <w:rPr>
                <w:rFonts w:asciiTheme="minorHAnsi" w:eastAsiaTheme="minorEastAsia" w:hAnsiTheme="minorHAnsi" w:cstheme="minorBidi"/>
                <w:lang w:val="en-GB" w:eastAsia="en-GB"/>
              </w:rPr>
              <w:tab/>
            </w:r>
            <w:r w:rsidR="004A526B" w:rsidRPr="00A43D67">
              <w:rPr>
                <w:rStyle w:val="Hyperlink"/>
              </w:rPr>
              <w:t>Difficulties/delays/postponements to the examination</w:t>
            </w:r>
            <w:r w:rsidR="004A526B">
              <w:rPr>
                <w:webHidden/>
              </w:rPr>
              <w:tab/>
            </w:r>
            <w:r w:rsidR="004A526B">
              <w:rPr>
                <w:webHidden/>
              </w:rPr>
              <w:fldChar w:fldCharType="begin"/>
            </w:r>
            <w:r w:rsidR="004A526B">
              <w:rPr>
                <w:webHidden/>
              </w:rPr>
              <w:instrText xml:space="preserve"> PAGEREF _Toc160531635 \h </w:instrText>
            </w:r>
            <w:r w:rsidR="004A526B">
              <w:rPr>
                <w:webHidden/>
              </w:rPr>
            </w:r>
            <w:r w:rsidR="004A526B">
              <w:rPr>
                <w:webHidden/>
              </w:rPr>
              <w:fldChar w:fldCharType="separate"/>
            </w:r>
            <w:r w:rsidR="004A526B">
              <w:rPr>
                <w:webHidden/>
              </w:rPr>
              <w:t>8</w:t>
            </w:r>
            <w:r w:rsidR="004A526B">
              <w:rPr>
                <w:webHidden/>
              </w:rPr>
              <w:fldChar w:fldCharType="end"/>
            </w:r>
          </w:hyperlink>
        </w:p>
        <w:p w14:paraId="23F0854D" w14:textId="61952551" w:rsidR="004A526B" w:rsidRDefault="003B5D22">
          <w:pPr>
            <w:pStyle w:val="TOC2"/>
            <w:rPr>
              <w:rFonts w:asciiTheme="minorHAnsi" w:eastAsiaTheme="minorEastAsia" w:hAnsiTheme="minorHAnsi" w:cstheme="minorBidi"/>
              <w:lang w:val="en-GB" w:eastAsia="en-GB"/>
            </w:rPr>
          </w:pPr>
          <w:hyperlink w:anchor="_Toc160531636" w:history="1">
            <w:r w:rsidR="004A526B" w:rsidRPr="00A43D67">
              <w:rPr>
                <w:rStyle w:val="Hyperlink"/>
              </w:rPr>
              <w:t>3.3</w:t>
            </w:r>
            <w:r w:rsidR="004A526B">
              <w:rPr>
                <w:rFonts w:asciiTheme="minorHAnsi" w:eastAsiaTheme="minorEastAsia" w:hAnsiTheme="minorHAnsi" w:cstheme="minorBidi"/>
                <w:lang w:val="en-GB" w:eastAsia="en-GB"/>
              </w:rPr>
              <w:tab/>
            </w:r>
            <w:r w:rsidR="004A526B" w:rsidRPr="00A43D67">
              <w:rPr>
                <w:rStyle w:val="Hyperlink"/>
              </w:rPr>
              <w:t>Examination format</w:t>
            </w:r>
            <w:r w:rsidR="004A526B">
              <w:rPr>
                <w:webHidden/>
              </w:rPr>
              <w:tab/>
            </w:r>
            <w:r w:rsidR="004A526B">
              <w:rPr>
                <w:webHidden/>
              </w:rPr>
              <w:fldChar w:fldCharType="begin"/>
            </w:r>
            <w:r w:rsidR="004A526B">
              <w:rPr>
                <w:webHidden/>
              </w:rPr>
              <w:instrText xml:space="preserve"> PAGEREF _Toc160531636 \h </w:instrText>
            </w:r>
            <w:r w:rsidR="004A526B">
              <w:rPr>
                <w:webHidden/>
              </w:rPr>
            </w:r>
            <w:r w:rsidR="004A526B">
              <w:rPr>
                <w:webHidden/>
              </w:rPr>
              <w:fldChar w:fldCharType="separate"/>
            </w:r>
            <w:r w:rsidR="004A526B">
              <w:rPr>
                <w:webHidden/>
              </w:rPr>
              <w:t>8</w:t>
            </w:r>
            <w:r w:rsidR="004A526B">
              <w:rPr>
                <w:webHidden/>
              </w:rPr>
              <w:fldChar w:fldCharType="end"/>
            </w:r>
          </w:hyperlink>
        </w:p>
        <w:p w14:paraId="5D369CE8" w14:textId="4C0ED4A7" w:rsidR="004A526B" w:rsidRDefault="003B5D22">
          <w:pPr>
            <w:pStyle w:val="TOC2"/>
            <w:rPr>
              <w:rFonts w:asciiTheme="minorHAnsi" w:eastAsiaTheme="minorEastAsia" w:hAnsiTheme="minorHAnsi" w:cstheme="minorBidi"/>
              <w:lang w:val="en-GB" w:eastAsia="en-GB"/>
            </w:rPr>
          </w:pPr>
          <w:hyperlink w:anchor="_Toc160531637" w:history="1">
            <w:r w:rsidR="004A526B" w:rsidRPr="00A43D67">
              <w:rPr>
                <w:rStyle w:val="Hyperlink"/>
              </w:rPr>
              <w:t>3.4</w:t>
            </w:r>
            <w:r w:rsidR="004A526B">
              <w:rPr>
                <w:rFonts w:asciiTheme="minorHAnsi" w:eastAsiaTheme="minorEastAsia" w:hAnsiTheme="minorHAnsi" w:cstheme="minorBidi"/>
                <w:lang w:val="en-GB" w:eastAsia="en-GB"/>
              </w:rPr>
              <w:tab/>
            </w:r>
            <w:r w:rsidR="004A526B" w:rsidRPr="00A43D67">
              <w:rPr>
                <w:rStyle w:val="Hyperlink"/>
              </w:rPr>
              <w:t>Preliminary report form</w:t>
            </w:r>
            <w:r w:rsidR="004A526B">
              <w:rPr>
                <w:webHidden/>
              </w:rPr>
              <w:tab/>
            </w:r>
            <w:r w:rsidR="004A526B">
              <w:rPr>
                <w:webHidden/>
              </w:rPr>
              <w:fldChar w:fldCharType="begin"/>
            </w:r>
            <w:r w:rsidR="004A526B">
              <w:rPr>
                <w:webHidden/>
              </w:rPr>
              <w:instrText xml:space="preserve"> PAGEREF _Toc160531637 \h </w:instrText>
            </w:r>
            <w:r w:rsidR="004A526B">
              <w:rPr>
                <w:webHidden/>
              </w:rPr>
            </w:r>
            <w:r w:rsidR="004A526B">
              <w:rPr>
                <w:webHidden/>
              </w:rPr>
              <w:fldChar w:fldCharType="separate"/>
            </w:r>
            <w:r w:rsidR="004A526B">
              <w:rPr>
                <w:webHidden/>
              </w:rPr>
              <w:t>8</w:t>
            </w:r>
            <w:r w:rsidR="004A526B">
              <w:rPr>
                <w:webHidden/>
              </w:rPr>
              <w:fldChar w:fldCharType="end"/>
            </w:r>
          </w:hyperlink>
        </w:p>
        <w:p w14:paraId="132E6A7E" w14:textId="34E75D79" w:rsidR="004A526B" w:rsidRDefault="003B5D22">
          <w:pPr>
            <w:pStyle w:val="TOC2"/>
            <w:rPr>
              <w:rFonts w:asciiTheme="minorHAnsi" w:eastAsiaTheme="minorEastAsia" w:hAnsiTheme="minorHAnsi" w:cstheme="minorBidi"/>
              <w:lang w:val="en-GB" w:eastAsia="en-GB"/>
            </w:rPr>
          </w:pPr>
          <w:hyperlink w:anchor="_Toc160531638" w:history="1">
            <w:r w:rsidR="004A526B" w:rsidRPr="00A43D67">
              <w:rPr>
                <w:rStyle w:val="Hyperlink"/>
              </w:rPr>
              <w:t>3.5</w:t>
            </w:r>
            <w:r w:rsidR="004A526B">
              <w:rPr>
                <w:rFonts w:asciiTheme="minorHAnsi" w:eastAsiaTheme="minorEastAsia" w:hAnsiTheme="minorHAnsi" w:cstheme="minorBidi"/>
                <w:lang w:val="en-GB" w:eastAsia="en-GB"/>
              </w:rPr>
              <w:tab/>
            </w:r>
            <w:r w:rsidR="004A526B" w:rsidRPr="00A43D67">
              <w:rPr>
                <w:rStyle w:val="Hyperlink"/>
              </w:rPr>
              <w:t>Research misconduct</w:t>
            </w:r>
            <w:r w:rsidR="004A526B">
              <w:rPr>
                <w:webHidden/>
              </w:rPr>
              <w:tab/>
            </w:r>
            <w:r w:rsidR="004A526B">
              <w:rPr>
                <w:webHidden/>
              </w:rPr>
              <w:fldChar w:fldCharType="begin"/>
            </w:r>
            <w:r w:rsidR="004A526B">
              <w:rPr>
                <w:webHidden/>
              </w:rPr>
              <w:instrText xml:space="preserve"> PAGEREF _Toc160531638 \h </w:instrText>
            </w:r>
            <w:r w:rsidR="004A526B">
              <w:rPr>
                <w:webHidden/>
              </w:rPr>
            </w:r>
            <w:r w:rsidR="004A526B">
              <w:rPr>
                <w:webHidden/>
              </w:rPr>
              <w:fldChar w:fldCharType="separate"/>
            </w:r>
            <w:r w:rsidR="004A526B">
              <w:rPr>
                <w:webHidden/>
              </w:rPr>
              <w:t>9</w:t>
            </w:r>
            <w:r w:rsidR="004A526B">
              <w:rPr>
                <w:webHidden/>
              </w:rPr>
              <w:fldChar w:fldCharType="end"/>
            </w:r>
          </w:hyperlink>
        </w:p>
        <w:p w14:paraId="76B82110" w14:textId="0B02CC30" w:rsidR="004A526B" w:rsidRDefault="003B5D22">
          <w:pPr>
            <w:pStyle w:val="TOC2"/>
            <w:rPr>
              <w:rFonts w:asciiTheme="minorHAnsi" w:eastAsiaTheme="minorEastAsia" w:hAnsiTheme="minorHAnsi" w:cstheme="minorBidi"/>
              <w:lang w:val="en-GB" w:eastAsia="en-GB"/>
            </w:rPr>
          </w:pPr>
          <w:hyperlink w:anchor="_Toc160531639" w:history="1">
            <w:r w:rsidR="004A526B" w:rsidRPr="00A43D67">
              <w:rPr>
                <w:rStyle w:val="Hyperlink"/>
              </w:rPr>
              <w:t>3.6</w:t>
            </w:r>
            <w:r w:rsidR="004A526B">
              <w:rPr>
                <w:rFonts w:asciiTheme="minorHAnsi" w:eastAsiaTheme="minorEastAsia" w:hAnsiTheme="minorHAnsi" w:cstheme="minorBidi"/>
                <w:lang w:val="en-GB" w:eastAsia="en-GB"/>
              </w:rPr>
              <w:tab/>
            </w:r>
            <w:r w:rsidR="004A526B" w:rsidRPr="00A43D67">
              <w:rPr>
                <w:rStyle w:val="Hyperlink"/>
              </w:rPr>
              <w:t>External examiner fees</w:t>
            </w:r>
            <w:r w:rsidR="004A526B">
              <w:rPr>
                <w:webHidden/>
              </w:rPr>
              <w:tab/>
            </w:r>
            <w:r w:rsidR="004A526B">
              <w:rPr>
                <w:webHidden/>
              </w:rPr>
              <w:fldChar w:fldCharType="begin"/>
            </w:r>
            <w:r w:rsidR="004A526B">
              <w:rPr>
                <w:webHidden/>
              </w:rPr>
              <w:instrText xml:space="preserve"> PAGEREF _Toc160531639 \h </w:instrText>
            </w:r>
            <w:r w:rsidR="004A526B">
              <w:rPr>
                <w:webHidden/>
              </w:rPr>
            </w:r>
            <w:r w:rsidR="004A526B">
              <w:rPr>
                <w:webHidden/>
              </w:rPr>
              <w:fldChar w:fldCharType="separate"/>
            </w:r>
            <w:r w:rsidR="004A526B">
              <w:rPr>
                <w:webHidden/>
              </w:rPr>
              <w:t>9</w:t>
            </w:r>
            <w:r w:rsidR="004A526B">
              <w:rPr>
                <w:webHidden/>
              </w:rPr>
              <w:fldChar w:fldCharType="end"/>
            </w:r>
          </w:hyperlink>
        </w:p>
        <w:p w14:paraId="10D952FC" w14:textId="663EC30E" w:rsidR="004A526B" w:rsidRDefault="003B5D22">
          <w:pPr>
            <w:pStyle w:val="TOC1"/>
            <w:rPr>
              <w:rFonts w:asciiTheme="minorHAnsi" w:eastAsiaTheme="minorEastAsia" w:hAnsiTheme="minorHAnsi" w:cstheme="minorBidi"/>
              <w:b w:val="0"/>
              <w:szCs w:val="22"/>
            </w:rPr>
          </w:pPr>
          <w:hyperlink w:anchor="_Toc160531640" w:history="1">
            <w:r w:rsidR="004A526B" w:rsidRPr="00A43D67">
              <w:rPr>
                <w:rStyle w:val="Hyperlink"/>
              </w:rPr>
              <w:t>4.</w:t>
            </w:r>
            <w:r w:rsidR="004A526B">
              <w:rPr>
                <w:rFonts w:asciiTheme="minorHAnsi" w:eastAsiaTheme="minorEastAsia" w:hAnsiTheme="minorHAnsi" w:cstheme="minorBidi"/>
                <w:b w:val="0"/>
                <w:szCs w:val="22"/>
              </w:rPr>
              <w:tab/>
            </w:r>
            <w:r w:rsidR="004A526B" w:rsidRPr="00A43D67">
              <w:rPr>
                <w:rStyle w:val="Hyperlink"/>
              </w:rPr>
              <w:t>Oral examination</w:t>
            </w:r>
            <w:r w:rsidR="004A526B">
              <w:rPr>
                <w:webHidden/>
              </w:rPr>
              <w:tab/>
            </w:r>
            <w:r w:rsidR="004A526B">
              <w:rPr>
                <w:webHidden/>
              </w:rPr>
              <w:fldChar w:fldCharType="begin"/>
            </w:r>
            <w:r w:rsidR="004A526B">
              <w:rPr>
                <w:webHidden/>
              </w:rPr>
              <w:instrText xml:space="preserve"> PAGEREF _Toc160531640 \h </w:instrText>
            </w:r>
            <w:r w:rsidR="004A526B">
              <w:rPr>
                <w:webHidden/>
              </w:rPr>
            </w:r>
            <w:r w:rsidR="004A526B">
              <w:rPr>
                <w:webHidden/>
              </w:rPr>
              <w:fldChar w:fldCharType="separate"/>
            </w:r>
            <w:r w:rsidR="004A526B">
              <w:rPr>
                <w:webHidden/>
              </w:rPr>
              <w:t>10</w:t>
            </w:r>
            <w:r w:rsidR="004A526B">
              <w:rPr>
                <w:webHidden/>
              </w:rPr>
              <w:fldChar w:fldCharType="end"/>
            </w:r>
          </w:hyperlink>
        </w:p>
        <w:p w14:paraId="7C513DDF" w14:textId="5A7F5C1F" w:rsidR="004A526B" w:rsidRDefault="003B5D22">
          <w:pPr>
            <w:pStyle w:val="TOC2"/>
            <w:rPr>
              <w:rFonts w:asciiTheme="minorHAnsi" w:eastAsiaTheme="minorEastAsia" w:hAnsiTheme="minorHAnsi" w:cstheme="minorBidi"/>
              <w:lang w:val="en-GB" w:eastAsia="en-GB"/>
            </w:rPr>
          </w:pPr>
          <w:hyperlink w:anchor="_Toc160531641" w:history="1">
            <w:r w:rsidR="004A526B" w:rsidRPr="00A43D67">
              <w:rPr>
                <w:rStyle w:val="Hyperlink"/>
              </w:rPr>
              <w:t>4.1</w:t>
            </w:r>
            <w:r w:rsidR="004A526B">
              <w:rPr>
                <w:rFonts w:asciiTheme="minorHAnsi" w:eastAsiaTheme="minorEastAsia" w:hAnsiTheme="minorHAnsi" w:cstheme="minorBidi"/>
                <w:lang w:val="en-GB" w:eastAsia="en-GB"/>
              </w:rPr>
              <w:tab/>
            </w:r>
            <w:r w:rsidR="004A526B" w:rsidRPr="00A43D67">
              <w:rPr>
                <w:rStyle w:val="Hyperlink"/>
              </w:rPr>
              <w:t>Format of the oral examination</w:t>
            </w:r>
            <w:r w:rsidR="004A526B">
              <w:rPr>
                <w:webHidden/>
              </w:rPr>
              <w:tab/>
            </w:r>
            <w:r w:rsidR="004A526B">
              <w:rPr>
                <w:webHidden/>
              </w:rPr>
              <w:fldChar w:fldCharType="begin"/>
            </w:r>
            <w:r w:rsidR="004A526B">
              <w:rPr>
                <w:webHidden/>
              </w:rPr>
              <w:instrText xml:space="preserve"> PAGEREF _Toc160531641 \h </w:instrText>
            </w:r>
            <w:r w:rsidR="004A526B">
              <w:rPr>
                <w:webHidden/>
              </w:rPr>
            </w:r>
            <w:r w:rsidR="004A526B">
              <w:rPr>
                <w:webHidden/>
              </w:rPr>
              <w:fldChar w:fldCharType="separate"/>
            </w:r>
            <w:r w:rsidR="004A526B">
              <w:rPr>
                <w:webHidden/>
              </w:rPr>
              <w:t>10</w:t>
            </w:r>
            <w:r w:rsidR="004A526B">
              <w:rPr>
                <w:webHidden/>
              </w:rPr>
              <w:fldChar w:fldCharType="end"/>
            </w:r>
          </w:hyperlink>
        </w:p>
        <w:p w14:paraId="53BF9A48" w14:textId="08DE58B0" w:rsidR="004A526B" w:rsidRDefault="003B5D22">
          <w:pPr>
            <w:pStyle w:val="TOC2"/>
            <w:rPr>
              <w:rFonts w:asciiTheme="minorHAnsi" w:eastAsiaTheme="minorEastAsia" w:hAnsiTheme="minorHAnsi" w:cstheme="minorBidi"/>
              <w:lang w:val="en-GB" w:eastAsia="en-GB"/>
            </w:rPr>
          </w:pPr>
          <w:hyperlink w:anchor="_Toc160531642" w:history="1">
            <w:r w:rsidR="004A526B" w:rsidRPr="00A43D67">
              <w:rPr>
                <w:rStyle w:val="Hyperlink"/>
              </w:rPr>
              <w:t>4.2</w:t>
            </w:r>
            <w:r w:rsidR="004A526B">
              <w:rPr>
                <w:rFonts w:asciiTheme="minorHAnsi" w:eastAsiaTheme="minorEastAsia" w:hAnsiTheme="minorHAnsi" w:cstheme="minorBidi"/>
                <w:lang w:val="en-GB" w:eastAsia="en-GB"/>
              </w:rPr>
              <w:tab/>
            </w:r>
            <w:r w:rsidR="004A526B" w:rsidRPr="00A43D67">
              <w:rPr>
                <w:rStyle w:val="Hyperlink"/>
              </w:rPr>
              <w:t>Recording of the oral examination</w:t>
            </w:r>
            <w:r w:rsidR="004A526B">
              <w:rPr>
                <w:webHidden/>
              </w:rPr>
              <w:tab/>
            </w:r>
            <w:r w:rsidR="004A526B">
              <w:rPr>
                <w:webHidden/>
              </w:rPr>
              <w:fldChar w:fldCharType="begin"/>
            </w:r>
            <w:r w:rsidR="004A526B">
              <w:rPr>
                <w:webHidden/>
              </w:rPr>
              <w:instrText xml:space="preserve"> PAGEREF _Toc160531642 \h </w:instrText>
            </w:r>
            <w:r w:rsidR="004A526B">
              <w:rPr>
                <w:webHidden/>
              </w:rPr>
            </w:r>
            <w:r w:rsidR="004A526B">
              <w:rPr>
                <w:webHidden/>
              </w:rPr>
              <w:fldChar w:fldCharType="separate"/>
            </w:r>
            <w:r w:rsidR="004A526B">
              <w:rPr>
                <w:webHidden/>
              </w:rPr>
              <w:t>11</w:t>
            </w:r>
            <w:r w:rsidR="004A526B">
              <w:rPr>
                <w:webHidden/>
              </w:rPr>
              <w:fldChar w:fldCharType="end"/>
            </w:r>
          </w:hyperlink>
        </w:p>
        <w:p w14:paraId="788EA92C" w14:textId="0F54F83A" w:rsidR="004A526B" w:rsidRDefault="003B5D22">
          <w:pPr>
            <w:pStyle w:val="TOC2"/>
            <w:rPr>
              <w:rFonts w:asciiTheme="minorHAnsi" w:eastAsiaTheme="minorEastAsia" w:hAnsiTheme="minorHAnsi" w:cstheme="minorBidi"/>
              <w:lang w:val="en-GB" w:eastAsia="en-GB"/>
            </w:rPr>
          </w:pPr>
          <w:hyperlink w:anchor="_Toc160531643" w:history="1">
            <w:r w:rsidR="004A526B" w:rsidRPr="00A43D67">
              <w:rPr>
                <w:rStyle w:val="Hyperlink"/>
              </w:rPr>
              <w:t>4.3</w:t>
            </w:r>
            <w:r w:rsidR="004A526B">
              <w:rPr>
                <w:rFonts w:asciiTheme="minorHAnsi" w:eastAsiaTheme="minorEastAsia" w:hAnsiTheme="minorHAnsi" w:cstheme="minorBidi"/>
                <w:lang w:val="en-GB" w:eastAsia="en-GB"/>
              </w:rPr>
              <w:tab/>
            </w:r>
            <w:r w:rsidR="004A526B" w:rsidRPr="00A43D67">
              <w:rPr>
                <w:rStyle w:val="Hyperlink"/>
              </w:rPr>
              <w:t>Internal examiner</w:t>
            </w:r>
            <w:r w:rsidR="004A526B">
              <w:rPr>
                <w:webHidden/>
              </w:rPr>
              <w:tab/>
            </w:r>
            <w:r w:rsidR="004A526B">
              <w:rPr>
                <w:webHidden/>
              </w:rPr>
              <w:fldChar w:fldCharType="begin"/>
            </w:r>
            <w:r w:rsidR="004A526B">
              <w:rPr>
                <w:webHidden/>
              </w:rPr>
              <w:instrText xml:space="preserve"> PAGEREF _Toc160531643 \h </w:instrText>
            </w:r>
            <w:r w:rsidR="004A526B">
              <w:rPr>
                <w:webHidden/>
              </w:rPr>
            </w:r>
            <w:r w:rsidR="004A526B">
              <w:rPr>
                <w:webHidden/>
              </w:rPr>
              <w:fldChar w:fldCharType="separate"/>
            </w:r>
            <w:r w:rsidR="004A526B">
              <w:rPr>
                <w:webHidden/>
              </w:rPr>
              <w:t>11</w:t>
            </w:r>
            <w:r w:rsidR="004A526B">
              <w:rPr>
                <w:webHidden/>
              </w:rPr>
              <w:fldChar w:fldCharType="end"/>
            </w:r>
          </w:hyperlink>
        </w:p>
        <w:p w14:paraId="13FD0834" w14:textId="38A90D3E" w:rsidR="004A526B" w:rsidRDefault="003B5D22">
          <w:pPr>
            <w:pStyle w:val="TOC2"/>
            <w:rPr>
              <w:rFonts w:asciiTheme="minorHAnsi" w:eastAsiaTheme="minorEastAsia" w:hAnsiTheme="minorHAnsi" w:cstheme="minorBidi"/>
              <w:lang w:val="en-GB" w:eastAsia="en-GB"/>
            </w:rPr>
          </w:pPr>
          <w:hyperlink w:anchor="_Toc160531644" w:history="1">
            <w:r w:rsidR="004A526B" w:rsidRPr="00A43D67">
              <w:rPr>
                <w:rStyle w:val="Hyperlink"/>
              </w:rPr>
              <w:t>4.4</w:t>
            </w:r>
            <w:r w:rsidR="004A526B">
              <w:rPr>
                <w:rFonts w:asciiTheme="minorHAnsi" w:eastAsiaTheme="minorEastAsia" w:hAnsiTheme="minorHAnsi" w:cstheme="minorBidi"/>
                <w:lang w:val="en-GB" w:eastAsia="en-GB"/>
              </w:rPr>
              <w:tab/>
            </w:r>
            <w:r w:rsidR="004A526B" w:rsidRPr="00A43D67">
              <w:rPr>
                <w:rStyle w:val="Hyperlink"/>
              </w:rPr>
              <w:t>External examiner</w:t>
            </w:r>
            <w:r w:rsidR="004A526B">
              <w:rPr>
                <w:webHidden/>
              </w:rPr>
              <w:tab/>
            </w:r>
            <w:r w:rsidR="004A526B">
              <w:rPr>
                <w:webHidden/>
              </w:rPr>
              <w:fldChar w:fldCharType="begin"/>
            </w:r>
            <w:r w:rsidR="004A526B">
              <w:rPr>
                <w:webHidden/>
              </w:rPr>
              <w:instrText xml:space="preserve"> PAGEREF _Toc160531644 \h </w:instrText>
            </w:r>
            <w:r w:rsidR="004A526B">
              <w:rPr>
                <w:webHidden/>
              </w:rPr>
            </w:r>
            <w:r w:rsidR="004A526B">
              <w:rPr>
                <w:webHidden/>
              </w:rPr>
              <w:fldChar w:fldCharType="separate"/>
            </w:r>
            <w:r w:rsidR="004A526B">
              <w:rPr>
                <w:webHidden/>
              </w:rPr>
              <w:t>11</w:t>
            </w:r>
            <w:r w:rsidR="004A526B">
              <w:rPr>
                <w:webHidden/>
              </w:rPr>
              <w:fldChar w:fldCharType="end"/>
            </w:r>
          </w:hyperlink>
        </w:p>
        <w:p w14:paraId="6D30793F" w14:textId="7931966D" w:rsidR="004A526B" w:rsidRDefault="003B5D22">
          <w:pPr>
            <w:pStyle w:val="TOC2"/>
            <w:rPr>
              <w:rFonts w:asciiTheme="minorHAnsi" w:eastAsiaTheme="minorEastAsia" w:hAnsiTheme="minorHAnsi" w:cstheme="minorBidi"/>
              <w:lang w:val="en-GB" w:eastAsia="en-GB"/>
            </w:rPr>
          </w:pPr>
          <w:hyperlink w:anchor="_Toc160531645" w:history="1">
            <w:r w:rsidR="004A526B" w:rsidRPr="00A43D67">
              <w:rPr>
                <w:rStyle w:val="Hyperlink"/>
              </w:rPr>
              <w:t>4.5</w:t>
            </w:r>
            <w:r w:rsidR="004A526B">
              <w:rPr>
                <w:rFonts w:asciiTheme="minorHAnsi" w:eastAsiaTheme="minorEastAsia" w:hAnsiTheme="minorHAnsi" w:cstheme="minorBidi"/>
                <w:lang w:val="en-GB" w:eastAsia="en-GB"/>
              </w:rPr>
              <w:tab/>
            </w:r>
            <w:r w:rsidR="004A526B" w:rsidRPr="00A43D67">
              <w:rPr>
                <w:rStyle w:val="Hyperlink"/>
              </w:rPr>
              <w:t>Independent chair</w:t>
            </w:r>
            <w:r w:rsidR="004A526B">
              <w:rPr>
                <w:webHidden/>
              </w:rPr>
              <w:tab/>
            </w:r>
            <w:r w:rsidR="004A526B">
              <w:rPr>
                <w:webHidden/>
              </w:rPr>
              <w:fldChar w:fldCharType="begin"/>
            </w:r>
            <w:r w:rsidR="004A526B">
              <w:rPr>
                <w:webHidden/>
              </w:rPr>
              <w:instrText xml:space="preserve"> PAGEREF _Toc160531645 \h </w:instrText>
            </w:r>
            <w:r w:rsidR="004A526B">
              <w:rPr>
                <w:webHidden/>
              </w:rPr>
            </w:r>
            <w:r w:rsidR="004A526B">
              <w:rPr>
                <w:webHidden/>
              </w:rPr>
              <w:fldChar w:fldCharType="separate"/>
            </w:r>
            <w:r w:rsidR="004A526B">
              <w:rPr>
                <w:webHidden/>
              </w:rPr>
              <w:t>12</w:t>
            </w:r>
            <w:r w:rsidR="004A526B">
              <w:rPr>
                <w:webHidden/>
              </w:rPr>
              <w:fldChar w:fldCharType="end"/>
            </w:r>
          </w:hyperlink>
        </w:p>
        <w:p w14:paraId="77A8553A" w14:textId="43B72BD2" w:rsidR="004A526B" w:rsidRDefault="003B5D22">
          <w:pPr>
            <w:pStyle w:val="TOC2"/>
            <w:rPr>
              <w:rFonts w:asciiTheme="minorHAnsi" w:eastAsiaTheme="minorEastAsia" w:hAnsiTheme="minorHAnsi" w:cstheme="minorBidi"/>
              <w:lang w:val="en-GB" w:eastAsia="en-GB"/>
            </w:rPr>
          </w:pPr>
          <w:hyperlink w:anchor="_Toc160531646" w:history="1">
            <w:r w:rsidR="004A526B" w:rsidRPr="00A43D67">
              <w:rPr>
                <w:rStyle w:val="Hyperlink"/>
              </w:rPr>
              <w:t>4.6</w:t>
            </w:r>
            <w:r w:rsidR="004A526B">
              <w:rPr>
                <w:rFonts w:asciiTheme="minorHAnsi" w:eastAsiaTheme="minorEastAsia" w:hAnsiTheme="minorHAnsi" w:cstheme="minorBidi"/>
                <w:lang w:val="en-GB" w:eastAsia="en-GB"/>
              </w:rPr>
              <w:tab/>
            </w:r>
            <w:r w:rsidR="004A526B" w:rsidRPr="00A43D67">
              <w:rPr>
                <w:rStyle w:val="Hyperlink"/>
              </w:rPr>
              <w:t>The role of the supervisor</w:t>
            </w:r>
            <w:r w:rsidR="004A526B">
              <w:rPr>
                <w:webHidden/>
              </w:rPr>
              <w:tab/>
            </w:r>
            <w:r w:rsidR="004A526B">
              <w:rPr>
                <w:webHidden/>
              </w:rPr>
              <w:fldChar w:fldCharType="begin"/>
            </w:r>
            <w:r w:rsidR="004A526B">
              <w:rPr>
                <w:webHidden/>
              </w:rPr>
              <w:instrText xml:space="preserve"> PAGEREF _Toc160531646 \h </w:instrText>
            </w:r>
            <w:r w:rsidR="004A526B">
              <w:rPr>
                <w:webHidden/>
              </w:rPr>
            </w:r>
            <w:r w:rsidR="004A526B">
              <w:rPr>
                <w:webHidden/>
              </w:rPr>
              <w:fldChar w:fldCharType="separate"/>
            </w:r>
            <w:r w:rsidR="004A526B">
              <w:rPr>
                <w:webHidden/>
              </w:rPr>
              <w:t>12</w:t>
            </w:r>
            <w:r w:rsidR="004A526B">
              <w:rPr>
                <w:webHidden/>
              </w:rPr>
              <w:fldChar w:fldCharType="end"/>
            </w:r>
          </w:hyperlink>
        </w:p>
        <w:p w14:paraId="0FDA8F47" w14:textId="454D17E8" w:rsidR="004A526B" w:rsidRDefault="003B5D22">
          <w:pPr>
            <w:pStyle w:val="TOC1"/>
            <w:rPr>
              <w:rFonts w:asciiTheme="minorHAnsi" w:eastAsiaTheme="minorEastAsia" w:hAnsiTheme="minorHAnsi" w:cstheme="minorBidi"/>
              <w:b w:val="0"/>
              <w:szCs w:val="22"/>
            </w:rPr>
          </w:pPr>
          <w:hyperlink w:anchor="_Toc160531647" w:history="1">
            <w:r w:rsidR="004A526B" w:rsidRPr="00A43D67">
              <w:rPr>
                <w:rStyle w:val="Hyperlink"/>
              </w:rPr>
              <w:t>5.</w:t>
            </w:r>
            <w:r w:rsidR="004A526B">
              <w:rPr>
                <w:rFonts w:asciiTheme="minorHAnsi" w:eastAsiaTheme="minorEastAsia" w:hAnsiTheme="minorHAnsi" w:cstheme="minorBidi"/>
                <w:b w:val="0"/>
                <w:szCs w:val="22"/>
              </w:rPr>
              <w:tab/>
            </w:r>
            <w:r w:rsidR="004A526B" w:rsidRPr="00A43D67">
              <w:rPr>
                <w:rStyle w:val="Hyperlink"/>
              </w:rPr>
              <w:t>Regulations for award</w:t>
            </w:r>
            <w:r w:rsidR="004A526B">
              <w:rPr>
                <w:webHidden/>
              </w:rPr>
              <w:tab/>
            </w:r>
            <w:r w:rsidR="004A526B">
              <w:rPr>
                <w:webHidden/>
              </w:rPr>
              <w:fldChar w:fldCharType="begin"/>
            </w:r>
            <w:r w:rsidR="004A526B">
              <w:rPr>
                <w:webHidden/>
              </w:rPr>
              <w:instrText xml:space="preserve"> PAGEREF _Toc160531647 \h </w:instrText>
            </w:r>
            <w:r w:rsidR="004A526B">
              <w:rPr>
                <w:webHidden/>
              </w:rPr>
            </w:r>
            <w:r w:rsidR="004A526B">
              <w:rPr>
                <w:webHidden/>
              </w:rPr>
              <w:fldChar w:fldCharType="separate"/>
            </w:r>
            <w:r w:rsidR="004A526B">
              <w:rPr>
                <w:webHidden/>
              </w:rPr>
              <w:t>13</w:t>
            </w:r>
            <w:r w:rsidR="004A526B">
              <w:rPr>
                <w:webHidden/>
              </w:rPr>
              <w:fldChar w:fldCharType="end"/>
            </w:r>
          </w:hyperlink>
        </w:p>
        <w:p w14:paraId="4EB75E59" w14:textId="636CD045" w:rsidR="004A526B" w:rsidRDefault="003B5D22">
          <w:pPr>
            <w:pStyle w:val="TOC2"/>
            <w:rPr>
              <w:rFonts w:asciiTheme="minorHAnsi" w:eastAsiaTheme="minorEastAsia" w:hAnsiTheme="minorHAnsi" w:cstheme="minorBidi"/>
              <w:lang w:val="en-GB" w:eastAsia="en-GB"/>
            </w:rPr>
          </w:pPr>
          <w:hyperlink w:anchor="_Toc160531648" w:history="1">
            <w:r w:rsidR="004A526B" w:rsidRPr="00A43D67">
              <w:rPr>
                <w:rStyle w:val="Hyperlink"/>
              </w:rPr>
              <w:t>5.1</w:t>
            </w:r>
            <w:r w:rsidR="004A526B">
              <w:rPr>
                <w:rFonts w:asciiTheme="minorHAnsi" w:eastAsiaTheme="minorEastAsia" w:hAnsiTheme="minorHAnsi" w:cstheme="minorBidi"/>
                <w:lang w:val="en-GB" w:eastAsia="en-GB"/>
              </w:rPr>
              <w:tab/>
            </w:r>
            <w:r w:rsidR="004A526B" w:rsidRPr="00A43D67">
              <w:rPr>
                <w:rStyle w:val="Hyperlink"/>
              </w:rPr>
              <w:t>Regulations for award</w:t>
            </w:r>
            <w:r w:rsidR="004A526B">
              <w:rPr>
                <w:webHidden/>
              </w:rPr>
              <w:tab/>
            </w:r>
            <w:r w:rsidR="004A526B">
              <w:rPr>
                <w:webHidden/>
              </w:rPr>
              <w:fldChar w:fldCharType="begin"/>
            </w:r>
            <w:r w:rsidR="004A526B">
              <w:rPr>
                <w:webHidden/>
              </w:rPr>
              <w:instrText xml:space="preserve"> PAGEREF _Toc160531648 \h </w:instrText>
            </w:r>
            <w:r w:rsidR="004A526B">
              <w:rPr>
                <w:webHidden/>
              </w:rPr>
            </w:r>
            <w:r w:rsidR="004A526B">
              <w:rPr>
                <w:webHidden/>
              </w:rPr>
              <w:fldChar w:fldCharType="separate"/>
            </w:r>
            <w:r w:rsidR="004A526B">
              <w:rPr>
                <w:webHidden/>
              </w:rPr>
              <w:t>13</w:t>
            </w:r>
            <w:r w:rsidR="004A526B">
              <w:rPr>
                <w:webHidden/>
              </w:rPr>
              <w:fldChar w:fldCharType="end"/>
            </w:r>
          </w:hyperlink>
        </w:p>
        <w:p w14:paraId="6BAB6814" w14:textId="39786FAB" w:rsidR="004A526B" w:rsidRDefault="003B5D22">
          <w:pPr>
            <w:pStyle w:val="TOC2"/>
            <w:rPr>
              <w:rFonts w:asciiTheme="minorHAnsi" w:eastAsiaTheme="minorEastAsia" w:hAnsiTheme="minorHAnsi" w:cstheme="minorBidi"/>
              <w:lang w:val="en-GB" w:eastAsia="en-GB"/>
            </w:rPr>
          </w:pPr>
          <w:hyperlink w:anchor="_Toc160531649" w:history="1">
            <w:r w:rsidR="004A526B" w:rsidRPr="00A43D67">
              <w:rPr>
                <w:rStyle w:val="Hyperlink"/>
              </w:rPr>
              <w:t>5.2</w:t>
            </w:r>
            <w:r w:rsidR="004A526B">
              <w:rPr>
                <w:rFonts w:asciiTheme="minorHAnsi" w:eastAsiaTheme="minorEastAsia" w:hAnsiTheme="minorHAnsi" w:cstheme="minorBidi"/>
                <w:lang w:val="en-GB" w:eastAsia="en-GB"/>
              </w:rPr>
              <w:tab/>
            </w:r>
            <w:r w:rsidR="004A526B" w:rsidRPr="00A43D67">
              <w:rPr>
                <w:rStyle w:val="Hyperlink"/>
              </w:rPr>
              <w:t>Learning outcomes</w:t>
            </w:r>
            <w:r w:rsidR="004A526B">
              <w:rPr>
                <w:webHidden/>
              </w:rPr>
              <w:tab/>
            </w:r>
            <w:r w:rsidR="004A526B">
              <w:rPr>
                <w:webHidden/>
              </w:rPr>
              <w:fldChar w:fldCharType="begin"/>
            </w:r>
            <w:r w:rsidR="004A526B">
              <w:rPr>
                <w:webHidden/>
              </w:rPr>
              <w:instrText xml:space="preserve"> PAGEREF _Toc160531649 \h </w:instrText>
            </w:r>
            <w:r w:rsidR="004A526B">
              <w:rPr>
                <w:webHidden/>
              </w:rPr>
            </w:r>
            <w:r w:rsidR="004A526B">
              <w:rPr>
                <w:webHidden/>
              </w:rPr>
              <w:fldChar w:fldCharType="separate"/>
            </w:r>
            <w:r w:rsidR="004A526B">
              <w:rPr>
                <w:webHidden/>
              </w:rPr>
              <w:t>13</w:t>
            </w:r>
            <w:r w:rsidR="004A526B">
              <w:rPr>
                <w:webHidden/>
              </w:rPr>
              <w:fldChar w:fldCharType="end"/>
            </w:r>
          </w:hyperlink>
        </w:p>
        <w:p w14:paraId="29C4A8C0" w14:textId="2C943C51" w:rsidR="004A526B" w:rsidRDefault="003B5D22">
          <w:pPr>
            <w:pStyle w:val="TOC2"/>
            <w:rPr>
              <w:rFonts w:asciiTheme="minorHAnsi" w:eastAsiaTheme="minorEastAsia" w:hAnsiTheme="minorHAnsi" w:cstheme="minorBidi"/>
              <w:lang w:val="en-GB" w:eastAsia="en-GB"/>
            </w:rPr>
          </w:pPr>
          <w:hyperlink w:anchor="_Toc160531650" w:history="1">
            <w:r w:rsidR="004A526B" w:rsidRPr="00A43D67">
              <w:rPr>
                <w:rStyle w:val="Hyperlink"/>
              </w:rPr>
              <w:t>5.3</w:t>
            </w:r>
            <w:r w:rsidR="004A526B">
              <w:rPr>
                <w:rFonts w:asciiTheme="minorHAnsi" w:eastAsiaTheme="minorEastAsia" w:hAnsiTheme="minorHAnsi" w:cstheme="minorBidi"/>
                <w:lang w:val="en-GB" w:eastAsia="en-GB"/>
              </w:rPr>
              <w:tab/>
            </w:r>
            <w:r w:rsidR="004A526B" w:rsidRPr="00A43D67">
              <w:rPr>
                <w:rStyle w:val="Hyperlink"/>
              </w:rPr>
              <w:t>Differences between the publication requirements at Doctoral and Masters level</w:t>
            </w:r>
            <w:r w:rsidR="004A526B">
              <w:rPr>
                <w:webHidden/>
              </w:rPr>
              <w:tab/>
            </w:r>
            <w:r w:rsidR="004A526B">
              <w:rPr>
                <w:webHidden/>
              </w:rPr>
              <w:fldChar w:fldCharType="begin"/>
            </w:r>
            <w:r w:rsidR="004A526B">
              <w:rPr>
                <w:webHidden/>
              </w:rPr>
              <w:instrText xml:space="preserve"> PAGEREF _Toc160531650 \h </w:instrText>
            </w:r>
            <w:r w:rsidR="004A526B">
              <w:rPr>
                <w:webHidden/>
              </w:rPr>
            </w:r>
            <w:r w:rsidR="004A526B">
              <w:rPr>
                <w:webHidden/>
              </w:rPr>
              <w:fldChar w:fldCharType="separate"/>
            </w:r>
            <w:r w:rsidR="004A526B">
              <w:rPr>
                <w:webHidden/>
              </w:rPr>
              <w:t>13</w:t>
            </w:r>
            <w:r w:rsidR="004A526B">
              <w:rPr>
                <w:webHidden/>
              </w:rPr>
              <w:fldChar w:fldCharType="end"/>
            </w:r>
          </w:hyperlink>
        </w:p>
        <w:p w14:paraId="788A8D5C" w14:textId="7D1EC5DF" w:rsidR="004A526B" w:rsidRDefault="003B5D22">
          <w:pPr>
            <w:pStyle w:val="TOC1"/>
            <w:rPr>
              <w:rFonts w:asciiTheme="minorHAnsi" w:eastAsiaTheme="minorEastAsia" w:hAnsiTheme="minorHAnsi" w:cstheme="minorBidi"/>
              <w:b w:val="0"/>
              <w:szCs w:val="22"/>
            </w:rPr>
          </w:pPr>
          <w:hyperlink w:anchor="_Toc160531651" w:history="1">
            <w:r w:rsidR="004A526B" w:rsidRPr="00A43D67">
              <w:rPr>
                <w:rStyle w:val="Hyperlink"/>
              </w:rPr>
              <w:t>6.</w:t>
            </w:r>
            <w:r w:rsidR="004A526B">
              <w:rPr>
                <w:rFonts w:asciiTheme="minorHAnsi" w:eastAsiaTheme="minorEastAsia" w:hAnsiTheme="minorHAnsi" w:cstheme="minorBidi"/>
                <w:b w:val="0"/>
                <w:szCs w:val="22"/>
              </w:rPr>
              <w:tab/>
            </w:r>
            <w:r w:rsidR="004A526B" w:rsidRPr="00A43D67">
              <w:rPr>
                <w:rStyle w:val="Hyperlink"/>
              </w:rPr>
              <w:t>Examination Outcome</w:t>
            </w:r>
            <w:r w:rsidR="004A526B">
              <w:rPr>
                <w:webHidden/>
              </w:rPr>
              <w:tab/>
            </w:r>
            <w:r w:rsidR="004A526B">
              <w:rPr>
                <w:webHidden/>
              </w:rPr>
              <w:fldChar w:fldCharType="begin"/>
            </w:r>
            <w:r w:rsidR="004A526B">
              <w:rPr>
                <w:webHidden/>
              </w:rPr>
              <w:instrText xml:space="preserve"> PAGEREF _Toc160531651 \h </w:instrText>
            </w:r>
            <w:r w:rsidR="004A526B">
              <w:rPr>
                <w:webHidden/>
              </w:rPr>
            </w:r>
            <w:r w:rsidR="004A526B">
              <w:rPr>
                <w:webHidden/>
              </w:rPr>
              <w:fldChar w:fldCharType="separate"/>
            </w:r>
            <w:r w:rsidR="004A526B">
              <w:rPr>
                <w:webHidden/>
              </w:rPr>
              <w:t>14</w:t>
            </w:r>
            <w:r w:rsidR="004A526B">
              <w:rPr>
                <w:webHidden/>
              </w:rPr>
              <w:fldChar w:fldCharType="end"/>
            </w:r>
          </w:hyperlink>
        </w:p>
        <w:p w14:paraId="765E0ACA" w14:textId="0031A8CF" w:rsidR="004A526B" w:rsidRDefault="003B5D22">
          <w:pPr>
            <w:pStyle w:val="TOC2"/>
            <w:rPr>
              <w:rFonts w:asciiTheme="minorHAnsi" w:eastAsiaTheme="minorEastAsia" w:hAnsiTheme="minorHAnsi" w:cstheme="minorBidi"/>
              <w:lang w:val="en-GB" w:eastAsia="en-GB"/>
            </w:rPr>
          </w:pPr>
          <w:hyperlink w:anchor="_Toc160531652" w:history="1">
            <w:r w:rsidR="004A526B" w:rsidRPr="00A43D67">
              <w:rPr>
                <w:rStyle w:val="Hyperlink"/>
              </w:rPr>
              <w:t>6.1</w:t>
            </w:r>
            <w:r w:rsidR="004A526B">
              <w:rPr>
                <w:rFonts w:asciiTheme="minorHAnsi" w:eastAsiaTheme="minorEastAsia" w:hAnsiTheme="minorHAnsi" w:cstheme="minorBidi"/>
                <w:lang w:val="en-GB" w:eastAsia="en-GB"/>
              </w:rPr>
              <w:tab/>
            </w:r>
            <w:r w:rsidR="004A526B" w:rsidRPr="00A43D67">
              <w:rPr>
                <w:rStyle w:val="Hyperlink"/>
              </w:rPr>
              <w:t>Types of recommendation</w:t>
            </w:r>
            <w:r w:rsidR="004A526B">
              <w:rPr>
                <w:webHidden/>
              </w:rPr>
              <w:tab/>
            </w:r>
            <w:r w:rsidR="004A526B">
              <w:rPr>
                <w:webHidden/>
              </w:rPr>
              <w:fldChar w:fldCharType="begin"/>
            </w:r>
            <w:r w:rsidR="004A526B">
              <w:rPr>
                <w:webHidden/>
              </w:rPr>
              <w:instrText xml:space="preserve"> PAGEREF _Toc160531652 \h </w:instrText>
            </w:r>
            <w:r w:rsidR="004A526B">
              <w:rPr>
                <w:webHidden/>
              </w:rPr>
            </w:r>
            <w:r w:rsidR="004A526B">
              <w:rPr>
                <w:webHidden/>
              </w:rPr>
              <w:fldChar w:fldCharType="separate"/>
            </w:r>
            <w:r w:rsidR="004A526B">
              <w:rPr>
                <w:webHidden/>
              </w:rPr>
              <w:t>14</w:t>
            </w:r>
            <w:r w:rsidR="004A526B">
              <w:rPr>
                <w:webHidden/>
              </w:rPr>
              <w:fldChar w:fldCharType="end"/>
            </w:r>
          </w:hyperlink>
        </w:p>
        <w:p w14:paraId="10D0D7B4" w14:textId="05100333" w:rsidR="004A526B" w:rsidRDefault="003B5D22">
          <w:pPr>
            <w:pStyle w:val="TOC2"/>
            <w:rPr>
              <w:rFonts w:asciiTheme="minorHAnsi" w:eastAsiaTheme="minorEastAsia" w:hAnsiTheme="minorHAnsi" w:cstheme="minorBidi"/>
              <w:lang w:val="en-GB" w:eastAsia="en-GB"/>
            </w:rPr>
          </w:pPr>
          <w:hyperlink w:anchor="_Toc160531653" w:history="1">
            <w:r w:rsidR="004A526B" w:rsidRPr="00A43D67">
              <w:rPr>
                <w:rStyle w:val="Hyperlink"/>
              </w:rPr>
              <w:t>6.2</w:t>
            </w:r>
            <w:r w:rsidR="004A526B">
              <w:rPr>
                <w:rFonts w:asciiTheme="minorHAnsi" w:eastAsiaTheme="minorEastAsia" w:hAnsiTheme="minorHAnsi" w:cstheme="minorBidi"/>
                <w:lang w:val="en-GB" w:eastAsia="en-GB"/>
              </w:rPr>
              <w:tab/>
            </w:r>
            <w:r w:rsidR="004A526B" w:rsidRPr="00A43D67">
              <w:rPr>
                <w:rStyle w:val="Hyperlink"/>
              </w:rPr>
              <w:t>Award (without amendment)</w:t>
            </w:r>
            <w:r w:rsidR="004A526B">
              <w:rPr>
                <w:webHidden/>
              </w:rPr>
              <w:tab/>
            </w:r>
            <w:r w:rsidR="004A526B">
              <w:rPr>
                <w:webHidden/>
              </w:rPr>
              <w:fldChar w:fldCharType="begin"/>
            </w:r>
            <w:r w:rsidR="004A526B">
              <w:rPr>
                <w:webHidden/>
              </w:rPr>
              <w:instrText xml:space="preserve"> PAGEREF _Toc160531653 \h </w:instrText>
            </w:r>
            <w:r w:rsidR="004A526B">
              <w:rPr>
                <w:webHidden/>
              </w:rPr>
            </w:r>
            <w:r w:rsidR="004A526B">
              <w:rPr>
                <w:webHidden/>
              </w:rPr>
              <w:fldChar w:fldCharType="separate"/>
            </w:r>
            <w:r w:rsidR="004A526B">
              <w:rPr>
                <w:webHidden/>
              </w:rPr>
              <w:t>14</w:t>
            </w:r>
            <w:r w:rsidR="004A526B">
              <w:rPr>
                <w:webHidden/>
              </w:rPr>
              <w:fldChar w:fldCharType="end"/>
            </w:r>
          </w:hyperlink>
        </w:p>
        <w:p w14:paraId="36EFD2A8" w14:textId="58D0E985" w:rsidR="004A526B" w:rsidRDefault="003B5D22">
          <w:pPr>
            <w:pStyle w:val="TOC2"/>
            <w:rPr>
              <w:rFonts w:asciiTheme="minorHAnsi" w:eastAsiaTheme="minorEastAsia" w:hAnsiTheme="minorHAnsi" w:cstheme="minorBidi"/>
              <w:lang w:val="en-GB" w:eastAsia="en-GB"/>
            </w:rPr>
          </w:pPr>
          <w:hyperlink w:anchor="_Toc160531654" w:history="1">
            <w:r w:rsidR="004A526B" w:rsidRPr="00A43D67">
              <w:rPr>
                <w:rStyle w:val="Hyperlink"/>
              </w:rPr>
              <w:t>6.3</w:t>
            </w:r>
            <w:r w:rsidR="004A526B">
              <w:rPr>
                <w:rFonts w:asciiTheme="minorHAnsi" w:eastAsiaTheme="minorEastAsia" w:hAnsiTheme="minorHAnsi" w:cstheme="minorBidi"/>
                <w:lang w:val="en-GB" w:eastAsia="en-GB"/>
              </w:rPr>
              <w:tab/>
            </w:r>
            <w:r w:rsidR="004A526B" w:rsidRPr="00A43D67">
              <w:rPr>
                <w:rStyle w:val="Hyperlink"/>
              </w:rPr>
              <w:t>Award subject to amendments</w:t>
            </w:r>
            <w:r w:rsidR="004A526B">
              <w:rPr>
                <w:webHidden/>
              </w:rPr>
              <w:tab/>
            </w:r>
            <w:r w:rsidR="004A526B">
              <w:rPr>
                <w:webHidden/>
              </w:rPr>
              <w:fldChar w:fldCharType="begin"/>
            </w:r>
            <w:r w:rsidR="004A526B">
              <w:rPr>
                <w:webHidden/>
              </w:rPr>
              <w:instrText xml:space="preserve"> PAGEREF _Toc160531654 \h </w:instrText>
            </w:r>
            <w:r w:rsidR="004A526B">
              <w:rPr>
                <w:webHidden/>
              </w:rPr>
            </w:r>
            <w:r w:rsidR="004A526B">
              <w:rPr>
                <w:webHidden/>
              </w:rPr>
              <w:fldChar w:fldCharType="separate"/>
            </w:r>
            <w:r w:rsidR="004A526B">
              <w:rPr>
                <w:webHidden/>
              </w:rPr>
              <w:t>14</w:t>
            </w:r>
            <w:r w:rsidR="004A526B">
              <w:rPr>
                <w:webHidden/>
              </w:rPr>
              <w:fldChar w:fldCharType="end"/>
            </w:r>
          </w:hyperlink>
        </w:p>
        <w:p w14:paraId="29714EB3" w14:textId="23BDA0D9" w:rsidR="004A526B" w:rsidRDefault="003B5D22">
          <w:pPr>
            <w:pStyle w:val="TOC2"/>
            <w:rPr>
              <w:rFonts w:asciiTheme="minorHAnsi" w:eastAsiaTheme="minorEastAsia" w:hAnsiTheme="minorHAnsi" w:cstheme="minorBidi"/>
              <w:lang w:val="en-GB" w:eastAsia="en-GB"/>
            </w:rPr>
          </w:pPr>
          <w:hyperlink w:anchor="_Toc160531655" w:history="1">
            <w:r w:rsidR="004A526B" w:rsidRPr="00A43D67">
              <w:rPr>
                <w:rStyle w:val="Hyperlink"/>
              </w:rPr>
              <w:t>6.4</w:t>
            </w:r>
            <w:r w:rsidR="004A526B">
              <w:rPr>
                <w:rFonts w:asciiTheme="minorHAnsi" w:eastAsiaTheme="minorEastAsia" w:hAnsiTheme="minorHAnsi" w:cstheme="minorBidi"/>
                <w:lang w:val="en-GB" w:eastAsia="en-GB"/>
              </w:rPr>
              <w:tab/>
            </w:r>
            <w:r w:rsidR="004A526B" w:rsidRPr="00A43D67">
              <w:rPr>
                <w:rStyle w:val="Hyperlink"/>
              </w:rPr>
              <w:t>Lower degree to be awarded (with or without further amendment to the thesis)</w:t>
            </w:r>
            <w:r w:rsidR="004A526B">
              <w:rPr>
                <w:webHidden/>
              </w:rPr>
              <w:tab/>
            </w:r>
            <w:r w:rsidR="004A526B">
              <w:rPr>
                <w:webHidden/>
              </w:rPr>
              <w:fldChar w:fldCharType="begin"/>
            </w:r>
            <w:r w:rsidR="004A526B">
              <w:rPr>
                <w:webHidden/>
              </w:rPr>
              <w:instrText xml:space="preserve"> PAGEREF _Toc160531655 \h </w:instrText>
            </w:r>
            <w:r w:rsidR="004A526B">
              <w:rPr>
                <w:webHidden/>
              </w:rPr>
            </w:r>
            <w:r w:rsidR="004A526B">
              <w:rPr>
                <w:webHidden/>
              </w:rPr>
              <w:fldChar w:fldCharType="separate"/>
            </w:r>
            <w:r w:rsidR="004A526B">
              <w:rPr>
                <w:webHidden/>
              </w:rPr>
              <w:t>14</w:t>
            </w:r>
            <w:r w:rsidR="004A526B">
              <w:rPr>
                <w:webHidden/>
              </w:rPr>
              <w:fldChar w:fldCharType="end"/>
            </w:r>
          </w:hyperlink>
        </w:p>
        <w:p w14:paraId="7AE4F06E" w14:textId="6A8EE427" w:rsidR="004A526B" w:rsidRDefault="003B5D22">
          <w:pPr>
            <w:pStyle w:val="TOC2"/>
            <w:rPr>
              <w:rFonts w:asciiTheme="minorHAnsi" w:eastAsiaTheme="minorEastAsia" w:hAnsiTheme="minorHAnsi" w:cstheme="minorBidi"/>
              <w:lang w:val="en-GB" w:eastAsia="en-GB"/>
            </w:rPr>
          </w:pPr>
          <w:hyperlink w:anchor="_Toc160531656" w:history="1">
            <w:r w:rsidR="004A526B" w:rsidRPr="00A43D67">
              <w:rPr>
                <w:rStyle w:val="Hyperlink"/>
              </w:rPr>
              <w:t>6.5</w:t>
            </w:r>
            <w:r w:rsidR="004A526B">
              <w:rPr>
                <w:rFonts w:asciiTheme="minorHAnsi" w:eastAsiaTheme="minorEastAsia" w:hAnsiTheme="minorHAnsi" w:cstheme="minorBidi"/>
                <w:lang w:val="en-GB" w:eastAsia="en-GB"/>
              </w:rPr>
              <w:tab/>
            </w:r>
            <w:r w:rsidR="004A526B" w:rsidRPr="00A43D67">
              <w:rPr>
                <w:rStyle w:val="Hyperlink"/>
              </w:rPr>
              <w:t>Degree not awarded (resubmission permitted)</w:t>
            </w:r>
            <w:r w:rsidR="004A526B">
              <w:rPr>
                <w:webHidden/>
              </w:rPr>
              <w:tab/>
            </w:r>
            <w:r w:rsidR="004A526B">
              <w:rPr>
                <w:webHidden/>
              </w:rPr>
              <w:fldChar w:fldCharType="begin"/>
            </w:r>
            <w:r w:rsidR="004A526B">
              <w:rPr>
                <w:webHidden/>
              </w:rPr>
              <w:instrText xml:space="preserve"> PAGEREF _Toc160531656 \h </w:instrText>
            </w:r>
            <w:r w:rsidR="004A526B">
              <w:rPr>
                <w:webHidden/>
              </w:rPr>
            </w:r>
            <w:r w:rsidR="004A526B">
              <w:rPr>
                <w:webHidden/>
              </w:rPr>
              <w:fldChar w:fldCharType="separate"/>
            </w:r>
            <w:r w:rsidR="004A526B">
              <w:rPr>
                <w:webHidden/>
              </w:rPr>
              <w:t>15</w:t>
            </w:r>
            <w:r w:rsidR="004A526B">
              <w:rPr>
                <w:webHidden/>
              </w:rPr>
              <w:fldChar w:fldCharType="end"/>
            </w:r>
          </w:hyperlink>
        </w:p>
        <w:p w14:paraId="3BE8B023" w14:textId="6FCF20A9" w:rsidR="004A526B" w:rsidRDefault="003B5D22">
          <w:pPr>
            <w:pStyle w:val="TOC2"/>
            <w:rPr>
              <w:rFonts w:asciiTheme="minorHAnsi" w:eastAsiaTheme="minorEastAsia" w:hAnsiTheme="minorHAnsi" w:cstheme="minorBidi"/>
              <w:lang w:val="en-GB" w:eastAsia="en-GB"/>
            </w:rPr>
          </w:pPr>
          <w:hyperlink w:anchor="_Toc160531657" w:history="1">
            <w:r w:rsidR="004A526B" w:rsidRPr="00A43D67">
              <w:rPr>
                <w:rStyle w:val="Hyperlink"/>
              </w:rPr>
              <w:t>6.6</w:t>
            </w:r>
            <w:r w:rsidR="004A526B">
              <w:rPr>
                <w:rFonts w:asciiTheme="minorHAnsi" w:eastAsiaTheme="minorEastAsia" w:hAnsiTheme="minorHAnsi" w:cstheme="minorBidi"/>
                <w:lang w:val="en-GB" w:eastAsia="en-GB"/>
              </w:rPr>
              <w:tab/>
            </w:r>
            <w:r w:rsidR="004A526B" w:rsidRPr="00A43D67">
              <w:rPr>
                <w:rStyle w:val="Hyperlink"/>
              </w:rPr>
              <w:t>Recommendations for resubmission</w:t>
            </w:r>
            <w:r w:rsidR="004A526B">
              <w:rPr>
                <w:webHidden/>
              </w:rPr>
              <w:tab/>
            </w:r>
            <w:r w:rsidR="004A526B">
              <w:rPr>
                <w:webHidden/>
              </w:rPr>
              <w:fldChar w:fldCharType="begin"/>
            </w:r>
            <w:r w:rsidR="004A526B">
              <w:rPr>
                <w:webHidden/>
              </w:rPr>
              <w:instrText xml:space="preserve"> PAGEREF _Toc160531657 \h </w:instrText>
            </w:r>
            <w:r w:rsidR="004A526B">
              <w:rPr>
                <w:webHidden/>
              </w:rPr>
            </w:r>
            <w:r w:rsidR="004A526B">
              <w:rPr>
                <w:webHidden/>
              </w:rPr>
              <w:fldChar w:fldCharType="separate"/>
            </w:r>
            <w:r w:rsidR="004A526B">
              <w:rPr>
                <w:webHidden/>
              </w:rPr>
              <w:t>15</w:t>
            </w:r>
            <w:r w:rsidR="004A526B">
              <w:rPr>
                <w:webHidden/>
              </w:rPr>
              <w:fldChar w:fldCharType="end"/>
            </w:r>
          </w:hyperlink>
        </w:p>
        <w:p w14:paraId="68B9F213" w14:textId="524A6740" w:rsidR="004A526B" w:rsidRDefault="003B5D22">
          <w:pPr>
            <w:pStyle w:val="TOC2"/>
            <w:rPr>
              <w:rFonts w:asciiTheme="minorHAnsi" w:eastAsiaTheme="minorEastAsia" w:hAnsiTheme="minorHAnsi" w:cstheme="minorBidi"/>
              <w:lang w:val="en-GB" w:eastAsia="en-GB"/>
            </w:rPr>
          </w:pPr>
          <w:hyperlink w:anchor="_Toc160531658" w:history="1">
            <w:r w:rsidR="004A526B" w:rsidRPr="00A43D67">
              <w:rPr>
                <w:rStyle w:val="Hyperlink"/>
              </w:rPr>
              <w:t>6.7</w:t>
            </w:r>
            <w:r w:rsidR="004A526B">
              <w:rPr>
                <w:rFonts w:asciiTheme="minorHAnsi" w:eastAsiaTheme="minorEastAsia" w:hAnsiTheme="minorHAnsi" w:cstheme="minorBidi"/>
                <w:lang w:val="en-GB" w:eastAsia="en-GB"/>
              </w:rPr>
              <w:tab/>
            </w:r>
            <w:r w:rsidR="004A526B" w:rsidRPr="00A43D67">
              <w:rPr>
                <w:rStyle w:val="Hyperlink"/>
              </w:rPr>
              <w:t>No research degree awarded</w:t>
            </w:r>
            <w:r w:rsidR="004A526B">
              <w:rPr>
                <w:webHidden/>
              </w:rPr>
              <w:tab/>
            </w:r>
            <w:r w:rsidR="004A526B">
              <w:rPr>
                <w:webHidden/>
              </w:rPr>
              <w:fldChar w:fldCharType="begin"/>
            </w:r>
            <w:r w:rsidR="004A526B">
              <w:rPr>
                <w:webHidden/>
              </w:rPr>
              <w:instrText xml:space="preserve"> PAGEREF _Toc160531658 \h </w:instrText>
            </w:r>
            <w:r w:rsidR="004A526B">
              <w:rPr>
                <w:webHidden/>
              </w:rPr>
            </w:r>
            <w:r w:rsidR="004A526B">
              <w:rPr>
                <w:webHidden/>
              </w:rPr>
              <w:fldChar w:fldCharType="separate"/>
            </w:r>
            <w:r w:rsidR="004A526B">
              <w:rPr>
                <w:webHidden/>
              </w:rPr>
              <w:t>16</w:t>
            </w:r>
            <w:r w:rsidR="004A526B">
              <w:rPr>
                <w:webHidden/>
              </w:rPr>
              <w:fldChar w:fldCharType="end"/>
            </w:r>
          </w:hyperlink>
        </w:p>
        <w:p w14:paraId="4088A80E" w14:textId="669DC155" w:rsidR="004A526B" w:rsidRDefault="003B5D22">
          <w:pPr>
            <w:pStyle w:val="TOC2"/>
            <w:rPr>
              <w:rFonts w:asciiTheme="minorHAnsi" w:eastAsiaTheme="minorEastAsia" w:hAnsiTheme="minorHAnsi" w:cstheme="minorBidi"/>
              <w:lang w:val="en-GB" w:eastAsia="en-GB"/>
            </w:rPr>
          </w:pPr>
          <w:hyperlink w:anchor="_Toc160531659" w:history="1">
            <w:r w:rsidR="004A526B" w:rsidRPr="00A43D67">
              <w:rPr>
                <w:rStyle w:val="Hyperlink"/>
              </w:rPr>
              <w:t>6.8</w:t>
            </w:r>
            <w:r w:rsidR="004A526B">
              <w:rPr>
                <w:rFonts w:asciiTheme="minorHAnsi" w:eastAsiaTheme="minorEastAsia" w:hAnsiTheme="minorHAnsi" w:cstheme="minorBidi"/>
                <w:lang w:val="en-GB" w:eastAsia="en-GB"/>
              </w:rPr>
              <w:tab/>
            </w:r>
            <w:r w:rsidR="004A526B" w:rsidRPr="00A43D67">
              <w:rPr>
                <w:rStyle w:val="Hyperlink"/>
              </w:rPr>
              <w:t>Research excellence recognition (doctoral submission only)</w:t>
            </w:r>
            <w:r w:rsidR="004A526B">
              <w:rPr>
                <w:webHidden/>
              </w:rPr>
              <w:tab/>
            </w:r>
            <w:r w:rsidR="004A526B">
              <w:rPr>
                <w:webHidden/>
              </w:rPr>
              <w:fldChar w:fldCharType="begin"/>
            </w:r>
            <w:r w:rsidR="004A526B">
              <w:rPr>
                <w:webHidden/>
              </w:rPr>
              <w:instrText xml:space="preserve"> PAGEREF _Toc160531659 \h </w:instrText>
            </w:r>
            <w:r w:rsidR="004A526B">
              <w:rPr>
                <w:webHidden/>
              </w:rPr>
            </w:r>
            <w:r w:rsidR="004A526B">
              <w:rPr>
                <w:webHidden/>
              </w:rPr>
              <w:fldChar w:fldCharType="separate"/>
            </w:r>
            <w:r w:rsidR="004A526B">
              <w:rPr>
                <w:webHidden/>
              </w:rPr>
              <w:t>17</w:t>
            </w:r>
            <w:r w:rsidR="004A526B">
              <w:rPr>
                <w:webHidden/>
              </w:rPr>
              <w:fldChar w:fldCharType="end"/>
            </w:r>
          </w:hyperlink>
        </w:p>
        <w:p w14:paraId="55A4032B" w14:textId="1DE8FC5F" w:rsidR="004A526B" w:rsidRDefault="003B5D22">
          <w:pPr>
            <w:pStyle w:val="TOC2"/>
            <w:rPr>
              <w:rFonts w:asciiTheme="minorHAnsi" w:eastAsiaTheme="minorEastAsia" w:hAnsiTheme="minorHAnsi" w:cstheme="minorBidi"/>
              <w:lang w:val="en-GB" w:eastAsia="en-GB"/>
            </w:rPr>
          </w:pPr>
          <w:hyperlink w:anchor="_Toc160531660" w:history="1">
            <w:r w:rsidR="004A526B" w:rsidRPr="00A43D67">
              <w:rPr>
                <w:rStyle w:val="Hyperlink"/>
              </w:rPr>
              <w:t>6.9</w:t>
            </w:r>
            <w:r w:rsidR="004A526B">
              <w:rPr>
                <w:rFonts w:asciiTheme="minorHAnsi" w:eastAsiaTheme="minorEastAsia" w:hAnsiTheme="minorHAnsi" w:cstheme="minorBidi"/>
                <w:lang w:val="en-GB" w:eastAsia="en-GB"/>
              </w:rPr>
              <w:tab/>
            </w:r>
            <w:r w:rsidR="004A526B" w:rsidRPr="00A43D67">
              <w:rPr>
                <w:rStyle w:val="Hyperlink"/>
              </w:rPr>
              <w:t>Process in the event of a disagreement between the examiners</w:t>
            </w:r>
            <w:r w:rsidR="004A526B">
              <w:rPr>
                <w:webHidden/>
              </w:rPr>
              <w:tab/>
            </w:r>
            <w:r w:rsidR="004A526B">
              <w:rPr>
                <w:webHidden/>
              </w:rPr>
              <w:fldChar w:fldCharType="begin"/>
            </w:r>
            <w:r w:rsidR="004A526B">
              <w:rPr>
                <w:webHidden/>
              </w:rPr>
              <w:instrText xml:space="preserve"> PAGEREF _Toc160531660 \h </w:instrText>
            </w:r>
            <w:r w:rsidR="004A526B">
              <w:rPr>
                <w:webHidden/>
              </w:rPr>
            </w:r>
            <w:r w:rsidR="004A526B">
              <w:rPr>
                <w:webHidden/>
              </w:rPr>
              <w:fldChar w:fldCharType="separate"/>
            </w:r>
            <w:r w:rsidR="004A526B">
              <w:rPr>
                <w:webHidden/>
              </w:rPr>
              <w:t>17</w:t>
            </w:r>
            <w:r w:rsidR="004A526B">
              <w:rPr>
                <w:webHidden/>
              </w:rPr>
              <w:fldChar w:fldCharType="end"/>
            </w:r>
          </w:hyperlink>
        </w:p>
        <w:p w14:paraId="101A598C" w14:textId="365E0E73" w:rsidR="004A526B" w:rsidRDefault="003B5D22">
          <w:pPr>
            <w:pStyle w:val="TOC1"/>
            <w:rPr>
              <w:rFonts w:asciiTheme="minorHAnsi" w:eastAsiaTheme="minorEastAsia" w:hAnsiTheme="minorHAnsi" w:cstheme="minorBidi"/>
              <w:b w:val="0"/>
              <w:szCs w:val="22"/>
            </w:rPr>
          </w:pPr>
          <w:hyperlink w:anchor="_Toc160531661" w:history="1">
            <w:r w:rsidR="004A526B" w:rsidRPr="00A43D67">
              <w:rPr>
                <w:rStyle w:val="Hyperlink"/>
              </w:rPr>
              <w:t>7.</w:t>
            </w:r>
            <w:r w:rsidR="004A526B">
              <w:rPr>
                <w:rFonts w:asciiTheme="minorHAnsi" w:eastAsiaTheme="minorEastAsia" w:hAnsiTheme="minorHAnsi" w:cstheme="minorBidi"/>
                <w:b w:val="0"/>
                <w:szCs w:val="22"/>
              </w:rPr>
              <w:tab/>
            </w:r>
            <w:r w:rsidR="004A526B" w:rsidRPr="00A43D67">
              <w:rPr>
                <w:rStyle w:val="Hyperlink"/>
              </w:rPr>
              <w:t>After the oral examination</w:t>
            </w:r>
            <w:r w:rsidR="004A526B">
              <w:rPr>
                <w:webHidden/>
              </w:rPr>
              <w:tab/>
            </w:r>
            <w:r w:rsidR="004A526B">
              <w:rPr>
                <w:webHidden/>
              </w:rPr>
              <w:fldChar w:fldCharType="begin"/>
            </w:r>
            <w:r w:rsidR="004A526B">
              <w:rPr>
                <w:webHidden/>
              </w:rPr>
              <w:instrText xml:space="preserve"> PAGEREF _Toc160531661 \h </w:instrText>
            </w:r>
            <w:r w:rsidR="004A526B">
              <w:rPr>
                <w:webHidden/>
              </w:rPr>
            </w:r>
            <w:r w:rsidR="004A526B">
              <w:rPr>
                <w:webHidden/>
              </w:rPr>
              <w:fldChar w:fldCharType="separate"/>
            </w:r>
            <w:r w:rsidR="004A526B">
              <w:rPr>
                <w:webHidden/>
              </w:rPr>
              <w:t>19</w:t>
            </w:r>
            <w:r w:rsidR="004A526B">
              <w:rPr>
                <w:webHidden/>
              </w:rPr>
              <w:fldChar w:fldCharType="end"/>
            </w:r>
          </w:hyperlink>
        </w:p>
        <w:p w14:paraId="5DEA09ED" w14:textId="091EACD7" w:rsidR="004A526B" w:rsidRDefault="003B5D22">
          <w:pPr>
            <w:pStyle w:val="TOC2"/>
            <w:rPr>
              <w:rFonts w:asciiTheme="minorHAnsi" w:eastAsiaTheme="minorEastAsia" w:hAnsiTheme="minorHAnsi" w:cstheme="minorBidi"/>
              <w:lang w:val="en-GB" w:eastAsia="en-GB"/>
            </w:rPr>
          </w:pPr>
          <w:hyperlink w:anchor="_Toc160531662" w:history="1">
            <w:r w:rsidR="004A526B" w:rsidRPr="00A43D67">
              <w:rPr>
                <w:rStyle w:val="Hyperlink"/>
              </w:rPr>
              <w:t>7.1</w:t>
            </w:r>
            <w:r w:rsidR="004A526B">
              <w:rPr>
                <w:rFonts w:asciiTheme="minorHAnsi" w:eastAsiaTheme="minorEastAsia" w:hAnsiTheme="minorHAnsi" w:cstheme="minorBidi"/>
                <w:lang w:val="en-GB" w:eastAsia="en-GB"/>
              </w:rPr>
              <w:tab/>
            </w:r>
            <w:r w:rsidR="004A526B" w:rsidRPr="00A43D67">
              <w:rPr>
                <w:rStyle w:val="Hyperlink"/>
              </w:rPr>
              <w:t>Notifying the candidate of the examiners’ recommendation</w:t>
            </w:r>
            <w:r w:rsidR="004A526B">
              <w:rPr>
                <w:webHidden/>
              </w:rPr>
              <w:tab/>
            </w:r>
            <w:r w:rsidR="004A526B">
              <w:rPr>
                <w:webHidden/>
              </w:rPr>
              <w:fldChar w:fldCharType="begin"/>
            </w:r>
            <w:r w:rsidR="004A526B">
              <w:rPr>
                <w:webHidden/>
              </w:rPr>
              <w:instrText xml:space="preserve"> PAGEREF _Toc160531662 \h </w:instrText>
            </w:r>
            <w:r w:rsidR="004A526B">
              <w:rPr>
                <w:webHidden/>
              </w:rPr>
            </w:r>
            <w:r w:rsidR="004A526B">
              <w:rPr>
                <w:webHidden/>
              </w:rPr>
              <w:fldChar w:fldCharType="separate"/>
            </w:r>
            <w:r w:rsidR="004A526B">
              <w:rPr>
                <w:webHidden/>
              </w:rPr>
              <w:t>19</w:t>
            </w:r>
            <w:r w:rsidR="004A526B">
              <w:rPr>
                <w:webHidden/>
              </w:rPr>
              <w:fldChar w:fldCharType="end"/>
            </w:r>
          </w:hyperlink>
        </w:p>
        <w:p w14:paraId="768BC088" w14:textId="65CC505F" w:rsidR="004A526B" w:rsidRDefault="003B5D22">
          <w:pPr>
            <w:pStyle w:val="TOC2"/>
            <w:rPr>
              <w:rFonts w:asciiTheme="minorHAnsi" w:eastAsiaTheme="minorEastAsia" w:hAnsiTheme="minorHAnsi" w:cstheme="minorBidi"/>
              <w:lang w:val="en-GB" w:eastAsia="en-GB"/>
            </w:rPr>
          </w:pPr>
          <w:hyperlink w:anchor="_Toc160531663" w:history="1">
            <w:r w:rsidR="004A526B" w:rsidRPr="00A43D67">
              <w:rPr>
                <w:rStyle w:val="Hyperlink"/>
              </w:rPr>
              <w:t>7.2</w:t>
            </w:r>
            <w:r w:rsidR="004A526B">
              <w:rPr>
                <w:rFonts w:asciiTheme="minorHAnsi" w:eastAsiaTheme="minorEastAsia" w:hAnsiTheme="minorHAnsi" w:cstheme="minorBidi"/>
                <w:lang w:val="en-GB" w:eastAsia="en-GB"/>
              </w:rPr>
              <w:tab/>
            </w:r>
            <w:r w:rsidR="004A526B" w:rsidRPr="00A43D67">
              <w:rPr>
                <w:rStyle w:val="Hyperlink"/>
              </w:rPr>
              <w:t>Completing the joint examiners’ report</w:t>
            </w:r>
            <w:r w:rsidR="004A526B">
              <w:rPr>
                <w:webHidden/>
              </w:rPr>
              <w:tab/>
            </w:r>
            <w:r w:rsidR="004A526B">
              <w:rPr>
                <w:webHidden/>
              </w:rPr>
              <w:fldChar w:fldCharType="begin"/>
            </w:r>
            <w:r w:rsidR="004A526B">
              <w:rPr>
                <w:webHidden/>
              </w:rPr>
              <w:instrText xml:space="preserve"> PAGEREF _Toc160531663 \h </w:instrText>
            </w:r>
            <w:r w:rsidR="004A526B">
              <w:rPr>
                <w:webHidden/>
              </w:rPr>
            </w:r>
            <w:r w:rsidR="004A526B">
              <w:rPr>
                <w:webHidden/>
              </w:rPr>
              <w:fldChar w:fldCharType="separate"/>
            </w:r>
            <w:r w:rsidR="004A526B">
              <w:rPr>
                <w:webHidden/>
              </w:rPr>
              <w:t>19</w:t>
            </w:r>
            <w:r w:rsidR="004A526B">
              <w:rPr>
                <w:webHidden/>
              </w:rPr>
              <w:fldChar w:fldCharType="end"/>
            </w:r>
          </w:hyperlink>
        </w:p>
        <w:p w14:paraId="6A660FC6" w14:textId="11D653C9" w:rsidR="004A526B" w:rsidRDefault="003B5D22">
          <w:pPr>
            <w:pStyle w:val="TOC2"/>
            <w:rPr>
              <w:rFonts w:asciiTheme="minorHAnsi" w:eastAsiaTheme="minorEastAsia" w:hAnsiTheme="minorHAnsi" w:cstheme="minorBidi"/>
              <w:lang w:val="en-GB" w:eastAsia="en-GB"/>
            </w:rPr>
          </w:pPr>
          <w:hyperlink w:anchor="_Toc160531664" w:history="1">
            <w:r w:rsidR="004A526B" w:rsidRPr="00A43D67">
              <w:rPr>
                <w:rStyle w:val="Hyperlink"/>
              </w:rPr>
              <w:t>7.3</w:t>
            </w:r>
            <w:r w:rsidR="004A526B">
              <w:rPr>
                <w:rFonts w:asciiTheme="minorHAnsi" w:eastAsiaTheme="minorEastAsia" w:hAnsiTheme="minorHAnsi" w:cstheme="minorBidi"/>
                <w:lang w:val="en-GB" w:eastAsia="en-GB"/>
              </w:rPr>
              <w:tab/>
            </w:r>
            <w:r w:rsidR="004A526B" w:rsidRPr="00A43D67">
              <w:rPr>
                <w:rStyle w:val="Hyperlink"/>
              </w:rPr>
              <w:t>Research Degrees Examination Panel</w:t>
            </w:r>
            <w:r w:rsidR="004A526B">
              <w:rPr>
                <w:webHidden/>
              </w:rPr>
              <w:tab/>
            </w:r>
            <w:r w:rsidR="004A526B">
              <w:rPr>
                <w:webHidden/>
              </w:rPr>
              <w:fldChar w:fldCharType="begin"/>
            </w:r>
            <w:r w:rsidR="004A526B">
              <w:rPr>
                <w:webHidden/>
              </w:rPr>
              <w:instrText xml:space="preserve"> PAGEREF _Toc160531664 \h </w:instrText>
            </w:r>
            <w:r w:rsidR="004A526B">
              <w:rPr>
                <w:webHidden/>
              </w:rPr>
            </w:r>
            <w:r w:rsidR="004A526B">
              <w:rPr>
                <w:webHidden/>
              </w:rPr>
              <w:fldChar w:fldCharType="separate"/>
            </w:r>
            <w:r w:rsidR="004A526B">
              <w:rPr>
                <w:webHidden/>
              </w:rPr>
              <w:t>19</w:t>
            </w:r>
            <w:r w:rsidR="004A526B">
              <w:rPr>
                <w:webHidden/>
              </w:rPr>
              <w:fldChar w:fldCharType="end"/>
            </w:r>
          </w:hyperlink>
        </w:p>
        <w:p w14:paraId="68780E32" w14:textId="247840D3" w:rsidR="004A526B" w:rsidRDefault="003B5D22">
          <w:pPr>
            <w:pStyle w:val="TOC2"/>
            <w:rPr>
              <w:rFonts w:asciiTheme="minorHAnsi" w:eastAsiaTheme="minorEastAsia" w:hAnsiTheme="minorHAnsi" w:cstheme="minorBidi"/>
              <w:lang w:val="en-GB" w:eastAsia="en-GB"/>
            </w:rPr>
          </w:pPr>
          <w:hyperlink w:anchor="_Toc160531665" w:history="1">
            <w:r w:rsidR="004A526B" w:rsidRPr="00A43D67">
              <w:rPr>
                <w:rStyle w:val="Hyperlink"/>
              </w:rPr>
              <w:t>7.4</w:t>
            </w:r>
            <w:r w:rsidR="004A526B">
              <w:rPr>
                <w:rFonts w:asciiTheme="minorHAnsi" w:eastAsiaTheme="minorEastAsia" w:hAnsiTheme="minorHAnsi" w:cstheme="minorBidi"/>
                <w:lang w:val="en-GB" w:eastAsia="en-GB"/>
              </w:rPr>
              <w:tab/>
            </w:r>
            <w:r w:rsidR="004A526B" w:rsidRPr="00A43D67">
              <w:rPr>
                <w:rStyle w:val="Hyperlink"/>
              </w:rPr>
              <w:t>Progress and Award Examination Panel</w:t>
            </w:r>
            <w:r w:rsidR="004A526B">
              <w:rPr>
                <w:webHidden/>
              </w:rPr>
              <w:tab/>
            </w:r>
            <w:r w:rsidR="004A526B">
              <w:rPr>
                <w:webHidden/>
              </w:rPr>
              <w:fldChar w:fldCharType="begin"/>
            </w:r>
            <w:r w:rsidR="004A526B">
              <w:rPr>
                <w:webHidden/>
              </w:rPr>
              <w:instrText xml:space="preserve"> PAGEREF _Toc160531665 \h </w:instrText>
            </w:r>
            <w:r w:rsidR="004A526B">
              <w:rPr>
                <w:webHidden/>
              </w:rPr>
            </w:r>
            <w:r w:rsidR="004A526B">
              <w:rPr>
                <w:webHidden/>
              </w:rPr>
              <w:fldChar w:fldCharType="separate"/>
            </w:r>
            <w:r w:rsidR="004A526B">
              <w:rPr>
                <w:webHidden/>
              </w:rPr>
              <w:t>20</w:t>
            </w:r>
            <w:r w:rsidR="004A526B">
              <w:rPr>
                <w:webHidden/>
              </w:rPr>
              <w:fldChar w:fldCharType="end"/>
            </w:r>
          </w:hyperlink>
        </w:p>
        <w:p w14:paraId="60C58A40" w14:textId="3A56038A" w:rsidR="004A526B" w:rsidRDefault="003B5D22">
          <w:pPr>
            <w:pStyle w:val="TOC2"/>
            <w:rPr>
              <w:rFonts w:asciiTheme="minorHAnsi" w:eastAsiaTheme="minorEastAsia" w:hAnsiTheme="minorHAnsi" w:cstheme="minorBidi"/>
              <w:lang w:val="en-GB" w:eastAsia="en-GB"/>
            </w:rPr>
          </w:pPr>
          <w:hyperlink w:anchor="_Toc160531666" w:history="1">
            <w:r w:rsidR="004A526B" w:rsidRPr="00A43D67">
              <w:rPr>
                <w:rStyle w:val="Hyperlink"/>
              </w:rPr>
              <w:t>7.5</w:t>
            </w:r>
            <w:r w:rsidR="004A526B">
              <w:rPr>
                <w:rFonts w:asciiTheme="minorHAnsi" w:eastAsiaTheme="minorEastAsia" w:hAnsiTheme="minorHAnsi" w:cstheme="minorBidi"/>
                <w:lang w:val="en-GB" w:eastAsia="en-GB"/>
              </w:rPr>
              <w:tab/>
            </w:r>
            <w:r w:rsidR="004A526B" w:rsidRPr="00A43D67">
              <w:rPr>
                <w:rStyle w:val="Hyperlink"/>
              </w:rPr>
              <w:t>Release of the Joint Examiners’ Report to the candidate</w:t>
            </w:r>
            <w:r w:rsidR="004A526B">
              <w:rPr>
                <w:webHidden/>
              </w:rPr>
              <w:tab/>
            </w:r>
            <w:r w:rsidR="004A526B">
              <w:rPr>
                <w:webHidden/>
              </w:rPr>
              <w:fldChar w:fldCharType="begin"/>
            </w:r>
            <w:r w:rsidR="004A526B">
              <w:rPr>
                <w:webHidden/>
              </w:rPr>
              <w:instrText xml:space="preserve"> PAGEREF _Toc160531666 \h </w:instrText>
            </w:r>
            <w:r w:rsidR="004A526B">
              <w:rPr>
                <w:webHidden/>
              </w:rPr>
            </w:r>
            <w:r w:rsidR="004A526B">
              <w:rPr>
                <w:webHidden/>
              </w:rPr>
              <w:fldChar w:fldCharType="separate"/>
            </w:r>
            <w:r w:rsidR="004A526B">
              <w:rPr>
                <w:webHidden/>
              </w:rPr>
              <w:t>20</w:t>
            </w:r>
            <w:r w:rsidR="004A526B">
              <w:rPr>
                <w:webHidden/>
              </w:rPr>
              <w:fldChar w:fldCharType="end"/>
            </w:r>
          </w:hyperlink>
        </w:p>
        <w:p w14:paraId="15559D48" w14:textId="589F2654" w:rsidR="004A526B" w:rsidRDefault="003B5D22">
          <w:pPr>
            <w:pStyle w:val="TOC2"/>
            <w:rPr>
              <w:rFonts w:asciiTheme="minorHAnsi" w:eastAsiaTheme="minorEastAsia" w:hAnsiTheme="minorHAnsi" w:cstheme="minorBidi"/>
              <w:lang w:val="en-GB" w:eastAsia="en-GB"/>
            </w:rPr>
          </w:pPr>
          <w:hyperlink w:anchor="_Toc160531667" w:history="1">
            <w:r w:rsidR="004A526B" w:rsidRPr="00A43D67">
              <w:rPr>
                <w:rStyle w:val="Hyperlink"/>
              </w:rPr>
              <w:t>7.6</w:t>
            </w:r>
            <w:r w:rsidR="004A526B">
              <w:rPr>
                <w:rFonts w:asciiTheme="minorHAnsi" w:eastAsiaTheme="minorEastAsia" w:hAnsiTheme="minorHAnsi" w:cstheme="minorBidi"/>
                <w:lang w:val="en-GB" w:eastAsia="en-GB"/>
              </w:rPr>
              <w:tab/>
            </w:r>
            <w:r w:rsidR="004A526B" w:rsidRPr="00A43D67">
              <w:rPr>
                <w:rStyle w:val="Hyperlink"/>
              </w:rPr>
              <w:t>Role of the internal examiner during the amendments period</w:t>
            </w:r>
            <w:r w:rsidR="004A526B">
              <w:rPr>
                <w:webHidden/>
              </w:rPr>
              <w:tab/>
            </w:r>
            <w:r w:rsidR="004A526B">
              <w:rPr>
                <w:webHidden/>
              </w:rPr>
              <w:fldChar w:fldCharType="begin"/>
            </w:r>
            <w:r w:rsidR="004A526B">
              <w:rPr>
                <w:webHidden/>
              </w:rPr>
              <w:instrText xml:space="preserve"> PAGEREF _Toc160531667 \h </w:instrText>
            </w:r>
            <w:r w:rsidR="004A526B">
              <w:rPr>
                <w:webHidden/>
              </w:rPr>
            </w:r>
            <w:r w:rsidR="004A526B">
              <w:rPr>
                <w:webHidden/>
              </w:rPr>
              <w:fldChar w:fldCharType="separate"/>
            </w:r>
            <w:r w:rsidR="004A526B">
              <w:rPr>
                <w:webHidden/>
              </w:rPr>
              <w:t>20</w:t>
            </w:r>
            <w:r w:rsidR="004A526B">
              <w:rPr>
                <w:webHidden/>
              </w:rPr>
              <w:fldChar w:fldCharType="end"/>
            </w:r>
          </w:hyperlink>
        </w:p>
        <w:p w14:paraId="107F9971" w14:textId="2ED6C130" w:rsidR="004A526B" w:rsidRDefault="003B5D22">
          <w:pPr>
            <w:pStyle w:val="TOC2"/>
            <w:rPr>
              <w:rFonts w:asciiTheme="minorHAnsi" w:eastAsiaTheme="minorEastAsia" w:hAnsiTheme="minorHAnsi" w:cstheme="minorBidi"/>
              <w:lang w:val="en-GB" w:eastAsia="en-GB"/>
            </w:rPr>
          </w:pPr>
          <w:hyperlink w:anchor="_Toc160531668" w:history="1">
            <w:r w:rsidR="004A526B" w:rsidRPr="00A43D67">
              <w:rPr>
                <w:rStyle w:val="Hyperlink"/>
              </w:rPr>
              <w:t>7.7</w:t>
            </w:r>
            <w:r w:rsidR="004A526B">
              <w:rPr>
                <w:rFonts w:asciiTheme="minorHAnsi" w:eastAsiaTheme="minorEastAsia" w:hAnsiTheme="minorHAnsi" w:cstheme="minorBidi"/>
                <w:lang w:val="en-GB" w:eastAsia="en-GB"/>
              </w:rPr>
              <w:tab/>
            </w:r>
            <w:r w:rsidR="004A526B" w:rsidRPr="00A43D67">
              <w:rPr>
                <w:rStyle w:val="Hyperlink"/>
              </w:rPr>
              <w:t>Confirming the completion of amendments to the thesis</w:t>
            </w:r>
            <w:r w:rsidR="004A526B">
              <w:rPr>
                <w:webHidden/>
              </w:rPr>
              <w:tab/>
            </w:r>
            <w:r w:rsidR="004A526B">
              <w:rPr>
                <w:webHidden/>
              </w:rPr>
              <w:fldChar w:fldCharType="begin"/>
            </w:r>
            <w:r w:rsidR="004A526B">
              <w:rPr>
                <w:webHidden/>
              </w:rPr>
              <w:instrText xml:space="preserve"> PAGEREF _Toc160531668 \h </w:instrText>
            </w:r>
            <w:r w:rsidR="004A526B">
              <w:rPr>
                <w:webHidden/>
              </w:rPr>
            </w:r>
            <w:r w:rsidR="004A526B">
              <w:rPr>
                <w:webHidden/>
              </w:rPr>
              <w:fldChar w:fldCharType="separate"/>
            </w:r>
            <w:r w:rsidR="004A526B">
              <w:rPr>
                <w:webHidden/>
              </w:rPr>
              <w:t>20</w:t>
            </w:r>
            <w:r w:rsidR="004A526B">
              <w:rPr>
                <w:webHidden/>
              </w:rPr>
              <w:fldChar w:fldCharType="end"/>
            </w:r>
          </w:hyperlink>
        </w:p>
        <w:p w14:paraId="0A2E4611" w14:textId="58D2705A" w:rsidR="004A526B" w:rsidRDefault="003B5D22">
          <w:pPr>
            <w:pStyle w:val="TOC2"/>
            <w:rPr>
              <w:rFonts w:asciiTheme="minorHAnsi" w:eastAsiaTheme="minorEastAsia" w:hAnsiTheme="minorHAnsi" w:cstheme="minorBidi"/>
              <w:lang w:val="en-GB" w:eastAsia="en-GB"/>
            </w:rPr>
          </w:pPr>
          <w:hyperlink w:anchor="_Toc160531669" w:history="1">
            <w:r w:rsidR="004A526B" w:rsidRPr="00A43D67">
              <w:rPr>
                <w:rStyle w:val="Hyperlink"/>
              </w:rPr>
              <w:t>7.8</w:t>
            </w:r>
            <w:r w:rsidR="004A526B">
              <w:rPr>
                <w:rFonts w:asciiTheme="minorHAnsi" w:eastAsiaTheme="minorEastAsia" w:hAnsiTheme="minorHAnsi" w:cstheme="minorBidi"/>
                <w:lang w:val="en-GB" w:eastAsia="en-GB"/>
              </w:rPr>
              <w:tab/>
            </w:r>
            <w:r w:rsidR="004A526B" w:rsidRPr="00A43D67">
              <w:rPr>
                <w:rStyle w:val="Hyperlink"/>
              </w:rPr>
              <w:t>Extensions to the normal amendment period</w:t>
            </w:r>
            <w:r w:rsidR="004A526B">
              <w:rPr>
                <w:webHidden/>
              </w:rPr>
              <w:tab/>
            </w:r>
            <w:r w:rsidR="004A526B">
              <w:rPr>
                <w:webHidden/>
              </w:rPr>
              <w:fldChar w:fldCharType="begin"/>
            </w:r>
            <w:r w:rsidR="004A526B">
              <w:rPr>
                <w:webHidden/>
              </w:rPr>
              <w:instrText xml:space="preserve"> PAGEREF _Toc160531669 \h </w:instrText>
            </w:r>
            <w:r w:rsidR="004A526B">
              <w:rPr>
                <w:webHidden/>
              </w:rPr>
            </w:r>
            <w:r w:rsidR="004A526B">
              <w:rPr>
                <w:webHidden/>
              </w:rPr>
              <w:fldChar w:fldCharType="separate"/>
            </w:r>
            <w:r w:rsidR="004A526B">
              <w:rPr>
                <w:webHidden/>
              </w:rPr>
              <w:t>20</w:t>
            </w:r>
            <w:r w:rsidR="004A526B">
              <w:rPr>
                <w:webHidden/>
              </w:rPr>
              <w:fldChar w:fldCharType="end"/>
            </w:r>
          </w:hyperlink>
        </w:p>
        <w:p w14:paraId="2C42AEA1" w14:textId="06E50DB1" w:rsidR="004A526B" w:rsidRDefault="003B5D22">
          <w:pPr>
            <w:pStyle w:val="TOC2"/>
            <w:rPr>
              <w:rFonts w:asciiTheme="minorHAnsi" w:eastAsiaTheme="minorEastAsia" w:hAnsiTheme="minorHAnsi" w:cstheme="minorBidi"/>
              <w:lang w:val="en-GB" w:eastAsia="en-GB"/>
            </w:rPr>
          </w:pPr>
          <w:hyperlink w:anchor="_Toc160531670" w:history="1">
            <w:r w:rsidR="004A526B" w:rsidRPr="00A43D67">
              <w:rPr>
                <w:rStyle w:val="Hyperlink"/>
              </w:rPr>
              <w:t>7.9</w:t>
            </w:r>
            <w:r w:rsidR="004A526B">
              <w:rPr>
                <w:rFonts w:asciiTheme="minorHAnsi" w:eastAsiaTheme="minorEastAsia" w:hAnsiTheme="minorHAnsi" w:cstheme="minorBidi"/>
                <w:lang w:val="en-GB" w:eastAsia="en-GB"/>
              </w:rPr>
              <w:tab/>
            </w:r>
            <w:r w:rsidR="004A526B" w:rsidRPr="00A43D67">
              <w:rPr>
                <w:rStyle w:val="Hyperlink"/>
              </w:rPr>
              <w:t>Final thesis</w:t>
            </w:r>
            <w:r w:rsidR="004A526B">
              <w:rPr>
                <w:webHidden/>
              </w:rPr>
              <w:tab/>
            </w:r>
            <w:r w:rsidR="004A526B">
              <w:rPr>
                <w:webHidden/>
              </w:rPr>
              <w:fldChar w:fldCharType="begin"/>
            </w:r>
            <w:r w:rsidR="004A526B">
              <w:rPr>
                <w:webHidden/>
              </w:rPr>
              <w:instrText xml:space="preserve"> PAGEREF _Toc160531670 \h </w:instrText>
            </w:r>
            <w:r w:rsidR="004A526B">
              <w:rPr>
                <w:webHidden/>
              </w:rPr>
            </w:r>
            <w:r w:rsidR="004A526B">
              <w:rPr>
                <w:webHidden/>
              </w:rPr>
              <w:fldChar w:fldCharType="separate"/>
            </w:r>
            <w:r w:rsidR="004A526B">
              <w:rPr>
                <w:webHidden/>
              </w:rPr>
              <w:t>21</w:t>
            </w:r>
            <w:r w:rsidR="004A526B">
              <w:rPr>
                <w:webHidden/>
              </w:rPr>
              <w:fldChar w:fldCharType="end"/>
            </w:r>
          </w:hyperlink>
        </w:p>
        <w:p w14:paraId="15320FA9" w14:textId="2DDFBC55" w:rsidR="004A526B" w:rsidRDefault="003B5D22">
          <w:pPr>
            <w:pStyle w:val="TOC1"/>
            <w:rPr>
              <w:rFonts w:asciiTheme="minorHAnsi" w:eastAsiaTheme="minorEastAsia" w:hAnsiTheme="minorHAnsi" w:cstheme="minorBidi"/>
              <w:b w:val="0"/>
              <w:szCs w:val="22"/>
            </w:rPr>
          </w:pPr>
          <w:hyperlink w:anchor="_Toc160531671" w:history="1">
            <w:r w:rsidR="004A526B" w:rsidRPr="00A43D67">
              <w:rPr>
                <w:rStyle w:val="Hyperlink"/>
              </w:rPr>
              <w:t>8.</w:t>
            </w:r>
            <w:r w:rsidR="004A526B">
              <w:rPr>
                <w:rFonts w:asciiTheme="minorHAnsi" w:eastAsiaTheme="minorEastAsia" w:hAnsiTheme="minorHAnsi" w:cstheme="minorBidi"/>
                <w:b w:val="0"/>
                <w:szCs w:val="22"/>
              </w:rPr>
              <w:tab/>
            </w:r>
            <w:r w:rsidR="004A526B" w:rsidRPr="00A43D67">
              <w:rPr>
                <w:rStyle w:val="Hyperlink"/>
              </w:rPr>
              <w:t>Examination of a resubmitted thesis</w:t>
            </w:r>
            <w:r w:rsidR="004A526B">
              <w:rPr>
                <w:webHidden/>
              </w:rPr>
              <w:tab/>
            </w:r>
            <w:r w:rsidR="004A526B">
              <w:rPr>
                <w:webHidden/>
              </w:rPr>
              <w:fldChar w:fldCharType="begin"/>
            </w:r>
            <w:r w:rsidR="004A526B">
              <w:rPr>
                <w:webHidden/>
              </w:rPr>
              <w:instrText xml:space="preserve"> PAGEREF _Toc160531671 \h </w:instrText>
            </w:r>
            <w:r w:rsidR="004A526B">
              <w:rPr>
                <w:webHidden/>
              </w:rPr>
            </w:r>
            <w:r w:rsidR="004A526B">
              <w:rPr>
                <w:webHidden/>
              </w:rPr>
              <w:fldChar w:fldCharType="separate"/>
            </w:r>
            <w:r w:rsidR="004A526B">
              <w:rPr>
                <w:webHidden/>
              </w:rPr>
              <w:t>22</w:t>
            </w:r>
            <w:r w:rsidR="004A526B">
              <w:rPr>
                <w:webHidden/>
              </w:rPr>
              <w:fldChar w:fldCharType="end"/>
            </w:r>
          </w:hyperlink>
        </w:p>
        <w:p w14:paraId="3C8F9093" w14:textId="67D71517" w:rsidR="004A526B" w:rsidRDefault="003B5D22">
          <w:pPr>
            <w:pStyle w:val="TOC2"/>
            <w:rPr>
              <w:rFonts w:asciiTheme="minorHAnsi" w:eastAsiaTheme="minorEastAsia" w:hAnsiTheme="minorHAnsi" w:cstheme="minorBidi"/>
              <w:lang w:val="en-GB" w:eastAsia="en-GB"/>
            </w:rPr>
          </w:pPr>
          <w:hyperlink w:anchor="_Toc160531672" w:history="1">
            <w:r w:rsidR="004A526B" w:rsidRPr="00A43D67">
              <w:rPr>
                <w:rStyle w:val="Hyperlink"/>
              </w:rPr>
              <w:t>8.1</w:t>
            </w:r>
            <w:r w:rsidR="004A526B">
              <w:rPr>
                <w:rFonts w:asciiTheme="minorHAnsi" w:eastAsiaTheme="minorEastAsia" w:hAnsiTheme="minorHAnsi" w:cstheme="minorBidi"/>
                <w:lang w:val="en-GB" w:eastAsia="en-GB"/>
              </w:rPr>
              <w:tab/>
            </w:r>
            <w:r w:rsidR="004A526B" w:rsidRPr="00A43D67">
              <w:rPr>
                <w:rStyle w:val="Hyperlink"/>
              </w:rPr>
              <w:t>Resubmission</w:t>
            </w:r>
            <w:r w:rsidR="004A526B">
              <w:rPr>
                <w:webHidden/>
              </w:rPr>
              <w:tab/>
            </w:r>
            <w:r w:rsidR="004A526B">
              <w:rPr>
                <w:webHidden/>
              </w:rPr>
              <w:fldChar w:fldCharType="begin"/>
            </w:r>
            <w:r w:rsidR="004A526B">
              <w:rPr>
                <w:webHidden/>
              </w:rPr>
              <w:instrText xml:space="preserve"> PAGEREF _Toc160531672 \h </w:instrText>
            </w:r>
            <w:r w:rsidR="004A526B">
              <w:rPr>
                <w:webHidden/>
              </w:rPr>
            </w:r>
            <w:r w:rsidR="004A526B">
              <w:rPr>
                <w:webHidden/>
              </w:rPr>
              <w:fldChar w:fldCharType="separate"/>
            </w:r>
            <w:r w:rsidR="004A526B">
              <w:rPr>
                <w:webHidden/>
              </w:rPr>
              <w:t>22</w:t>
            </w:r>
            <w:r w:rsidR="004A526B">
              <w:rPr>
                <w:webHidden/>
              </w:rPr>
              <w:fldChar w:fldCharType="end"/>
            </w:r>
          </w:hyperlink>
        </w:p>
        <w:p w14:paraId="6AAA2A7F" w14:textId="7E285411" w:rsidR="004A526B" w:rsidRDefault="003B5D22">
          <w:pPr>
            <w:pStyle w:val="TOC2"/>
            <w:rPr>
              <w:rFonts w:asciiTheme="minorHAnsi" w:eastAsiaTheme="minorEastAsia" w:hAnsiTheme="minorHAnsi" w:cstheme="minorBidi"/>
              <w:lang w:val="en-GB" w:eastAsia="en-GB"/>
            </w:rPr>
          </w:pPr>
          <w:hyperlink w:anchor="_Toc160531673" w:history="1">
            <w:r w:rsidR="004A526B" w:rsidRPr="00A43D67">
              <w:rPr>
                <w:rStyle w:val="Hyperlink"/>
              </w:rPr>
              <w:t>8.2</w:t>
            </w:r>
            <w:r w:rsidR="004A526B">
              <w:rPr>
                <w:rFonts w:asciiTheme="minorHAnsi" w:eastAsiaTheme="minorEastAsia" w:hAnsiTheme="minorHAnsi" w:cstheme="minorBidi"/>
                <w:lang w:val="en-GB" w:eastAsia="en-GB"/>
              </w:rPr>
              <w:tab/>
            </w:r>
            <w:r w:rsidR="004A526B" w:rsidRPr="00A43D67">
              <w:rPr>
                <w:rStyle w:val="Hyperlink"/>
              </w:rPr>
              <w:t>PhD resubmission for MPhil</w:t>
            </w:r>
            <w:r w:rsidR="004A526B">
              <w:rPr>
                <w:webHidden/>
              </w:rPr>
              <w:tab/>
            </w:r>
            <w:r w:rsidR="004A526B">
              <w:rPr>
                <w:webHidden/>
              </w:rPr>
              <w:fldChar w:fldCharType="begin"/>
            </w:r>
            <w:r w:rsidR="004A526B">
              <w:rPr>
                <w:webHidden/>
              </w:rPr>
              <w:instrText xml:space="preserve"> PAGEREF _Toc160531673 \h </w:instrText>
            </w:r>
            <w:r w:rsidR="004A526B">
              <w:rPr>
                <w:webHidden/>
              </w:rPr>
            </w:r>
            <w:r w:rsidR="004A526B">
              <w:rPr>
                <w:webHidden/>
              </w:rPr>
              <w:fldChar w:fldCharType="separate"/>
            </w:r>
            <w:r w:rsidR="004A526B">
              <w:rPr>
                <w:webHidden/>
              </w:rPr>
              <w:t>22</w:t>
            </w:r>
            <w:r w:rsidR="004A526B">
              <w:rPr>
                <w:webHidden/>
              </w:rPr>
              <w:fldChar w:fldCharType="end"/>
            </w:r>
          </w:hyperlink>
        </w:p>
        <w:p w14:paraId="1D2D34D6" w14:textId="7A50FD76" w:rsidR="004A526B" w:rsidRDefault="003B5D22">
          <w:pPr>
            <w:pStyle w:val="TOC2"/>
            <w:rPr>
              <w:rFonts w:asciiTheme="minorHAnsi" w:eastAsiaTheme="minorEastAsia" w:hAnsiTheme="minorHAnsi" w:cstheme="minorBidi"/>
              <w:lang w:val="en-GB" w:eastAsia="en-GB"/>
            </w:rPr>
          </w:pPr>
          <w:hyperlink w:anchor="_Toc160531674" w:history="1">
            <w:r w:rsidR="004A526B" w:rsidRPr="00A43D67">
              <w:rPr>
                <w:rStyle w:val="Hyperlink"/>
              </w:rPr>
              <w:t>8.3</w:t>
            </w:r>
            <w:r w:rsidR="004A526B">
              <w:rPr>
                <w:rFonts w:asciiTheme="minorHAnsi" w:eastAsiaTheme="minorEastAsia" w:hAnsiTheme="minorHAnsi" w:cstheme="minorBidi"/>
                <w:lang w:val="en-GB" w:eastAsia="en-GB"/>
              </w:rPr>
              <w:tab/>
            </w:r>
            <w:r w:rsidR="004A526B" w:rsidRPr="00A43D67">
              <w:rPr>
                <w:rStyle w:val="Hyperlink"/>
              </w:rPr>
              <w:t>Examination of a resubmitted thesis</w:t>
            </w:r>
            <w:r w:rsidR="004A526B">
              <w:rPr>
                <w:webHidden/>
              </w:rPr>
              <w:tab/>
            </w:r>
            <w:r w:rsidR="004A526B">
              <w:rPr>
                <w:webHidden/>
              </w:rPr>
              <w:fldChar w:fldCharType="begin"/>
            </w:r>
            <w:r w:rsidR="004A526B">
              <w:rPr>
                <w:webHidden/>
              </w:rPr>
              <w:instrText xml:space="preserve"> PAGEREF _Toc160531674 \h </w:instrText>
            </w:r>
            <w:r w:rsidR="004A526B">
              <w:rPr>
                <w:webHidden/>
              </w:rPr>
            </w:r>
            <w:r w:rsidR="004A526B">
              <w:rPr>
                <w:webHidden/>
              </w:rPr>
              <w:fldChar w:fldCharType="separate"/>
            </w:r>
            <w:r w:rsidR="004A526B">
              <w:rPr>
                <w:webHidden/>
              </w:rPr>
              <w:t>22</w:t>
            </w:r>
            <w:r w:rsidR="004A526B">
              <w:rPr>
                <w:webHidden/>
              </w:rPr>
              <w:fldChar w:fldCharType="end"/>
            </w:r>
          </w:hyperlink>
        </w:p>
        <w:p w14:paraId="6A50C264" w14:textId="571D024A" w:rsidR="004A526B" w:rsidRDefault="003B5D22">
          <w:pPr>
            <w:pStyle w:val="TOC2"/>
            <w:rPr>
              <w:rFonts w:asciiTheme="minorHAnsi" w:eastAsiaTheme="minorEastAsia" w:hAnsiTheme="minorHAnsi" w:cstheme="minorBidi"/>
              <w:lang w:val="en-GB" w:eastAsia="en-GB"/>
            </w:rPr>
          </w:pPr>
          <w:hyperlink w:anchor="_Toc160531675" w:history="1">
            <w:r w:rsidR="004A526B" w:rsidRPr="00A43D67">
              <w:rPr>
                <w:rStyle w:val="Hyperlink"/>
              </w:rPr>
              <w:t>8.4</w:t>
            </w:r>
            <w:r w:rsidR="004A526B">
              <w:rPr>
                <w:rFonts w:asciiTheme="minorHAnsi" w:eastAsiaTheme="minorEastAsia" w:hAnsiTheme="minorHAnsi" w:cstheme="minorBidi"/>
                <w:lang w:val="en-GB" w:eastAsia="en-GB"/>
              </w:rPr>
              <w:tab/>
            </w:r>
            <w:r w:rsidR="004A526B" w:rsidRPr="00A43D67">
              <w:rPr>
                <w:rStyle w:val="Hyperlink"/>
              </w:rPr>
              <w:t>Second oral examination following resubmission</w:t>
            </w:r>
            <w:r w:rsidR="004A526B">
              <w:rPr>
                <w:webHidden/>
              </w:rPr>
              <w:tab/>
            </w:r>
            <w:r w:rsidR="004A526B">
              <w:rPr>
                <w:webHidden/>
              </w:rPr>
              <w:fldChar w:fldCharType="begin"/>
            </w:r>
            <w:r w:rsidR="004A526B">
              <w:rPr>
                <w:webHidden/>
              </w:rPr>
              <w:instrText xml:space="preserve"> PAGEREF _Toc160531675 \h </w:instrText>
            </w:r>
            <w:r w:rsidR="004A526B">
              <w:rPr>
                <w:webHidden/>
              </w:rPr>
            </w:r>
            <w:r w:rsidR="004A526B">
              <w:rPr>
                <w:webHidden/>
              </w:rPr>
              <w:fldChar w:fldCharType="separate"/>
            </w:r>
            <w:r w:rsidR="004A526B">
              <w:rPr>
                <w:webHidden/>
              </w:rPr>
              <w:t>23</w:t>
            </w:r>
            <w:r w:rsidR="004A526B">
              <w:rPr>
                <w:webHidden/>
              </w:rPr>
              <w:fldChar w:fldCharType="end"/>
            </w:r>
          </w:hyperlink>
        </w:p>
        <w:p w14:paraId="373E6F90" w14:textId="620B580F" w:rsidR="004A526B" w:rsidRDefault="003B5D22">
          <w:pPr>
            <w:pStyle w:val="TOC2"/>
            <w:rPr>
              <w:rFonts w:asciiTheme="minorHAnsi" w:eastAsiaTheme="minorEastAsia" w:hAnsiTheme="minorHAnsi" w:cstheme="minorBidi"/>
              <w:lang w:val="en-GB" w:eastAsia="en-GB"/>
            </w:rPr>
          </w:pPr>
          <w:hyperlink w:anchor="_Toc160531676" w:history="1">
            <w:r w:rsidR="004A526B" w:rsidRPr="00A43D67">
              <w:rPr>
                <w:rStyle w:val="Hyperlink"/>
              </w:rPr>
              <w:t>8.5</w:t>
            </w:r>
            <w:r w:rsidR="004A526B">
              <w:rPr>
                <w:rFonts w:asciiTheme="minorHAnsi" w:eastAsiaTheme="minorEastAsia" w:hAnsiTheme="minorHAnsi" w:cstheme="minorBidi"/>
                <w:lang w:val="en-GB" w:eastAsia="en-GB"/>
              </w:rPr>
              <w:tab/>
            </w:r>
            <w:r w:rsidR="004A526B" w:rsidRPr="00A43D67">
              <w:rPr>
                <w:rStyle w:val="Hyperlink"/>
              </w:rPr>
              <w:t>Recommendations following resubmission</w:t>
            </w:r>
            <w:r w:rsidR="004A526B">
              <w:rPr>
                <w:webHidden/>
              </w:rPr>
              <w:tab/>
            </w:r>
            <w:r w:rsidR="004A526B">
              <w:rPr>
                <w:webHidden/>
              </w:rPr>
              <w:fldChar w:fldCharType="begin"/>
            </w:r>
            <w:r w:rsidR="004A526B">
              <w:rPr>
                <w:webHidden/>
              </w:rPr>
              <w:instrText xml:space="preserve"> PAGEREF _Toc160531676 \h </w:instrText>
            </w:r>
            <w:r w:rsidR="004A526B">
              <w:rPr>
                <w:webHidden/>
              </w:rPr>
            </w:r>
            <w:r w:rsidR="004A526B">
              <w:rPr>
                <w:webHidden/>
              </w:rPr>
              <w:fldChar w:fldCharType="separate"/>
            </w:r>
            <w:r w:rsidR="004A526B">
              <w:rPr>
                <w:webHidden/>
              </w:rPr>
              <w:t>23</w:t>
            </w:r>
            <w:r w:rsidR="004A526B">
              <w:rPr>
                <w:webHidden/>
              </w:rPr>
              <w:fldChar w:fldCharType="end"/>
            </w:r>
          </w:hyperlink>
        </w:p>
        <w:p w14:paraId="714ABD1A" w14:textId="5764FE41" w:rsidR="004A526B" w:rsidRDefault="003B5D22">
          <w:pPr>
            <w:pStyle w:val="TOC1"/>
            <w:rPr>
              <w:rFonts w:asciiTheme="minorHAnsi" w:eastAsiaTheme="minorEastAsia" w:hAnsiTheme="minorHAnsi" w:cstheme="minorBidi"/>
              <w:b w:val="0"/>
              <w:szCs w:val="22"/>
            </w:rPr>
          </w:pPr>
          <w:hyperlink w:anchor="_Toc160531677" w:history="1">
            <w:r w:rsidR="004A526B" w:rsidRPr="00A43D67">
              <w:rPr>
                <w:rStyle w:val="Hyperlink"/>
              </w:rPr>
              <w:t>9.</w:t>
            </w:r>
            <w:r w:rsidR="004A526B">
              <w:rPr>
                <w:rFonts w:asciiTheme="minorHAnsi" w:eastAsiaTheme="minorEastAsia" w:hAnsiTheme="minorHAnsi" w:cstheme="minorBidi"/>
                <w:b w:val="0"/>
                <w:szCs w:val="22"/>
              </w:rPr>
              <w:tab/>
            </w:r>
            <w:r w:rsidR="004A526B" w:rsidRPr="00A43D67">
              <w:rPr>
                <w:rStyle w:val="Hyperlink"/>
              </w:rPr>
              <w:t>Other useful information</w:t>
            </w:r>
            <w:r w:rsidR="004A526B">
              <w:rPr>
                <w:webHidden/>
              </w:rPr>
              <w:tab/>
            </w:r>
            <w:r w:rsidR="004A526B">
              <w:rPr>
                <w:webHidden/>
              </w:rPr>
              <w:fldChar w:fldCharType="begin"/>
            </w:r>
            <w:r w:rsidR="004A526B">
              <w:rPr>
                <w:webHidden/>
              </w:rPr>
              <w:instrText xml:space="preserve"> PAGEREF _Toc160531677 \h </w:instrText>
            </w:r>
            <w:r w:rsidR="004A526B">
              <w:rPr>
                <w:webHidden/>
              </w:rPr>
            </w:r>
            <w:r w:rsidR="004A526B">
              <w:rPr>
                <w:webHidden/>
              </w:rPr>
              <w:fldChar w:fldCharType="separate"/>
            </w:r>
            <w:r w:rsidR="004A526B">
              <w:rPr>
                <w:webHidden/>
              </w:rPr>
              <w:t>24</w:t>
            </w:r>
            <w:r w:rsidR="004A526B">
              <w:rPr>
                <w:webHidden/>
              </w:rPr>
              <w:fldChar w:fldCharType="end"/>
            </w:r>
          </w:hyperlink>
        </w:p>
        <w:p w14:paraId="5B458DD2" w14:textId="3773DF2E" w:rsidR="004A526B" w:rsidRDefault="003B5D22">
          <w:pPr>
            <w:pStyle w:val="TOC2"/>
            <w:rPr>
              <w:rFonts w:asciiTheme="minorHAnsi" w:eastAsiaTheme="minorEastAsia" w:hAnsiTheme="minorHAnsi" w:cstheme="minorBidi"/>
              <w:lang w:val="en-GB" w:eastAsia="en-GB"/>
            </w:rPr>
          </w:pPr>
          <w:hyperlink w:anchor="_Toc160531678" w:history="1">
            <w:r w:rsidR="004A526B" w:rsidRPr="00A43D67">
              <w:rPr>
                <w:rStyle w:val="Hyperlink"/>
              </w:rPr>
              <w:t>9.1</w:t>
            </w:r>
            <w:r w:rsidR="004A526B">
              <w:rPr>
                <w:rFonts w:asciiTheme="minorHAnsi" w:eastAsiaTheme="minorEastAsia" w:hAnsiTheme="minorHAnsi" w:cstheme="minorBidi"/>
                <w:lang w:val="en-GB" w:eastAsia="en-GB"/>
              </w:rPr>
              <w:tab/>
            </w:r>
            <w:r w:rsidR="004A526B" w:rsidRPr="00A43D67">
              <w:rPr>
                <w:rStyle w:val="Hyperlink"/>
              </w:rPr>
              <w:t>Support for disabled candidates</w:t>
            </w:r>
            <w:r w:rsidR="004A526B">
              <w:rPr>
                <w:webHidden/>
              </w:rPr>
              <w:tab/>
            </w:r>
            <w:r w:rsidR="004A526B">
              <w:rPr>
                <w:webHidden/>
              </w:rPr>
              <w:fldChar w:fldCharType="begin"/>
            </w:r>
            <w:r w:rsidR="004A526B">
              <w:rPr>
                <w:webHidden/>
              </w:rPr>
              <w:instrText xml:space="preserve"> PAGEREF _Toc160531678 \h </w:instrText>
            </w:r>
            <w:r w:rsidR="004A526B">
              <w:rPr>
                <w:webHidden/>
              </w:rPr>
            </w:r>
            <w:r w:rsidR="004A526B">
              <w:rPr>
                <w:webHidden/>
              </w:rPr>
              <w:fldChar w:fldCharType="separate"/>
            </w:r>
            <w:r w:rsidR="004A526B">
              <w:rPr>
                <w:webHidden/>
              </w:rPr>
              <w:t>24</w:t>
            </w:r>
            <w:r w:rsidR="004A526B">
              <w:rPr>
                <w:webHidden/>
              </w:rPr>
              <w:fldChar w:fldCharType="end"/>
            </w:r>
          </w:hyperlink>
        </w:p>
        <w:p w14:paraId="165EA967" w14:textId="0051949E" w:rsidR="004A526B" w:rsidRDefault="003B5D22">
          <w:pPr>
            <w:pStyle w:val="TOC2"/>
            <w:rPr>
              <w:rFonts w:asciiTheme="minorHAnsi" w:eastAsiaTheme="minorEastAsia" w:hAnsiTheme="minorHAnsi" w:cstheme="minorBidi"/>
              <w:lang w:val="en-GB" w:eastAsia="en-GB"/>
            </w:rPr>
          </w:pPr>
          <w:hyperlink w:anchor="_Toc160531679" w:history="1">
            <w:r w:rsidR="004A526B" w:rsidRPr="00A43D67">
              <w:rPr>
                <w:rStyle w:val="Hyperlink"/>
              </w:rPr>
              <w:t>9.2</w:t>
            </w:r>
            <w:r w:rsidR="004A526B">
              <w:rPr>
                <w:rFonts w:asciiTheme="minorHAnsi" w:eastAsiaTheme="minorEastAsia" w:hAnsiTheme="minorHAnsi" w:cstheme="minorBidi"/>
                <w:lang w:val="en-GB" w:eastAsia="en-GB"/>
              </w:rPr>
              <w:tab/>
            </w:r>
            <w:r w:rsidR="004A526B" w:rsidRPr="00A43D67">
              <w:rPr>
                <w:rStyle w:val="Hyperlink"/>
              </w:rPr>
              <w:t>‘Exceptional circumstances’ for candidates</w:t>
            </w:r>
            <w:r w:rsidR="004A526B">
              <w:rPr>
                <w:webHidden/>
              </w:rPr>
              <w:tab/>
            </w:r>
            <w:r w:rsidR="004A526B">
              <w:rPr>
                <w:webHidden/>
              </w:rPr>
              <w:fldChar w:fldCharType="begin"/>
            </w:r>
            <w:r w:rsidR="004A526B">
              <w:rPr>
                <w:webHidden/>
              </w:rPr>
              <w:instrText xml:space="preserve"> PAGEREF _Toc160531679 \h </w:instrText>
            </w:r>
            <w:r w:rsidR="004A526B">
              <w:rPr>
                <w:webHidden/>
              </w:rPr>
            </w:r>
            <w:r w:rsidR="004A526B">
              <w:rPr>
                <w:webHidden/>
              </w:rPr>
              <w:fldChar w:fldCharType="separate"/>
            </w:r>
            <w:r w:rsidR="004A526B">
              <w:rPr>
                <w:webHidden/>
              </w:rPr>
              <w:t>24</w:t>
            </w:r>
            <w:r w:rsidR="004A526B">
              <w:rPr>
                <w:webHidden/>
              </w:rPr>
              <w:fldChar w:fldCharType="end"/>
            </w:r>
          </w:hyperlink>
        </w:p>
        <w:p w14:paraId="48958E6A" w14:textId="6CF3B306" w:rsidR="004A526B" w:rsidRDefault="003B5D22">
          <w:pPr>
            <w:pStyle w:val="TOC2"/>
            <w:rPr>
              <w:rFonts w:asciiTheme="minorHAnsi" w:eastAsiaTheme="minorEastAsia" w:hAnsiTheme="minorHAnsi" w:cstheme="minorBidi"/>
              <w:lang w:val="en-GB" w:eastAsia="en-GB"/>
            </w:rPr>
          </w:pPr>
          <w:hyperlink w:anchor="_Toc160531680" w:history="1">
            <w:r w:rsidR="004A526B" w:rsidRPr="00A43D67">
              <w:rPr>
                <w:rStyle w:val="Hyperlink"/>
              </w:rPr>
              <w:t>9.3</w:t>
            </w:r>
            <w:r w:rsidR="004A526B">
              <w:rPr>
                <w:rFonts w:asciiTheme="minorHAnsi" w:eastAsiaTheme="minorEastAsia" w:hAnsiTheme="minorHAnsi" w:cstheme="minorBidi"/>
                <w:lang w:val="en-GB" w:eastAsia="en-GB"/>
              </w:rPr>
              <w:tab/>
            </w:r>
            <w:r w:rsidR="004A526B" w:rsidRPr="00A43D67">
              <w:rPr>
                <w:rStyle w:val="Hyperlink"/>
              </w:rPr>
              <w:t>Ethical review of the research</w:t>
            </w:r>
            <w:r w:rsidR="004A526B">
              <w:rPr>
                <w:webHidden/>
              </w:rPr>
              <w:tab/>
            </w:r>
            <w:r w:rsidR="004A526B">
              <w:rPr>
                <w:webHidden/>
              </w:rPr>
              <w:fldChar w:fldCharType="begin"/>
            </w:r>
            <w:r w:rsidR="004A526B">
              <w:rPr>
                <w:webHidden/>
              </w:rPr>
              <w:instrText xml:space="preserve"> PAGEREF _Toc160531680 \h </w:instrText>
            </w:r>
            <w:r w:rsidR="004A526B">
              <w:rPr>
                <w:webHidden/>
              </w:rPr>
            </w:r>
            <w:r w:rsidR="004A526B">
              <w:rPr>
                <w:webHidden/>
              </w:rPr>
              <w:fldChar w:fldCharType="separate"/>
            </w:r>
            <w:r w:rsidR="004A526B">
              <w:rPr>
                <w:webHidden/>
              </w:rPr>
              <w:t>24</w:t>
            </w:r>
            <w:r w:rsidR="004A526B">
              <w:rPr>
                <w:webHidden/>
              </w:rPr>
              <w:fldChar w:fldCharType="end"/>
            </w:r>
          </w:hyperlink>
        </w:p>
        <w:p w14:paraId="2C85429D" w14:textId="56A79918" w:rsidR="004A526B" w:rsidRDefault="003B5D22">
          <w:pPr>
            <w:pStyle w:val="TOC2"/>
            <w:rPr>
              <w:rFonts w:asciiTheme="minorHAnsi" w:eastAsiaTheme="minorEastAsia" w:hAnsiTheme="minorHAnsi" w:cstheme="minorBidi"/>
              <w:lang w:val="en-GB" w:eastAsia="en-GB"/>
            </w:rPr>
          </w:pPr>
          <w:hyperlink w:anchor="_Toc160531681" w:history="1">
            <w:r w:rsidR="004A526B" w:rsidRPr="00A43D67">
              <w:rPr>
                <w:rStyle w:val="Hyperlink"/>
              </w:rPr>
              <w:t>9.4</w:t>
            </w:r>
            <w:r w:rsidR="004A526B">
              <w:rPr>
                <w:rFonts w:asciiTheme="minorHAnsi" w:eastAsiaTheme="minorEastAsia" w:hAnsiTheme="minorHAnsi" w:cstheme="minorBidi"/>
                <w:lang w:val="en-GB" w:eastAsia="en-GB"/>
              </w:rPr>
              <w:tab/>
            </w:r>
            <w:r w:rsidR="004A526B" w:rsidRPr="00A43D67">
              <w:rPr>
                <w:rStyle w:val="Hyperlink"/>
              </w:rPr>
              <w:t>General feedback on the examination process</w:t>
            </w:r>
            <w:r w:rsidR="004A526B">
              <w:rPr>
                <w:webHidden/>
              </w:rPr>
              <w:tab/>
            </w:r>
            <w:r w:rsidR="004A526B">
              <w:rPr>
                <w:webHidden/>
              </w:rPr>
              <w:fldChar w:fldCharType="begin"/>
            </w:r>
            <w:r w:rsidR="004A526B">
              <w:rPr>
                <w:webHidden/>
              </w:rPr>
              <w:instrText xml:space="preserve"> PAGEREF _Toc160531681 \h </w:instrText>
            </w:r>
            <w:r w:rsidR="004A526B">
              <w:rPr>
                <w:webHidden/>
              </w:rPr>
            </w:r>
            <w:r w:rsidR="004A526B">
              <w:rPr>
                <w:webHidden/>
              </w:rPr>
              <w:fldChar w:fldCharType="separate"/>
            </w:r>
            <w:r w:rsidR="004A526B">
              <w:rPr>
                <w:webHidden/>
              </w:rPr>
              <w:t>25</w:t>
            </w:r>
            <w:r w:rsidR="004A526B">
              <w:rPr>
                <w:webHidden/>
              </w:rPr>
              <w:fldChar w:fldCharType="end"/>
            </w:r>
          </w:hyperlink>
        </w:p>
        <w:p w14:paraId="0F594D2A" w14:textId="2ED4AFD4" w:rsidR="004A526B" w:rsidRDefault="003B5D22">
          <w:pPr>
            <w:pStyle w:val="TOC2"/>
            <w:rPr>
              <w:rFonts w:asciiTheme="minorHAnsi" w:eastAsiaTheme="minorEastAsia" w:hAnsiTheme="minorHAnsi" w:cstheme="minorBidi"/>
              <w:lang w:val="en-GB" w:eastAsia="en-GB"/>
            </w:rPr>
          </w:pPr>
          <w:hyperlink w:anchor="_Toc160531682" w:history="1">
            <w:r w:rsidR="004A526B" w:rsidRPr="00A43D67">
              <w:rPr>
                <w:rStyle w:val="Hyperlink"/>
              </w:rPr>
              <w:t>9.5</w:t>
            </w:r>
            <w:r w:rsidR="004A526B">
              <w:rPr>
                <w:rFonts w:asciiTheme="minorHAnsi" w:eastAsiaTheme="minorEastAsia" w:hAnsiTheme="minorHAnsi" w:cstheme="minorBidi"/>
                <w:lang w:val="en-GB" w:eastAsia="en-GB"/>
              </w:rPr>
              <w:tab/>
            </w:r>
            <w:r w:rsidR="004A526B" w:rsidRPr="00A43D67">
              <w:rPr>
                <w:rStyle w:val="Hyperlink"/>
              </w:rPr>
              <w:t>Useful documents relating to research degree examinations</w:t>
            </w:r>
            <w:r w:rsidR="004A526B">
              <w:rPr>
                <w:webHidden/>
              </w:rPr>
              <w:tab/>
            </w:r>
            <w:r w:rsidR="004A526B">
              <w:rPr>
                <w:webHidden/>
              </w:rPr>
              <w:fldChar w:fldCharType="begin"/>
            </w:r>
            <w:r w:rsidR="004A526B">
              <w:rPr>
                <w:webHidden/>
              </w:rPr>
              <w:instrText xml:space="preserve"> PAGEREF _Toc160531682 \h </w:instrText>
            </w:r>
            <w:r w:rsidR="004A526B">
              <w:rPr>
                <w:webHidden/>
              </w:rPr>
            </w:r>
            <w:r w:rsidR="004A526B">
              <w:rPr>
                <w:webHidden/>
              </w:rPr>
              <w:fldChar w:fldCharType="separate"/>
            </w:r>
            <w:r w:rsidR="004A526B">
              <w:rPr>
                <w:webHidden/>
              </w:rPr>
              <w:t>25</w:t>
            </w:r>
            <w:r w:rsidR="004A526B">
              <w:rPr>
                <w:webHidden/>
              </w:rPr>
              <w:fldChar w:fldCharType="end"/>
            </w:r>
          </w:hyperlink>
        </w:p>
        <w:p w14:paraId="6FF20CB6" w14:textId="29FE6D52" w:rsidR="004A526B" w:rsidRDefault="003B5D22">
          <w:pPr>
            <w:pStyle w:val="TOC1"/>
            <w:rPr>
              <w:rFonts w:asciiTheme="minorHAnsi" w:eastAsiaTheme="minorEastAsia" w:hAnsiTheme="minorHAnsi" w:cstheme="minorBidi"/>
              <w:b w:val="0"/>
              <w:szCs w:val="22"/>
            </w:rPr>
          </w:pPr>
          <w:hyperlink w:anchor="_Toc160531683" w:history="1">
            <w:r w:rsidR="004A526B" w:rsidRPr="00A43D67">
              <w:rPr>
                <w:rStyle w:val="Hyperlink"/>
              </w:rPr>
              <w:t>10.</w:t>
            </w:r>
            <w:r w:rsidR="004A526B">
              <w:rPr>
                <w:rFonts w:asciiTheme="minorHAnsi" w:eastAsiaTheme="minorEastAsia" w:hAnsiTheme="minorHAnsi" w:cstheme="minorBidi"/>
                <w:b w:val="0"/>
                <w:szCs w:val="22"/>
              </w:rPr>
              <w:tab/>
            </w:r>
            <w:r w:rsidR="004A526B" w:rsidRPr="00A43D67">
              <w:rPr>
                <w:rStyle w:val="Hyperlink"/>
              </w:rPr>
              <w:t>Record of updates to the Instructions</w:t>
            </w:r>
            <w:r w:rsidR="004A526B">
              <w:rPr>
                <w:webHidden/>
              </w:rPr>
              <w:tab/>
            </w:r>
            <w:r w:rsidR="004A526B">
              <w:rPr>
                <w:webHidden/>
              </w:rPr>
              <w:fldChar w:fldCharType="begin"/>
            </w:r>
            <w:r w:rsidR="004A526B">
              <w:rPr>
                <w:webHidden/>
              </w:rPr>
              <w:instrText xml:space="preserve"> PAGEREF _Toc160531683 \h </w:instrText>
            </w:r>
            <w:r w:rsidR="004A526B">
              <w:rPr>
                <w:webHidden/>
              </w:rPr>
            </w:r>
            <w:r w:rsidR="004A526B">
              <w:rPr>
                <w:webHidden/>
              </w:rPr>
              <w:fldChar w:fldCharType="separate"/>
            </w:r>
            <w:r w:rsidR="004A526B">
              <w:rPr>
                <w:webHidden/>
              </w:rPr>
              <w:t>26</w:t>
            </w:r>
            <w:r w:rsidR="004A526B">
              <w:rPr>
                <w:webHidden/>
              </w:rPr>
              <w:fldChar w:fldCharType="end"/>
            </w:r>
          </w:hyperlink>
        </w:p>
        <w:p w14:paraId="76F74694" w14:textId="33DE94C2" w:rsidR="00F92F09" w:rsidRDefault="00F92F09">
          <w:r>
            <w:rPr>
              <w:b/>
              <w:bCs/>
              <w:noProof/>
            </w:rPr>
            <w:fldChar w:fldCharType="end"/>
          </w:r>
        </w:p>
      </w:sdtContent>
    </w:sdt>
    <w:p w14:paraId="43B2B216" w14:textId="77777777" w:rsidR="00FB5887" w:rsidRDefault="00FB5887">
      <w:r>
        <w:br w:type="page"/>
      </w:r>
    </w:p>
    <w:p w14:paraId="2FA156B4" w14:textId="77777777" w:rsidR="00F92299" w:rsidRPr="00734766" w:rsidRDefault="00F92299" w:rsidP="00F92299">
      <w:pPr>
        <w:pStyle w:val="Heading1"/>
        <w:rPr>
          <w:rFonts w:eastAsia="Arial"/>
        </w:rPr>
      </w:pPr>
      <w:bookmarkStart w:id="0" w:name="_Toc92886361"/>
      <w:bookmarkStart w:id="1" w:name="_Toc160531624"/>
      <w:bookmarkStart w:id="2" w:name="_Toc397957828"/>
      <w:bookmarkStart w:id="3" w:name="_Toc527474502"/>
      <w:r w:rsidRPr="00734766">
        <w:rPr>
          <w:rFonts w:eastAsia="Arial"/>
        </w:rPr>
        <w:lastRenderedPageBreak/>
        <w:t>Introduction</w:t>
      </w:r>
      <w:bookmarkEnd w:id="0"/>
      <w:bookmarkEnd w:id="1"/>
    </w:p>
    <w:p w14:paraId="57962C82" w14:textId="36151FFE" w:rsidR="00F00907" w:rsidRDefault="00F00907" w:rsidP="000D3624">
      <w:pPr>
        <w:spacing w:after="120" w:line="276" w:lineRule="auto"/>
        <w:ind w:left="709"/>
        <w:rPr>
          <w:rStyle w:val="Para1Char"/>
          <w:rFonts w:eastAsia="Arial"/>
        </w:rPr>
      </w:pPr>
    </w:p>
    <w:p w14:paraId="5F03A349" w14:textId="77777777" w:rsidR="0015472C" w:rsidRPr="004B715E" w:rsidRDefault="0015472C" w:rsidP="0015472C">
      <w:pPr>
        <w:pStyle w:val="Heading2"/>
        <w:rPr>
          <w:rStyle w:val="Hyperlink"/>
          <w:color w:val="000000" w:themeColor="text1"/>
          <w:u w:val="none"/>
        </w:rPr>
      </w:pPr>
      <w:bookmarkStart w:id="4" w:name="_Toc160531625"/>
      <w:r>
        <w:rPr>
          <w:rStyle w:val="Hyperlink"/>
          <w:color w:val="000000" w:themeColor="text1"/>
          <w:u w:val="none"/>
        </w:rPr>
        <w:t>Purpose</w:t>
      </w:r>
      <w:bookmarkEnd w:id="4"/>
      <w:r>
        <w:rPr>
          <w:rStyle w:val="Hyperlink"/>
          <w:color w:val="000000" w:themeColor="text1"/>
          <w:u w:val="none"/>
        </w:rPr>
        <w:t xml:space="preserve"> </w:t>
      </w:r>
    </w:p>
    <w:p w14:paraId="58C450A8" w14:textId="77777777" w:rsidR="0015472C" w:rsidRDefault="0015472C" w:rsidP="0015472C">
      <w:pPr>
        <w:pStyle w:val="ListParagraph"/>
        <w:rPr>
          <w:rFonts w:eastAsia="Arial"/>
          <w:lang w:val="en-US" w:eastAsia="en-US"/>
        </w:rPr>
      </w:pPr>
      <w:r>
        <w:rPr>
          <w:rFonts w:eastAsia="Arial"/>
          <w:lang w:val="en-US" w:eastAsia="en-US"/>
        </w:rPr>
        <w:t>These instructions cover the responsibilities and duties before, during and after the candidate’s oral examination.</w:t>
      </w:r>
    </w:p>
    <w:p w14:paraId="7E571F1C" w14:textId="77777777" w:rsidR="0015472C" w:rsidRDefault="0015472C" w:rsidP="0015472C">
      <w:pPr>
        <w:pStyle w:val="ListParagraph"/>
        <w:rPr>
          <w:rFonts w:eastAsia="Arial"/>
          <w:lang w:val="en-US" w:eastAsia="en-US"/>
        </w:rPr>
      </w:pPr>
      <w:r>
        <w:rPr>
          <w:rFonts w:eastAsia="Arial"/>
          <w:lang w:val="en-US" w:eastAsia="en-US"/>
        </w:rPr>
        <w:t>The guidance provided here is to ensure that research degree examinations are conducted fairly and professionally, and in accordance with University regulations.</w:t>
      </w:r>
    </w:p>
    <w:p w14:paraId="6F516C75" w14:textId="015E0739" w:rsidR="0015472C" w:rsidRPr="0015472C" w:rsidRDefault="0015472C" w:rsidP="0015472C">
      <w:pPr>
        <w:pStyle w:val="ListParagraph"/>
        <w:rPr>
          <w:b/>
          <w:color w:val="000000" w:themeColor="text1"/>
          <w:szCs w:val="22"/>
        </w:rPr>
      </w:pPr>
      <w:r w:rsidRPr="00FA65AD">
        <w:rPr>
          <w:rFonts w:eastAsia="Arial"/>
          <w:lang w:val="en-US" w:eastAsia="en-US"/>
        </w:rPr>
        <w:t>Throughout</w:t>
      </w:r>
      <w:r w:rsidRPr="00FA65AD">
        <w:t xml:space="preserve"> this document the term </w:t>
      </w:r>
      <w:r w:rsidRPr="00FA65AD">
        <w:rPr>
          <w:b/>
        </w:rPr>
        <w:t xml:space="preserve">candidate </w:t>
      </w:r>
      <w:r w:rsidRPr="00FA65AD">
        <w:t xml:space="preserve">is used to indicate a </w:t>
      </w:r>
      <w:r w:rsidRPr="00FA65AD">
        <w:rPr>
          <w:b/>
        </w:rPr>
        <w:t>postgraduate researcher</w:t>
      </w:r>
      <w:r w:rsidRPr="007F294A">
        <w:t xml:space="preserve"> who is under consideration for achievement of an award</w:t>
      </w:r>
      <w:r w:rsidRPr="0015472C">
        <w:rPr>
          <w:szCs w:val="22"/>
        </w:rPr>
        <w:t xml:space="preserve">.  </w:t>
      </w:r>
    </w:p>
    <w:p w14:paraId="2F380B80" w14:textId="0F8374B0" w:rsidR="0015472C" w:rsidRPr="004B715E" w:rsidRDefault="0015472C" w:rsidP="0015472C">
      <w:pPr>
        <w:pStyle w:val="Heading2"/>
        <w:rPr>
          <w:rStyle w:val="Hyperlink"/>
          <w:color w:val="000000" w:themeColor="text1"/>
          <w:u w:val="none"/>
        </w:rPr>
      </w:pPr>
      <w:bookmarkStart w:id="5" w:name="_Toc160531626"/>
      <w:r>
        <w:rPr>
          <w:rStyle w:val="Hyperlink"/>
          <w:color w:val="000000" w:themeColor="text1"/>
          <w:u w:val="none"/>
        </w:rPr>
        <w:t>Scope</w:t>
      </w:r>
      <w:bookmarkEnd w:id="5"/>
    </w:p>
    <w:p w14:paraId="499DFE80" w14:textId="77777777" w:rsidR="0015472C" w:rsidRDefault="0015472C" w:rsidP="0015472C">
      <w:pPr>
        <w:pStyle w:val="ListParagraph"/>
        <w:rPr>
          <w:rFonts w:eastAsia="Arial"/>
          <w:lang w:val="en-US" w:eastAsia="en-US"/>
        </w:rPr>
      </w:pPr>
      <w:r w:rsidRPr="00734766">
        <w:rPr>
          <w:rStyle w:val="Para1Char"/>
          <w:rFonts w:eastAsia="Arial"/>
        </w:rPr>
        <w:t xml:space="preserve">This document covers theses submitted for examination for </w:t>
      </w:r>
      <w:r>
        <w:rPr>
          <w:rStyle w:val="Para1Char"/>
          <w:rFonts w:eastAsia="Arial"/>
        </w:rPr>
        <w:t xml:space="preserve">the following </w:t>
      </w:r>
      <w:r w:rsidRPr="00734766">
        <w:rPr>
          <w:rStyle w:val="Para1Char"/>
          <w:rFonts w:eastAsia="Arial"/>
        </w:rPr>
        <w:t>research degrees</w:t>
      </w:r>
      <w:r>
        <w:rPr>
          <w:rStyle w:val="Para1Char"/>
          <w:rFonts w:eastAsia="Arial"/>
        </w:rPr>
        <w:t>:</w:t>
      </w:r>
    </w:p>
    <w:tbl>
      <w:tblPr>
        <w:tblStyle w:val="ListTable4-Accent4"/>
        <w:tblW w:w="0" w:type="auto"/>
        <w:tblInd w:w="704" w:type="dxa"/>
        <w:tblLook w:val="04A0" w:firstRow="1" w:lastRow="0" w:firstColumn="1" w:lastColumn="0" w:noHBand="0" w:noVBand="1"/>
      </w:tblPr>
      <w:tblGrid>
        <w:gridCol w:w="4248"/>
        <w:gridCol w:w="2344"/>
        <w:gridCol w:w="2344"/>
      </w:tblGrid>
      <w:tr w:rsidR="0015472C" w:rsidRPr="005033C2" w14:paraId="75C2A57E" w14:textId="77777777" w:rsidTr="0043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D3963D8" w14:textId="77777777" w:rsidR="0015472C" w:rsidRPr="00B81E16" w:rsidRDefault="0015472C" w:rsidP="00430F78">
            <w:pPr>
              <w:pStyle w:val="Para2"/>
              <w:spacing w:before="60" w:after="60"/>
              <w:ind w:left="0"/>
            </w:pPr>
            <w:r w:rsidRPr="00B81E16">
              <w:t>Degree</w:t>
            </w:r>
          </w:p>
        </w:tc>
        <w:tc>
          <w:tcPr>
            <w:tcW w:w="2344" w:type="dxa"/>
          </w:tcPr>
          <w:p w14:paraId="2DB82C2A" w14:textId="77777777" w:rsidR="0015472C" w:rsidRPr="0015472C" w:rsidRDefault="0015472C" w:rsidP="00430F78">
            <w:pPr>
              <w:pStyle w:val="Para2"/>
              <w:spacing w:before="60" w:after="60"/>
              <w:ind w:left="0"/>
              <w:cnfStyle w:val="100000000000" w:firstRow="1" w:lastRow="0" w:firstColumn="0" w:lastColumn="0" w:oddVBand="0" w:evenVBand="0" w:oddHBand="0" w:evenHBand="0" w:firstRowFirstColumn="0" w:firstRowLastColumn="0" w:lastRowFirstColumn="0" w:lastRowLastColumn="0"/>
              <w:rPr>
                <w:bCs w:val="0"/>
              </w:rPr>
            </w:pPr>
            <w:r w:rsidRPr="0015472C">
              <w:rPr>
                <w:bCs w:val="0"/>
              </w:rPr>
              <w:t>Exam Format</w:t>
            </w:r>
          </w:p>
        </w:tc>
        <w:tc>
          <w:tcPr>
            <w:tcW w:w="2344" w:type="dxa"/>
          </w:tcPr>
          <w:p w14:paraId="0D8300CE" w14:textId="77777777" w:rsidR="0015472C" w:rsidRPr="00B81E16" w:rsidRDefault="0015472C" w:rsidP="00430F78">
            <w:pPr>
              <w:pStyle w:val="Para2"/>
              <w:spacing w:before="60" w:after="60"/>
              <w:ind w:left="0"/>
              <w:cnfStyle w:val="100000000000" w:firstRow="1" w:lastRow="0" w:firstColumn="0" w:lastColumn="0" w:oddVBand="0" w:evenVBand="0" w:oddHBand="0" w:evenHBand="0" w:firstRowFirstColumn="0" w:firstRowLastColumn="0" w:lastRowFirstColumn="0" w:lastRowLastColumn="0"/>
            </w:pPr>
            <w:r w:rsidRPr="00B81E16">
              <w:t>Panel</w:t>
            </w:r>
          </w:p>
        </w:tc>
      </w:tr>
      <w:tr w:rsidR="0015472C" w14:paraId="7C702467" w14:textId="77777777" w:rsidTr="00430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753B7A0" w14:textId="77777777" w:rsidR="0015472C" w:rsidRDefault="0015472C" w:rsidP="00430F78">
            <w:pPr>
              <w:pStyle w:val="Para2"/>
              <w:spacing w:before="60" w:after="60" w:line="240" w:lineRule="auto"/>
              <w:ind w:left="0"/>
            </w:pPr>
            <w:r>
              <w:t>Master of Arts by Research/</w:t>
            </w:r>
            <w:r>
              <w:br/>
              <w:t xml:space="preserve">Master of Science by Research </w:t>
            </w:r>
            <w:r>
              <w:br/>
            </w:r>
            <w:r w:rsidRPr="00B81E16">
              <w:rPr>
                <w:color w:val="FF0000"/>
              </w:rPr>
              <w:t>(</w:t>
            </w:r>
            <w:r>
              <w:rPr>
                <w:color w:val="FF0000"/>
              </w:rPr>
              <w:t>A</w:t>
            </w:r>
            <w:r w:rsidRPr="00B81E16">
              <w:rPr>
                <w:color w:val="FF0000"/>
              </w:rPr>
              <w:t>ll start dates prior to October 2021</w:t>
            </w:r>
            <w:r>
              <w:rPr>
                <w:rStyle w:val="FootnoteReference"/>
                <w:color w:val="FF0000"/>
              </w:rPr>
              <w:footnoteReference w:id="1"/>
            </w:r>
            <w:r w:rsidRPr="00B81E16">
              <w:rPr>
                <w:color w:val="FF0000"/>
              </w:rPr>
              <w:t>)</w:t>
            </w:r>
          </w:p>
        </w:tc>
        <w:tc>
          <w:tcPr>
            <w:tcW w:w="2344" w:type="dxa"/>
            <w:vAlign w:val="center"/>
          </w:tcPr>
          <w:p w14:paraId="71B861D8" w14:textId="77777777" w:rsidR="0015472C" w:rsidRDefault="0015472C" w:rsidP="00430F78">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Oral examination</w:t>
            </w:r>
          </w:p>
        </w:tc>
        <w:tc>
          <w:tcPr>
            <w:tcW w:w="2344" w:type="dxa"/>
            <w:vMerge w:val="restart"/>
            <w:vAlign w:val="center"/>
          </w:tcPr>
          <w:p w14:paraId="498E8AD0" w14:textId="77777777" w:rsidR="0015472C" w:rsidRDefault="0015472C" w:rsidP="00430F78">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Internal Examiner</w:t>
            </w:r>
            <w:r>
              <w:br/>
              <w:t>External Examiner(s)</w:t>
            </w:r>
            <w:r>
              <w:br/>
              <w:t>Independent Chair</w:t>
            </w:r>
          </w:p>
        </w:tc>
      </w:tr>
      <w:tr w:rsidR="0015472C" w14:paraId="738CF7AD" w14:textId="77777777" w:rsidTr="00430F78">
        <w:tc>
          <w:tcPr>
            <w:cnfStyle w:val="001000000000" w:firstRow="0" w:lastRow="0" w:firstColumn="1" w:lastColumn="0" w:oddVBand="0" w:evenVBand="0" w:oddHBand="0" w:evenHBand="0" w:firstRowFirstColumn="0" w:firstRowLastColumn="0" w:lastRowFirstColumn="0" w:lastRowLastColumn="0"/>
            <w:tcW w:w="4248" w:type="dxa"/>
          </w:tcPr>
          <w:p w14:paraId="75317143" w14:textId="77777777" w:rsidR="0015472C" w:rsidRDefault="0015472C" w:rsidP="00430F78">
            <w:pPr>
              <w:pStyle w:val="Para2"/>
              <w:spacing w:before="60" w:after="60" w:line="240" w:lineRule="auto"/>
              <w:ind w:left="0"/>
            </w:pPr>
            <w:r>
              <w:t>Master of Philosophy</w:t>
            </w:r>
          </w:p>
        </w:tc>
        <w:tc>
          <w:tcPr>
            <w:tcW w:w="2344" w:type="dxa"/>
          </w:tcPr>
          <w:p w14:paraId="04D2FC46" w14:textId="77777777" w:rsidR="0015472C" w:rsidRDefault="0015472C" w:rsidP="00430F78">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r>
              <w:t>Oral examination</w:t>
            </w:r>
          </w:p>
        </w:tc>
        <w:tc>
          <w:tcPr>
            <w:tcW w:w="2344" w:type="dxa"/>
            <w:vMerge/>
          </w:tcPr>
          <w:p w14:paraId="2D24B052" w14:textId="77777777" w:rsidR="0015472C" w:rsidRDefault="0015472C" w:rsidP="00430F78">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r>
      <w:tr w:rsidR="0015472C" w14:paraId="5BF3D065" w14:textId="77777777" w:rsidTr="00430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206A967" w14:textId="77777777" w:rsidR="0015472C" w:rsidRDefault="0015472C" w:rsidP="00430F78">
            <w:pPr>
              <w:pStyle w:val="Para2"/>
              <w:spacing w:before="60" w:after="60" w:line="240" w:lineRule="auto"/>
              <w:ind w:left="0"/>
            </w:pPr>
            <w:r>
              <w:t xml:space="preserve">PhD, EdD </w:t>
            </w:r>
          </w:p>
        </w:tc>
        <w:tc>
          <w:tcPr>
            <w:tcW w:w="2344" w:type="dxa"/>
          </w:tcPr>
          <w:p w14:paraId="549D8A24" w14:textId="77777777" w:rsidR="0015472C" w:rsidRDefault="0015472C" w:rsidP="00430F78">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Oral examination</w:t>
            </w:r>
          </w:p>
        </w:tc>
        <w:tc>
          <w:tcPr>
            <w:tcW w:w="2344" w:type="dxa"/>
            <w:vMerge/>
          </w:tcPr>
          <w:p w14:paraId="3AC969FD" w14:textId="77777777" w:rsidR="0015472C" w:rsidRDefault="0015472C" w:rsidP="00430F78">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r>
      <w:tr w:rsidR="0015472C" w14:paraId="62E92886" w14:textId="77777777" w:rsidTr="00430F78">
        <w:tc>
          <w:tcPr>
            <w:cnfStyle w:val="001000000000" w:firstRow="0" w:lastRow="0" w:firstColumn="1" w:lastColumn="0" w:oddVBand="0" w:evenVBand="0" w:oddHBand="0" w:evenHBand="0" w:firstRowFirstColumn="0" w:firstRowLastColumn="0" w:lastRowFirstColumn="0" w:lastRowLastColumn="0"/>
            <w:tcW w:w="4248" w:type="dxa"/>
          </w:tcPr>
          <w:p w14:paraId="338EA974" w14:textId="77777777" w:rsidR="0015472C" w:rsidRDefault="0015472C" w:rsidP="00430F78">
            <w:pPr>
              <w:pStyle w:val="Para2"/>
              <w:spacing w:before="60" w:after="60" w:line="240" w:lineRule="auto"/>
              <w:ind w:left="0"/>
            </w:pPr>
            <w:r>
              <w:t>Professional Doctorate</w:t>
            </w:r>
          </w:p>
        </w:tc>
        <w:tc>
          <w:tcPr>
            <w:tcW w:w="2344" w:type="dxa"/>
          </w:tcPr>
          <w:p w14:paraId="03079D2A" w14:textId="77777777" w:rsidR="0015472C" w:rsidRDefault="0015472C" w:rsidP="00430F78">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r>
              <w:t>Oral examination</w:t>
            </w:r>
          </w:p>
        </w:tc>
        <w:tc>
          <w:tcPr>
            <w:tcW w:w="2344" w:type="dxa"/>
            <w:vMerge/>
          </w:tcPr>
          <w:p w14:paraId="5624F573" w14:textId="77777777" w:rsidR="0015472C" w:rsidRDefault="0015472C" w:rsidP="00430F78">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r>
    </w:tbl>
    <w:p w14:paraId="25C4952B" w14:textId="77777777" w:rsidR="0015472C" w:rsidRDefault="0015472C" w:rsidP="0015472C">
      <w:pPr>
        <w:pStyle w:val="Para1"/>
        <w:ind w:left="709"/>
        <w:rPr>
          <w:rFonts w:eastAsia="Arial"/>
          <w:lang w:val="en-US" w:eastAsia="en-US"/>
        </w:rPr>
      </w:pPr>
    </w:p>
    <w:p w14:paraId="0DA38438" w14:textId="77777777" w:rsidR="0015472C" w:rsidRPr="00FA65AD" w:rsidRDefault="0015472C" w:rsidP="0015472C">
      <w:pPr>
        <w:pStyle w:val="ListParagraph"/>
        <w:rPr>
          <w:rFonts w:eastAsia="Arial"/>
          <w:lang w:val="en-US" w:eastAsia="en-US"/>
        </w:rPr>
      </w:pPr>
      <w:r w:rsidRPr="00FA65AD">
        <w:rPr>
          <w:rFonts w:eastAsia="Arial"/>
          <w:lang w:val="en-US" w:eastAsia="en-US"/>
        </w:rPr>
        <w:t xml:space="preserve">The </w:t>
      </w:r>
      <w:r w:rsidRPr="00FA65AD">
        <w:rPr>
          <w:rFonts w:eastAsia="Arial" w:cs="Arial"/>
          <w:bCs/>
          <w:spacing w:val="1"/>
          <w:szCs w:val="24"/>
          <w:lang w:val="en-US" w:eastAsia="en-US"/>
        </w:rPr>
        <w:t>Code of Practice for Research Degrees</w:t>
      </w:r>
      <w:r w:rsidRPr="00FA65AD">
        <w:rPr>
          <w:rFonts w:eastAsia="Arial"/>
          <w:lang w:val="en-US" w:eastAsia="en-US"/>
        </w:rPr>
        <w:t xml:space="preserve"> should be referred to for specific information relating to the assessment of the following research degrees:</w:t>
      </w:r>
    </w:p>
    <w:p w14:paraId="5514047A" w14:textId="77777777" w:rsidR="0015472C" w:rsidRPr="00FA65AD" w:rsidRDefault="0015472C" w:rsidP="0015472C">
      <w:pPr>
        <w:pStyle w:val="Para1"/>
        <w:numPr>
          <w:ilvl w:val="0"/>
          <w:numId w:val="38"/>
        </w:numPr>
        <w:ind w:left="1440"/>
        <w:rPr>
          <w:rFonts w:eastAsia="Arial"/>
          <w:lang w:val="en-US" w:eastAsia="en-US"/>
        </w:rPr>
      </w:pPr>
      <w:r w:rsidRPr="00FA65AD">
        <w:rPr>
          <w:rFonts w:eastAsia="Arial"/>
          <w:lang w:val="en-US" w:eastAsia="en-US"/>
        </w:rPr>
        <w:t>Practice-led PhD and Masters by Research (CoP Section 15)</w:t>
      </w:r>
    </w:p>
    <w:p w14:paraId="7BFC95A2" w14:textId="77777777" w:rsidR="0015472C" w:rsidRPr="00FA65AD" w:rsidRDefault="0015472C" w:rsidP="0015472C">
      <w:pPr>
        <w:pStyle w:val="Para1"/>
        <w:numPr>
          <w:ilvl w:val="0"/>
          <w:numId w:val="38"/>
        </w:numPr>
        <w:ind w:left="1440"/>
        <w:rPr>
          <w:rFonts w:eastAsia="Arial"/>
          <w:lang w:val="en-US" w:eastAsia="en-US"/>
        </w:rPr>
      </w:pPr>
      <w:r w:rsidRPr="00FA65AD">
        <w:rPr>
          <w:rFonts w:eastAsia="Arial"/>
          <w:lang w:val="en-US" w:eastAsia="en-US"/>
        </w:rPr>
        <w:t>Professional Doctorates (CoP Section 16)</w:t>
      </w:r>
    </w:p>
    <w:p w14:paraId="24055579" w14:textId="77777777" w:rsidR="0015472C" w:rsidRPr="00FA65AD" w:rsidRDefault="0015472C" w:rsidP="0015472C">
      <w:pPr>
        <w:pStyle w:val="Para1"/>
        <w:numPr>
          <w:ilvl w:val="0"/>
          <w:numId w:val="38"/>
        </w:numPr>
        <w:ind w:left="1440"/>
        <w:rPr>
          <w:rFonts w:eastAsia="Arial"/>
          <w:lang w:val="en-US" w:eastAsia="en-US"/>
        </w:rPr>
      </w:pPr>
      <w:r w:rsidRPr="00FA65AD">
        <w:rPr>
          <w:rFonts w:eastAsia="Arial"/>
          <w:lang w:val="en-US" w:eastAsia="en-US"/>
        </w:rPr>
        <w:t>PhD by Published Work (CoP section 18)</w:t>
      </w:r>
    </w:p>
    <w:p w14:paraId="09A8E5C1" w14:textId="77777777" w:rsidR="0015472C" w:rsidRDefault="0015472C" w:rsidP="0015472C">
      <w:pPr>
        <w:pStyle w:val="ListParagraph"/>
        <w:rPr>
          <w:rFonts w:eastAsia="Arial" w:cs="Arial"/>
          <w:bCs/>
          <w:spacing w:val="1"/>
          <w:szCs w:val="24"/>
          <w:lang w:val="en-US" w:eastAsia="en-US"/>
        </w:rPr>
      </w:pPr>
      <w:r>
        <w:rPr>
          <w:rFonts w:eastAsia="Arial"/>
          <w:lang w:val="en-US" w:eastAsia="en-US"/>
        </w:rPr>
        <w:t xml:space="preserve">If you have any queries about the examination process, please contact the Registry staff on </w:t>
      </w:r>
      <w:hyperlink r:id="rId10" w:history="1">
        <w:r w:rsidRPr="00FC63A6">
          <w:rPr>
            <w:rStyle w:val="Hyperlink"/>
            <w:rFonts w:eastAsia="Arial" w:cs="Arial"/>
            <w:bCs/>
            <w:spacing w:val="1"/>
            <w:szCs w:val="24"/>
            <w:lang w:val="en-US" w:eastAsia="en-US"/>
          </w:rPr>
          <w:t>research@yorksj.ac.uk</w:t>
        </w:r>
      </w:hyperlink>
    </w:p>
    <w:p w14:paraId="41203E15" w14:textId="6BB64797" w:rsidR="0015472C" w:rsidRPr="004B715E" w:rsidRDefault="0015472C" w:rsidP="0015472C">
      <w:pPr>
        <w:pStyle w:val="Heading2"/>
        <w:rPr>
          <w:rStyle w:val="Hyperlink"/>
          <w:color w:val="000000" w:themeColor="text1"/>
          <w:u w:val="none"/>
        </w:rPr>
      </w:pPr>
      <w:bookmarkStart w:id="6" w:name="_Toc160531627"/>
      <w:r>
        <w:rPr>
          <w:rStyle w:val="Hyperlink"/>
          <w:color w:val="000000" w:themeColor="text1"/>
          <w:u w:val="none"/>
        </w:rPr>
        <w:t>Update summary</w:t>
      </w:r>
      <w:bookmarkEnd w:id="6"/>
    </w:p>
    <w:p w14:paraId="2F56B079" w14:textId="5C3EAB4E" w:rsidR="0015472C" w:rsidRPr="00AE5D78" w:rsidRDefault="0015472C" w:rsidP="0015472C">
      <w:pPr>
        <w:pStyle w:val="ListParagraph"/>
        <w:rPr>
          <w:rFonts w:eastAsia="Arial"/>
          <w:lang w:val="en-US" w:eastAsia="en-US"/>
        </w:rPr>
      </w:pPr>
      <w:r>
        <w:rPr>
          <w:rFonts w:eastAsia="Arial"/>
          <w:lang w:val="en-US" w:eastAsia="en-US"/>
        </w:rPr>
        <w:t>V</w:t>
      </w:r>
      <w:r w:rsidR="00B11B6B">
        <w:rPr>
          <w:rFonts w:eastAsia="Arial"/>
          <w:lang w:val="en-US" w:eastAsia="en-US"/>
        </w:rPr>
        <w:t>4</w:t>
      </w:r>
      <w:r>
        <w:rPr>
          <w:rFonts w:eastAsia="Arial"/>
          <w:lang w:val="en-US" w:eastAsia="en-US"/>
        </w:rPr>
        <w:t xml:space="preserve"> </w:t>
      </w:r>
      <w:r w:rsidR="00B11B6B">
        <w:rPr>
          <w:rFonts w:eastAsia="Arial"/>
          <w:lang w:val="en-US" w:eastAsia="en-US"/>
        </w:rPr>
        <w:t>February</w:t>
      </w:r>
      <w:r>
        <w:rPr>
          <w:rFonts w:eastAsia="Arial"/>
          <w:lang w:val="en-US" w:eastAsia="en-US"/>
        </w:rPr>
        <w:t xml:space="preserve"> 202</w:t>
      </w:r>
      <w:r w:rsidR="00B11B6B">
        <w:rPr>
          <w:rFonts w:eastAsia="Arial"/>
          <w:lang w:val="en-US" w:eastAsia="en-US"/>
        </w:rPr>
        <w:t>4</w:t>
      </w:r>
    </w:p>
    <w:p w14:paraId="2BBCE32F" w14:textId="060A5BAA" w:rsidR="0015472C" w:rsidRDefault="0015472C" w:rsidP="0015472C">
      <w:pPr>
        <w:pStyle w:val="ListParagraph"/>
        <w:rPr>
          <w:rFonts w:eastAsia="Arial"/>
          <w:lang w:val="en-US" w:eastAsia="en-US"/>
        </w:rPr>
      </w:pPr>
      <w:r>
        <w:t xml:space="preserve">A record of updates is stored in </w:t>
      </w:r>
      <w:r w:rsidRPr="00AE5D78">
        <w:rPr>
          <w:b/>
          <w:bCs/>
          <w:color w:val="FF0000"/>
        </w:rPr>
        <w:t xml:space="preserve">Section </w:t>
      </w:r>
      <w:r>
        <w:rPr>
          <w:b/>
          <w:bCs/>
          <w:color w:val="FF0000"/>
        </w:rPr>
        <w:t>10</w:t>
      </w:r>
      <w:r>
        <w:t>.</w:t>
      </w:r>
    </w:p>
    <w:p w14:paraId="0CFA83AC" w14:textId="77777777" w:rsidR="0015472C" w:rsidRDefault="0015472C" w:rsidP="0015472C">
      <w:pPr>
        <w:spacing w:after="120" w:line="276" w:lineRule="auto"/>
        <w:ind w:left="709"/>
        <w:rPr>
          <w:rStyle w:val="Para1Char"/>
          <w:rFonts w:eastAsia="Arial"/>
        </w:rPr>
      </w:pPr>
    </w:p>
    <w:p w14:paraId="65D81F5C" w14:textId="77777777" w:rsidR="0015472C" w:rsidRDefault="0015472C" w:rsidP="0015472C">
      <w:pPr>
        <w:spacing w:after="120" w:line="276" w:lineRule="auto"/>
        <w:ind w:left="709"/>
        <w:rPr>
          <w:rStyle w:val="Para1Char"/>
          <w:rFonts w:eastAsia="Arial"/>
        </w:rPr>
      </w:pPr>
    </w:p>
    <w:p w14:paraId="29179C8C" w14:textId="66FD5996" w:rsidR="00EE2486" w:rsidRDefault="000F652E" w:rsidP="00EE2486">
      <w:pPr>
        <w:pStyle w:val="Heading1"/>
      </w:pPr>
      <w:bookmarkStart w:id="7" w:name="_Toc92886362"/>
      <w:bookmarkStart w:id="8" w:name="_Toc160531628"/>
      <w:bookmarkEnd w:id="2"/>
      <w:bookmarkEnd w:id="3"/>
      <w:r>
        <w:lastRenderedPageBreak/>
        <w:t>S</w:t>
      </w:r>
      <w:r w:rsidR="00EE2486">
        <w:t>ubmission</w:t>
      </w:r>
      <w:bookmarkEnd w:id="7"/>
      <w:bookmarkEnd w:id="8"/>
    </w:p>
    <w:p w14:paraId="45180329" w14:textId="77777777" w:rsidR="00F00907" w:rsidRPr="00F00907" w:rsidRDefault="00F00907" w:rsidP="00F00907"/>
    <w:p w14:paraId="09DD6D72" w14:textId="1E0D7836" w:rsidR="00EE2486" w:rsidRPr="004B715E" w:rsidRDefault="000F652E" w:rsidP="00F34D19">
      <w:pPr>
        <w:pStyle w:val="Heading2"/>
        <w:rPr>
          <w:rStyle w:val="Hyperlink"/>
          <w:color w:val="000000" w:themeColor="text1"/>
          <w:u w:val="none"/>
        </w:rPr>
      </w:pPr>
      <w:bookmarkStart w:id="9" w:name="_Toc160531629"/>
      <w:bookmarkStart w:id="10" w:name="_Toc92886363"/>
      <w:r>
        <w:rPr>
          <w:rStyle w:val="Hyperlink"/>
          <w:color w:val="000000" w:themeColor="text1"/>
          <w:u w:val="none"/>
        </w:rPr>
        <w:t>Thesis f</w:t>
      </w:r>
      <w:r w:rsidR="00EE2486">
        <w:rPr>
          <w:rStyle w:val="Hyperlink"/>
          <w:color w:val="000000" w:themeColor="text1"/>
          <w:u w:val="none"/>
        </w:rPr>
        <w:t xml:space="preserve">ormat and </w:t>
      </w:r>
      <w:r w:rsidR="00EE2486" w:rsidRPr="00F34D19">
        <w:rPr>
          <w:rStyle w:val="Hyperlink"/>
          <w:color w:val="000000" w:themeColor="text1"/>
          <w:u w:val="none"/>
        </w:rPr>
        <w:t>structure</w:t>
      </w:r>
      <w:bookmarkEnd w:id="9"/>
      <w:r w:rsidR="00EE2486">
        <w:rPr>
          <w:rStyle w:val="Hyperlink"/>
          <w:color w:val="000000" w:themeColor="text1"/>
          <w:u w:val="none"/>
        </w:rPr>
        <w:t xml:space="preserve"> </w:t>
      </w:r>
      <w:bookmarkEnd w:id="10"/>
    </w:p>
    <w:p w14:paraId="0EBC65F0" w14:textId="1A75DB3A" w:rsidR="00EE2486" w:rsidRPr="00A25182" w:rsidRDefault="00EE2486" w:rsidP="00EE2486">
      <w:pPr>
        <w:pStyle w:val="ListParagraph"/>
      </w:pPr>
      <w:r w:rsidRPr="002B6E45">
        <w:t>The thesis must be written in English</w:t>
      </w:r>
      <w:r>
        <w:rPr>
          <w:rStyle w:val="FootnoteReference"/>
        </w:rPr>
        <w:footnoteReference w:id="2"/>
      </w:r>
      <w:r w:rsidRPr="002B6E45">
        <w:t xml:space="preserve">. Details of the format and presentation requirements for theses are published in the separate </w:t>
      </w:r>
      <w:r>
        <w:t>‘</w:t>
      </w:r>
      <w:hyperlink r:id="rId11" w:history="1">
        <w:r w:rsidRPr="001922B0">
          <w:rPr>
            <w:rStyle w:val="Hyperlink"/>
            <w:rFonts w:cs="Arial"/>
            <w:szCs w:val="22"/>
          </w:rPr>
          <w:t>Guide to the Examination Process for Research Degrees</w:t>
        </w:r>
      </w:hyperlink>
      <w:r>
        <w:rPr>
          <w:rFonts w:cs="Arial"/>
          <w:szCs w:val="22"/>
        </w:rPr>
        <w:t>’</w:t>
      </w:r>
      <w:r w:rsidR="00BD41DB">
        <w:rPr>
          <w:rFonts w:cs="Arial"/>
          <w:szCs w:val="22"/>
        </w:rPr>
        <w:t xml:space="preserve"> (section 3)</w:t>
      </w:r>
      <w:r w:rsidRPr="00883D2E">
        <w:t>.</w:t>
      </w:r>
    </w:p>
    <w:p w14:paraId="3C052668" w14:textId="77777777" w:rsidR="008F5707" w:rsidRPr="00A25182" w:rsidRDefault="00A249D1" w:rsidP="00F6690F">
      <w:pPr>
        <w:pStyle w:val="ListParagraph"/>
      </w:pPr>
      <w:r w:rsidRPr="00A25182">
        <w:t>Candidates are informed that s</w:t>
      </w:r>
      <w:r w:rsidR="008F5707" w:rsidRPr="00A25182">
        <w:t xml:space="preserve">ubmission of the thesis for examination must be </w:t>
      </w:r>
      <w:r w:rsidR="008F5707" w:rsidRPr="00A25182">
        <w:rPr>
          <w:lang w:eastAsia="ar-SA"/>
        </w:rPr>
        <w:t xml:space="preserve">made to </w:t>
      </w:r>
      <w:r w:rsidR="003E75CB" w:rsidRPr="00A25182">
        <w:rPr>
          <w:lang w:eastAsia="ar-SA"/>
        </w:rPr>
        <w:t>Registry</w:t>
      </w:r>
      <w:r w:rsidRPr="00A25182">
        <w:rPr>
          <w:lang w:eastAsia="ar-SA"/>
        </w:rPr>
        <w:t xml:space="preserve"> </w:t>
      </w:r>
      <w:r w:rsidR="00844EC7" w:rsidRPr="00A25182">
        <w:rPr>
          <w:lang w:eastAsia="ar-SA"/>
        </w:rPr>
        <w:t xml:space="preserve">through the Research Degree Submission site on Moodle </w:t>
      </w:r>
      <w:r w:rsidRPr="00A25182">
        <w:rPr>
          <w:lang w:eastAsia="ar-SA"/>
        </w:rPr>
        <w:t xml:space="preserve">and </w:t>
      </w:r>
      <w:r w:rsidR="002C26D8" w:rsidRPr="00750923">
        <w:rPr>
          <w:b/>
        </w:rPr>
        <w:t>not be sent</w:t>
      </w:r>
      <w:r w:rsidR="008F5707" w:rsidRPr="00750923">
        <w:rPr>
          <w:b/>
        </w:rPr>
        <w:t xml:space="preserve"> directly to the examiners.</w:t>
      </w:r>
      <w:r w:rsidR="008F5707" w:rsidRPr="00750923">
        <w:rPr>
          <w:bCs/>
        </w:rPr>
        <w:t xml:space="preserve"> </w:t>
      </w:r>
      <w:r w:rsidR="008F5707" w:rsidRPr="00A25182">
        <w:t xml:space="preserve">Candidates are solely responsible for the decision to submit their work for examination and for the thesis which is submitted. Substitute versions of theses, additional pages or supplementary material </w:t>
      </w:r>
      <w:r w:rsidRPr="00A25182">
        <w:t>will not</w:t>
      </w:r>
      <w:r w:rsidR="008F5707" w:rsidRPr="00A25182">
        <w:t xml:space="preserve"> be accepted after submission of the thesis and </w:t>
      </w:r>
      <w:r w:rsidRPr="00A25182">
        <w:t xml:space="preserve">candidates are informed that </w:t>
      </w:r>
      <w:r w:rsidR="008F5707" w:rsidRPr="00A25182">
        <w:t>these must not be sent directly to the examiners. This applies in all cases, irrespective of whether the thesis was submitted for examination on or before the maximum time limit for submission.</w:t>
      </w:r>
    </w:p>
    <w:p w14:paraId="3C052669" w14:textId="226408FC" w:rsidR="008F5707" w:rsidRPr="00A25182" w:rsidRDefault="008F5707" w:rsidP="00F6690F">
      <w:pPr>
        <w:pStyle w:val="ListParagraph"/>
      </w:pPr>
      <w:r w:rsidRPr="00A25182">
        <w:t xml:space="preserve">The thesis is </w:t>
      </w:r>
      <w:r w:rsidR="00A249D1" w:rsidRPr="00A25182">
        <w:t>provided</w:t>
      </w:r>
      <w:r w:rsidRPr="00A25182">
        <w:t xml:space="preserve"> to the examiners on the basis that they will treat the contents, and any issues relating to the candidature, as strictly confidential in the periods before, during and following the examination, until such stage as the work may be published in accordance with normal academic custom.</w:t>
      </w:r>
      <w:r w:rsidR="0035727D" w:rsidRPr="00A25182">
        <w:t xml:space="preserve"> </w:t>
      </w:r>
      <w:r w:rsidR="003E75CB" w:rsidRPr="00A25182">
        <w:t>Registry will</w:t>
      </w:r>
      <w:r w:rsidRPr="00A25182">
        <w:t xml:space="preserve"> </w:t>
      </w:r>
      <w:r w:rsidR="00B83333" w:rsidRPr="00A25182">
        <w:t xml:space="preserve">be </w:t>
      </w:r>
      <w:r w:rsidRPr="00A25182">
        <w:t>advise</w:t>
      </w:r>
      <w:r w:rsidR="00B83333" w:rsidRPr="00A25182">
        <w:t xml:space="preserve">d by the </w:t>
      </w:r>
      <w:r w:rsidR="009B540D" w:rsidRPr="00A25182">
        <w:t>School</w:t>
      </w:r>
      <w:r w:rsidRPr="00A25182">
        <w:t xml:space="preserve"> of any specific confidentiality undertakings that are required as a result of commercial agreements</w:t>
      </w:r>
      <w:r w:rsidR="00B83333" w:rsidRPr="00A25182">
        <w:t xml:space="preserve"> and will inform the examiners accordingly</w:t>
      </w:r>
      <w:r w:rsidRPr="00A25182">
        <w:t>.</w:t>
      </w:r>
      <w:r w:rsidR="0035727D" w:rsidRPr="00A25182">
        <w:t xml:space="preserve"> </w:t>
      </w:r>
      <w:r w:rsidRPr="00A25182">
        <w:t>If for this</w:t>
      </w:r>
      <w:r w:rsidR="00A249D1" w:rsidRPr="00A25182">
        <w:t>,</w:t>
      </w:r>
      <w:r w:rsidRPr="00A25182">
        <w:t xml:space="preserve"> or any other reason</w:t>
      </w:r>
      <w:r w:rsidR="00A249D1" w:rsidRPr="00A25182">
        <w:t>,</w:t>
      </w:r>
      <w:r w:rsidRPr="00A25182">
        <w:t xml:space="preserve"> examiners should find that their appointment as </w:t>
      </w:r>
      <w:r w:rsidR="00706D2A" w:rsidRPr="00A25182">
        <w:t>e</w:t>
      </w:r>
      <w:r w:rsidRPr="00A25182">
        <w:t xml:space="preserve">xaminer would create some conflict of interest they should contact </w:t>
      </w:r>
      <w:r w:rsidR="003E75CB" w:rsidRPr="00A25182">
        <w:t>Registry</w:t>
      </w:r>
      <w:r w:rsidRPr="00A25182">
        <w:t xml:space="preserve"> </w:t>
      </w:r>
      <w:r w:rsidR="00632A52">
        <w:t>(</w:t>
      </w:r>
      <w:hyperlink r:id="rId12" w:history="1">
        <w:r w:rsidR="00632A52" w:rsidRPr="00844EDF">
          <w:rPr>
            <w:rStyle w:val="Hyperlink"/>
          </w:rPr>
          <w:t>research@yorksj.ac.uk</w:t>
        </w:r>
      </w:hyperlink>
      <w:r w:rsidR="00632A52">
        <w:t xml:space="preserve">) </w:t>
      </w:r>
      <w:r w:rsidRPr="00A25182">
        <w:t>immediately.</w:t>
      </w:r>
    </w:p>
    <w:p w14:paraId="3C05266A" w14:textId="3B1C666A" w:rsidR="005607F7" w:rsidRPr="00A25182" w:rsidRDefault="005607F7" w:rsidP="00F6690F">
      <w:pPr>
        <w:pStyle w:val="ListParagraph"/>
      </w:pPr>
      <w:r w:rsidRPr="00A25182">
        <w:t xml:space="preserve">Examiners are specifically asked to bear in mind that the thesis submitted for examination represents research that may reasonably be expected of a capable and diligent </w:t>
      </w:r>
      <w:r w:rsidR="0089690E" w:rsidRPr="00A25182">
        <w:t>PGR</w:t>
      </w:r>
      <w:r w:rsidRPr="00A25182">
        <w:t xml:space="preserve"> after completion of the standard period of study. </w:t>
      </w:r>
    </w:p>
    <w:p w14:paraId="3C05266B" w14:textId="4B9A8F2C" w:rsidR="0063624B" w:rsidRPr="00A25182" w:rsidRDefault="0063624B" w:rsidP="00F6690F">
      <w:pPr>
        <w:pStyle w:val="ListParagraph"/>
      </w:pPr>
      <w:r w:rsidRPr="00A25182">
        <w:t xml:space="preserve">The thesis will be submitted as an </w:t>
      </w:r>
      <w:proofErr w:type="spellStart"/>
      <w:r w:rsidRPr="00A25182">
        <w:t>eThesis</w:t>
      </w:r>
      <w:proofErr w:type="spellEnd"/>
      <w:r w:rsidRPr="00A25182">
        <w:t xml:space="preserve"> and made available to examiners as a PDF</w:t>
      </w:r>
      <w:r w:rsidR="00595FD3" w:rsidRPr="00A25182">
        <w:t xml:space="preserve"> document.</w:t>
      </w:r>
      <w:r w:rsidR="0035727D" w:rsidRPr="00A25182">
        <w:t xml:space="preserve"> </w:t>
      </w:r>
      <w:r w:rsidR="00582CA4">
        <w:t>When e</w:t>
      </w:r>
      <w:r w:rsidR="00595FD3" w:rsidRPr="00A25182">
        <w:t>xaminers are appoint</w:t>
      </w:r>
      <w:r w:rsidR="00582CA4">
        <w:t>ed</w:t>
      </w:r>
      <w:r w:rsidR="00595FD3" w:rsidRPr="00A25182">
        <w:t xml:space="preserve"> </w:t>
      </w:r>
      <w:r w:rsidR="00582CA4">
        <w:t xml:space="preserve">they will be asked </w:t>
      </w:r>
      <w:r w:rsidR="00595FD3" w:rsidRPr="00A25182">
        <w:t xml:space="preserve">whether they would like to receive a </w:t>
      </w:r>
      <w:proofErr w:type="spellStart"/>
      <w:r w:rsidR="00595FD3" w:rsidRPr="00A25182">
        <w:t>softbound</w:t>
      </w:r>
      <w:proofErr w:type="spellEnd"/>
      <w:r w:rsidR="00595FD3" w:rsidRPr="00A25182">
        <w:t xml:space="preserve"> copy of the thesis for examination purposes, in addition to the </w:t>
      </w:r>
      <w:proofErr w:type="spellStart"/>
      <w:r w:rsidR="00595FD3" w:rsidRPr="00A25182">
        <w:t>eThesis</w:t>
      </w:r>
      <w:proofErr w:type="spellEnd"/>
      <w:r w:rsidR="00595FD3" w:rsidRPr="00A25182">
        <w:t>.</w:t>
      </w:r>
    </w:p>
    <w:p w14:paraId="0514009F" w14:textId="7C306E81" w:rsidR="00DF7D09" w:rsidRPr="004B715E" w:rsidRDefault="00986460" w:rsidP="00C51970">
      <w:pPr>
        <w:pStyle w:val="Heading2"/>
        <w:rPr>
          <w:rStyle w:val="Hyperlink"/>
          <w:color w:val="000000" w:themeColor="text1"/>
          <w:u w:val="none"/>
        </w:rPr>
      </w:pPr>
      <w:bookmarkStart w:id="11" w:name="_Toc160531630"/>
      <w:bookmarkStart w:id="12" w:name="_Toc397957870"/>
      <w:bookmarkStart w:id="13" w:name="_Toc527474504"/>
      <w:bookmarkStart w:id="14" w:name="_Toc92886364"/>
      <w:r w:rsidRPr="004B715E">
        <w:rPr>
          <w:rStyle w:val="Hyperlink"/>
          <w:color w:val="000000" w:themeColor="text1"/>
          <w:u w:val="none"/>
        </w:rPr>
        <w:t xml:space="preserve">Thesis </w:t>
      </w:r>
      <w:r w:rsidR="00B11B6B">
        <w:rPr>
          <w:rStyle w:val="Hyperlink"/>
          <w:color w:val="000000" w:themeColor="text1"/>
          <w:u w:val="none"/>
        </w:rPr>
        <w:t>word limit</w:t>
      </w:r>
      <w:bookmarkEnd w:id="11"/>
      <w:r w:rsidR="00B11B6B">
        <w:rPr>
          <w:rStyle w:val="Hyperlink"/>
          <w:color w:val="000000" w:themeColor="text1"/>
          <w:u w:val="none"/>
        </w:rPr>
        <w:t xml:space="preserve"> </w:t>
      </w:r>
      <w:bookmarkEnd w:id="12"/>
      <w:bookmarkEnd w:id="13"/>
      <w:bookmarkEnd w:id="14"/>
    </w:p>
    <w:p w14:paraId="3C05266D" w14:textId="7332F5FE" w:rsidR="00986460" w:rsidRPr="00A25182" w:rsidRDefault="00986460" w:rsidP="00F6690F">
      <w:pPr>
        <w:pStyle w:val="ListParagraph"/>
      </w:pPr>
      <w:r w:rsidRPr="00A25182">
        <w:t xml:space="preserve">During their </w:t>
      </w:r>
      <w:r w:rsidR="00B55126" w:rsidRPr="00A25182">
        <w:t>examination</w:t>
      </w:r>
      <w:r w:rsidRPr="00A25182">
        <w:t xml:space="preserve"> of a submission, examiners are asked to bear in mind that all candidates have been given the following advice regarding thesis length: </w:t>
      </w:r>
    </w:p>
    <w:p w14:paraId="3C05266E" w14:textId="13711B03" w:rsidR="00986460" w:rsidRPr="00A25182" w:rsidRDefault="00986460" w:rsidP="00F6690F">
      <w:pPr>
        <w:pStyle w:val="Para2"/>
      </w:pPr>
      <w:r w:rsidRPr="00A25182">
        <w:t>‘</w:t>
      </w:r>
      <w:r w:rsidR="00324234" w:rsidRPr="00324234">
        <w:t>During the examination of the thesis the examiners will be considering both the quality and value of the work and the way in which the candidate has chosen to present their review, results, arguments and conclusions. The candidate’s ability to express their findings in a clear and concise manner will be under examination and excessive length or too discursive a style will be judged a weakness. The supervisor is best placed to advise on the desirable length and form of the submission within the University’s limits.</w:t>
      </w:r>
      <w:r w:rsidRPr="00A25182">
        <w:t>’</w:t>
      </w:r>
      <w:r w:rsidR="0035727D" w:rsidRPr="00A25182">
        <w:t xml:space="preserve"> </w:t>
      </w:r>
      <w:r w:rsidR="00BD246F" w:rsidRPr="00A25182">
        <w:t xml:space="preserve">[Extract from section </w:t>
      </w:r>
      <w:r w:rsidR="00582CA4">
        <w:t>3.22</w:t>
      </w:r>
      <w:r w:rsidR="00BD246F" w:rsidRPr="00A25182">
        <w:t xml:space="preserve"> of the </w:t>
      </w:r>
      <w:r w:rsidR="006145D5">
        <w:t>‘</w:t>
      </w:r>
      <w:r w:rsidR="00BD246F" w:rsidRPr="00857E6E">
        <w:rPr>
          <w:iCs/>
        </w:rPr>
        <w:t xml:space="preserve">Guide to the </w:t>
      </w:r>
      <w:r w:rsidR="006145D5">
        <w:rPr>
          <w:iCs/>
        </w:rPr>
        <w:t>E</w:t>
      </w:r>
      <w:r w:rsidR="00BD246F" w:rsidRPr="00857E6E">
        <w:rPr>
          <w:iCs/>
        </w:rPr>
        <w:t xml:space="preserve">xamination </w:t>
      </w:r>
      <w:r w:rsidR="006145D5">
        <w:rPr>
          <w:iCs/>
        </w:rPr>
        <w:t>P</w:t>
      </w:r>
      <w:r w:rsidR="00BD246F" w:rsidRPr="00857E6E">
        <w:rPr>
          <w:iCs/>
        </w:rPr>
        <w:t xml:space="preserve">rocess for </w:t>
      </w:r>
      <w:r w:rsidR="006145D5">
        <w:rPr>
          <w:iCs/>
        </w:rPr>
        <w:t>R</w:t>
      </w:r>
      <w:r w:rsidR="00BD246F" w:rsidRPr="00857E6E">
        <w:rPr>
          <w:iCs/>
        </w:rPr>
        <w:t xml:space="preserve">esearch </w:t>
      </w:r>
      <w:r w:rsidR="006145D5">
        <w:rPr>
          <w:iCs/>
        </w:rPr>
        <w:t>D</w:t>
      </w:r>
      <w:r w:rsidR="00BD246F" w:rsidRPr="00857E6E">
        <w:rPr>
          <w:iCs/>
        </w:rPr>
        <w:t>egrees</w:t>
      </w:r>
      <w:r w:rsidR="006145D5">
        <w:rPr>
          <w:iCs/>
        </w:rPr>
        <w:t>’</w:t>
      </w:r>
      <w:r w:rsidR="00BD246F" w:rsidRPr="00857E6E">
        <w:rPr>
          <w:iCs/>
        </w:rPr>
        <w:t>]</w:t>
      </w:r>
      <w:r w:rsidR="00E63865">
        <w:rPr>
          <w:iCs/>
        </w:rPr>
        <w:t>.</w:t>
      </w:r>
    </w:p>
    <w:p w14:paraId="287562B4" w14:textId="77777777" w:rsidR="00582CA4" w:rsidRDefault="00582CA4">
      <w:r>
        <w:br w:type="page"/>
      </w:r>
    </w:p>
    <w:p w14:paraId="3C05266F" w14:textId="1C0E4A44" w:rsidR="00986460" w:rsidRPr="00324234" w:rsidRDefault="000F652E" w:rsidP="00150438">
      <w:pPr>
        <w:pStyle w:val="ListParagraph"/>
      </w:pPr>
      <w:r w:rsidRPr="00150438">
        <w:lastRenderedPageBreak/>
        <w:t>Submissions</w:t>
      </w:r>
      <w:r w:rsidR="00986460" w:rsidRPr="00324234">
        <w:t xml:space="preserve"> </w:t>
      </w:r>
      <w:r w:rsidR="000D3624">
        <w:t xml:space="preserve">should </w:t>
      </w:r>
      <w:r w:rsidR="00986460" w:rsidRPr="00324234">
        <w:t xml:space="preserve">normally </w:t>
      </w:r>
      <w:r w:rsidR="000D3624">
        <w:t>be within the following limits:</w:t>
      </w:r>
    </w:p>
    <w:tbl>
      <w:tblPr>
        <w:tblStyle w:val="GridTable5Dark-Accent4"/>
        <w:tblW w:w="8646" w:type="dxa"/>
        <w:tblInd w:w="704" w:type="dxa"/>
        <w:tblLayout w:type="fixed"/>
        <w:tblLook w:val="0620" w:firstRow="1" w:lastRow="0" w:firstColumn="0" w:lastColumn="0" w:noHBand="1" w:noVBand="1"/>
      </w:tblPr>
      <w:tblGrid>
        <w:gridCol w:w="2825"/>
        <w:gridCol w:w="2703"/>
        <w:gridCol w:w="3118"/>
      </w:tblGrid>
      <w:tr w:rsidR="00324234" w:rsidRPr="00C34A4B" w14:paraId="0393EF49" w14:textId="77777777" w:rsidTr="00324234">
        <w:trPr>
          <w:cnfStyle w:val="100000000000" w:firstRow="1" w:lastRow="0" w:firstColumn="0" w:lastColumn="0" w:oddVBand="0" w:evenVBand="0" w:oddHBand="0" w:evenHBand="0" w:firstRowFirstColumn="0" w:firstRowLastColumn="0" w:lastRowFirstColumn="0" w:lastRowLastColumn="0"/>
          <w:trHeight w:hRule="exact" w:val="340"/>
        </w:trPr>
        <w:tc>
          <w:tcPr>
            <w:tcW w:w="2825" w:type="dxa"/>
          </w:tcPr>
          <w:p w14:paraId="769375ED" w14:textId="77777777" w:rsidR="00324234" w:rsidRPr="00C34A4B" w:rsidRDefault="00324234" w:rsidP="00324234">
            <w:pPr>
              <w:pStyle w:val="ExamPara"/>
              <w:keepLines/>
              <w:spacing w:after="0"/>
              <w:ind w:left="146"/>
              <w:rPr>
                <w:b w:val="0"/>
              </w:rPr>
            </w:pPr>
            <w:r w:rsidRPr="00C34A4B">
              <w:rPr>
                <w:b w:val="0"/>
              </w:rPr>
              <w:t>Degree</w:t>
            </w:r>
          </w:p>
        </w:tc>
        <w:tc>
          <w:tcPr>
            <w:tcW w:w="2703" w:type="dxa"/>
          </w:tcPr>
          <w:p w14:paraId="121FEC94" w14:textId="199ACBED" w:rsidR="00324234" w:rsidRPr="00C34A4B" w:rsidRDefault="00150438" w:rsidP="00324234">
            <w:pPr>
              <w:pStyle w:val="ExamPara"/>
              <w:keepLines/>
              <w:spacing w:after="0"/>
              <w:ind w:left="146"/>
              <w:rPr>
                <w:b w:val="0"/>
              </w:rPr>
            </w:pPr>
            <w:r>
              <w:rPr>
                <w:b w:val="0"/>
              </w:rPr>
              <w:t>M</w:t>
            </w:r>
            <w:r w:rsidR="00324234">
              <w:rPr>
                <w:b w:val="0"/>
              </w:rPr>
              <w:t xml:space="preserve">inimum length </w:t>
            </w:r>
          </w:p>
        </w:tc>
        <w:tc>
          <w:tcPr>
            <w:tcW w:w="3118" w:type="dxa"/>
          </w:tcPr>
          <w:p w14:paraId="6DC39765" w14:textId="7A554B26" w:rsidR="00324234" w:rsidRPr="00C34A4B" w:rsidRDefault="00150438" w:rsidP="00324234">
            <w:pPr>
              <w:pStyle w:val="ExamPara"/>
              <w:keepLines/>
              <w:spacing w:after="0"/>
              <w:ind w:left="146"/>
              <w:rPr>
                <w:b w:val="0"/>
              </w:rPr>
            </w:pPr>
            <w:r>
              <w:rPr>
                <w:b w:val="0"/>
              </w:rPr>
              <w:t>M</w:t>
            </w:r>
            <w:r w:rsidR="00324234" w:rsidRPr="00C34A4B">
              <w:rPr>
                <w:b w:val="0"/>
              </w:rPr>
              <w:t xml:space="preserve">aximum length </w:t>
            </w:r>
          </w:p>
        </w:tc>
      </w:tr>
      <w:tr w:rsidR="00324234" w:rsidRPr="006E5DB0" w14:paraId="31E9ACB4" w14:textId="77777777" w:rsidTr="00324234">
        <w:trPr>
          <w:trHeight w:hRule="exact" w:val="340"/>
        </w:trPr>
        <w:tc>
          <w:tcPr>
            <w:tcW w:w="2825" w:type="dxa"/>
          </w:tcPr>
          <w:p w14:paraId="5D4F8515" w14:textId="77777777" w:rsidR="00324234" w:rsidRPr="006E5DB0" w:rsidRDefault="00324234" w:rsidP="00324234">
            <w:pPr>
              <w:pStyle w:val="ExamPara"/>
              <w:keepLines/>
              <w:spacing w:after="0"/>
              <w:ind w:left="146"/>
            </w:pPr>
            <w:r w:rsidRPr="006E5DB0">
              <w:t>MA</w:t>
            </w:r>
            <w:r>
              <w:t xml:space="preserve"> and</w:t>
            </w:r>
            <w:r w:rsidRPr="006E5DB0">
              <w:t xml:space="preserve"> MSc </w:t>
            </w:r>
          </w:p>
        </w:tc>
        <w:tc>
          <w:tcPr>
            <w:tcW w:w="2703" w:type="dxa"/>
          </w:tcPr>
          <w:p w14:paraId="4EB14DFF" w14:textId="77777777" w:rsidR="00324234" w:rsidRPr="006E5DB0" w:rsidRDefault="00324234" w:rsidP="00324234">
            <w:pPr>
              <w:pStyle w:val="ExamPara"/>
              <w:keepLines/>
              <w:spacing w:after="0"/>
              <w:ind w:left="146"/>
            </w:pPr>
            <w:r>
              <w:t>N/A</w:t>
            </w:r>
          </w:p>
        </w:tc>
        <w:tc>
          <w:tcPr>
            <w:tcW w:w="3118" w:type="dxa"/>
          </w:tcPr>
          <w:p w14:paraId="030A018A" w14:textId="77777777" w:rsidR="00324234" w:rsidRPr="006E5DB0" w:rsidRDefault="00324234" w:rsidP="00324234">
            <w:pPr>
              <w:pStyle w:val="ExamPara"/>
              <w:keepLines/>
              <w:spacing w:after="0"/>
              <w:ind w:left="146"/>
            </w:pPr>
            <w:r w:rsidRPr="006E5DB0">
              <w:t>30,000 words (100 pages)</w:t>
            </w:r>
          </w:p>
        </w:tc>
      </w:tr>
      <w:tr w:rsidR="00324234" w:rsidRPr="006E5DB0" w14:paraId="3BA47B2C" w14:textId="77777777" w:rsidTr="00324234">
        <w:trPr>
          <w:trHeight w:hRule="exact" w:val="340"/>
        </w:trPr>
        <w:tc>
          <w:tcPr>
            <w:tcW w:w="2825" w:type="dxa"/>
          </w:tcPr>
          <w:p w14:paraId="6C933741" w14:textId="77777777" w:rsidR="00324234" w:rsidRPr="006E5DB0" w:rsidRDefault="00324234" w:rsidP="00324234">
            <w:pPr>
              <w:pStyle w:val="ExamPara"/>
              <w:keepLines/>
              <w:spacing w:after="0"/>
              <w:ind w:left="146"/>
            </w:pPr>
            <w:r>
              <w:t xml:space="preserve">MA Practice-led </w:t>
            </w:r>
          </w:p>
        </w:tc>
        <w:tc>
          <w:tcPr>
            <w:tcW w:w="2703" w:type="dxa"/>
          </w:tcPr>
          <w:p w14:paraId="66BB9C7E" w14:textId="77777777" w:rsidR="00324234" w:rsidRDefault="00324234" w:rsidP="00324234">
            <w:pPr>
              <w:pStyle w:val="ExamPara"/>
              <w:keepLines/>
              <w:spacing w:after="0"/>
              <w:ind w:left="146"/>
            </w:pPr>
            <w:r>
              <w:t>5,000 words (15 pages)</w:t>
            </w:r>
          </w:p>
        </w:tc>
        <w:tc>
          <w:tcPr>
            <w:tcW w:w="3118" w:type="dxa"/>
          </w:tcPr>
          <w:p w14:paraId="466F6C8F" w14:textId="77777777" w:rsidR="00324234" w:rsidRPr="006E5DB0" w:rsidRDefault="00324234" w:rsidP="00324234">
            <w:pPr>
              <w:pStyle w:val="ExamPara"/>
              <w:keepLines/>
              <w:spacing w:after="0"/>
              <w:ind w:left="146"/>
            </w:pPr>
            <w:r>
              <w:t>10,000 words (30 pages)</w:t>
            </w:r>
          </w:p>
        </w:tc>
      </w:tr>
      <w:tr w:rsidR="00324234" w:rsidRPr="006E5DB0" w14:paraId="56A96D2D" w14:textId="77777777" w:rsidTr="00324234">
        <w:trPr>
          <w:trHeight w:hRule="exact" w:val="340"/>
        </w:trPr>
        <w:tc>
          <w:tcPr>
            <w:tcW w:w="2825" w:type="dxa"/>
          </w:tcPr>
          <w:p w14:paraId="30161CEE" w14:textId="77777777" w:rsidR="00324234" w:rsidRPr="006E5DB0" w:rsidRDefault="00324234" w:rsidP="00324234">
            <w:pPr>
              <w:pStyle w:val="ExamPara"/>
              <w:keepLines/>
              <w:spacing w:after="0"/>
              <w:ind w:left="146"/>
            </w:pPr>
            <w:r w:rsidRPr="006E5DB0">
              <w:t>MPhil</w:t>
            </w:r>
          </w:p>
        </w:tc>
        <w:tc>
          <w:tcPr>
            <w:tcW w:w="2703" w:type="dxa"/>
          </w:tcPr>
          <w:p w14:paraId="5B60970C" w14:textId="77777777" w:rsidR="00324234" w:rsidRPr="006E5DB0" w:rsidRDefault="00324234" w:rsidP="00324234">
            <w:pPr>
              <w:pStyle w:val="ExamPara"/>
              <w:keepLines/>
              <w:spacing w:after="0"/>
              <w:ind w:left="146"/>
            </w:pPr>
            <w:r>
              <w:t>N/A</w:t>
            </w:r>
          </w:p>
        </w:tc>
        <w:tc>
          <w:tcPr>
            <w:tcW w:w="3118" w:type="dxa"/>
          </w:tcPr>
          <w:p w14:paraId="238F973B" w14:textId="77777777" w:rsidR="00324234" w:rsidRPr="006E5DB0" w:rsidRDefault="00324234" w:rsidP="00324234">
            <w:pPr>
              <w:pStyle w:val="ExamPara"/>
              <w:keepLines/>
              <w:spacing w:after="0"/>
              <w:ind w:left="146"/>
            </w:pPr>
            <w:r w:rsidRPr="006E5DB0">
              <w:t>60,000 words (200 pages)</w:t>
            </w:r>
          </w:p>
        </w:tc>
      </w:tr>
      <w:tr w:rsidR="00324234" w:rsidRPr="006E5DB0" w14:paraId="1532DBB7" w14:textId="77777777" w:rsidTr="00324234">
        <w:trPr>
          <w:trHeight w:hRule="exact" w:val="340"/>
        </w:trPr>
        <w:tc>
          <w:tcPr>
            <w:tcW w:w="2825" w:type="dxa"/>
          </w:tcPr>
          <w:p w14:paraId="3CCE40C6" w14:textId="77777777" w:rsidR="00324234" w:rsidRPr="006E5DB0" w:rsidRDefault="00324234" w:rsidP="00324234">
            <w:pPr>
              <w:pStyle w:val="ExamPara"/>
              <w:keepLines/>
              <w:spacing w:after="0"/>
              <w:ind w:left="146"/>
            </w:pPr>
            <w:r>
              <w:t>MPhil Practice-led</w:t>
            </w:r>
          </w:p>
        </w:tc>
        <w:tc>
          <w:tcPr>
            <w:tcW w:w="2703" w:type="dxa"/>
          </w:tcPr>
          <w:p w14:paraId="4F97B535" w14:textId="77777777" w:rsidR="00324234" w:rsidRDefault="00324234" w:rsidP="00324234">
            <w:pPr>
              <w:pStyle w:val="ExamPara"/>
              <w:keepLines/>
              <w:spacing w:after="0"/>
              <w:ind w:left="146"/>
            </w:pPr>
            <w:r>
              <w:t>20,000 (60 pages)</w:t>
            </w:r>
          </w:p>
        </w:tc>
        <w:tc>
          <w:tcPr>
            <w:tcW w:w="3118" w:type="dxa"/>
          </w:tcPr>
          <w:p w14:paraId="0A0FA4D3" w14:textId="77777777" w:rsidR="00324234" w:rsidRPr="006E5DB0" w:rsidRDefault="00324234" w:rsidP="00324234">
            <w:pPr>
              <w:pStyle w:val="ExamPara"/>
              <w:keepLines/>
              <w:spacing w:after="0"/>
              <w:ind w:left="146"/>
            </w:pPr>
            <w:r>
              <w:t>30,000 words (100 pages)</w:t>
            </w:r>
          </w:p>
        </w:tc>
      </w:tr>
      <w:tr w:rsidR="00324234" w:rsidRPr="006E5DB0" w14:paraId="3CC48659" w14:textId="77777777" w:rsidTr="00324234">
        <w:trPr>
          <w:trHeight w:hRule="exact" w:val="340"/>
        </w:trPr>
        <w:tc>
          <w:tcPr>
            <w:tcW w:w="2825" w:type="dxa"/>
          </w:tcPr>
          <w:p w14:paraId="5B23C3A3" w14:textId="77777777" w:rsidR="00324234" w:rsidRPr="006E5DB0" w:rsidRDefault="00324234" w:rsidP="00324234">
            <w:pPr>
              <w:pStyle w:val="ExamPara"/>
              <w:keepLines/>
              <w:spacing w:after="0"/>
              <w:ind w:left="146"/>
            </w:pPr>
            <w:r w:rsidRPr="006E5DB0">
              <w:t xml:space="preserve">PhD </w:t>
            </w:r>
          </w:p>
        </w:tc>
        <w:tc>
          <w:tcPr>
            <w:tcW w:w="2703" w:type="dxa"/>
          </w:tcPr>
          <w:p w14:paraId="06151AFC" w14:textId="77777777" w:rsidR="00324234" w:rsidRPr="006E5DB0" w:rsidRDefault="00324234" w:rsidP="00324234">
            <w:pPr>
              <w:pStyle w:val="ExamPara"/>
              <w:keepLines/>
              <w:spacing w:after="0"/>
              <w:ind w:left="146"/>
            </w:pPr>
            <w:r>
              <w:t>N/A</w:t>
            </w:r>
          </w:p>
        </w:tc>
        <w:tc>
          <w:tcPr>
            <w:tcW w:w="3118" w:type="dxa"/>
          </w:tcPr>
          <w:p w14:paraId="72B8F60F" w14:textId="77777777" w:rsidR="00324234" w:rsidRPr="006E5DB0" w:rsidRDefault="00324234" w:rsidP="00324234">
            <w:pPr>
              <w:pStyle w:val="ExamPara"/>
              <w:keepLines/>
              <w:spacing w:after="0"/>
              <w:ind w:left="146"/>
            </w:pPr>
            <w:r w:rsidRPr="006E5DB0">
              <w:t>100,000 words (300 pages)</w:t>
            </w:r>
          </w:p>
        </w:tc>
      </w:tr>
      <w:tr w:rsidR="00324234" w:rsidRPr="006E5DB0" w14:paraId="7B419147" w14:textId="77777777" w:rsidTr="00324234">
        <w:trPr>
          <w:trHeight w:hRule="exact" w:val="340"/>
        </w:trPr>
        <w:tc>
          <w:tcPr>
            <w:tcW w:w="2825" w:type="dxa"/>
          </w:tcPr>
          <w:p w14:paraId="5A62E98F" w14:textId="77777777" w:rsidR="00324234" w:rsidRPr="006E5DB0" w:rsidRDefault="00324234" w:rsidP="00324234">
            <w:pPr>
              <w:pStyle w:val="ExamPara"/>
              <w:keepLines/>
              <w:spacing w:after="0"/>
              <w:ind w:left="146"/>
            </w:pPr>
            <w:r>
              <w:t xml:space="preserve">PhD Practice-led </w:t>
            </w:r>
          </w:p>
        </w:tc>
        <w:tc>
          <w:tcPr>
            <w:tcW w:w="2703" w:type="dxa"/>
          </w:tcPr>
          <w:p w14:paraId="1FA6FC00" w14:textId="77777777" w:rsidR="00324234" w:rsidRDefault="00324234" w:rsidP="00324234">
            <w:pPr>
              <w:pStyle w:val="ExamPara"/>
              <w:keepLines/>
              <w:spacing w:after="0"/>
              <w:ind w:left="146"/>
            </w:pPr>
            <w:r>
              <w:t>25,000 (75 pages)</w:t>
            </w:r>
          </w:p>
        </w:tc>
        <w:tc>
          <w:tcPr>
            <w:tcW w:w="3118" w:type="dxa"/>
          </w:tcPr>
          <w:p w14:paraId="641E58CD" w14:textId="77777777" w:rsidR="00324234" w:rsidRPr="006E5DB0" w:rsidRDefault="00324234" w:rsidP="00324234">
            <w:pPr>
              <w:pStyle w:val="ExamPara"/>
              <w:keepLines/>
              <w:spacing w:after="0"/>
              <w:ind w:left="146"/>
            </w:pPr>
            <w:r>
              <w:t>50,000 words (150 pages)</w:t>
            </w:r>
          </w:p>
        </w:tc>
      </w:tr>
      <w:tr w:rsidR="00324234" w:rsidRPr="006E5DB0" w14:paraId="68311137" w14:textId="77777777" w:rsidTr="00324234">
        <w:trPr>
          <w:trHeight w:hRule="exact" w:val="340"/>
        </w:trPr>
        <w:tc>
          <w:tcPr>
            <w:tcW w:w="2825" w:type="dxa"/>
          </w:tcPr>
          <w:p w14:paraId="1D6F44B6" w14:textId="6BEABA70" w:rsidR="00324234" w:rsidRDefault="00324234" w:rsidP="00324234">
            <w:pPr>
              <w:pStyle w:val="ExamPara"/>
              <w:keepLines/>
              <w:spacing w:after="0"/>
              <w:ind w:left="146"/>
            </w:pPr>
            <w:r>
              <w:t>Professional Doctorates</w:t>
            </w:r>
          </w:p>
        </w:tc>
        <w:tc>
          <w:tcPr>
            <w:tcW w:w="2703" w:type="dxa"/>
          </w:tcPr>
          <w:p w14:paraId="50ABAD98" w14:textId="77777777" w:rsidR="00324234" w:rsidRDefault="00324234" w:rsidP="00324234">
            <w:pPr>
              <w:pStyle w:val="ExamPara"/>
              <w:keepLines/>
              <w:spacing w:after="0"/>
              <w:ind w:left="146"/>
            </w:pPr>
            <w:r>
              <w:t>N/A</w:t>
            </w:r>
          </w:p>
        </w:tc>
        <w:tc>
          <w:tcPr>
            <w:tcW w:w="3118" w:type="dxa"/>
          </w:tcPr>
          <w:p w14:paraId="652F71E3" w14:textId="77777777" w:rsidR="00324234" w:rsidRDefault="00324234" w:rsidP="00324234">
            <w:pPr>
              <w:pStyle w:val="ExamPara"/>
              <w:keepLines/>
              <w:spacing w:after="0"/>
              <w:ind w:left="146"/>
            </w:pPr>
            <w:r>
              <w:t>50,000 words (150 pages)</w:t>
            </w:r>
          </w:p>
        </w:tc>
      </w:tr>
      <w:tr w:rsidR="000F652E" w:rsidRPr="006E5DB0" w14:paraId="259F0CC8" w14:textId="77777777" w:rsidTr="00324234">
        <w:trPr>
          <w:trHeight w:hRule="exact" w:val="340"/>
        </w:trPr>
        <w:tc>
          <w:tcPr>
            <w:tcW w:w="2825" w:type="dxa"/>
          </w:tcPr>
          <w:p w14:paraId="102F3464" w14:textId="5C77879A" w:rsidR="000F652E" w:rsidRDefault="000F652E" w:rsidP="000F652E">
            <w:pPr>
              <w:pStyle w:val="ExamPara"/>
              <w:keepLines/>
              <w:spacing w:after="0"/>
              <w:ind w:left="146"/>
            </w:pPr>
            <w:r>
              <w:t>Doctor of Education</w:t>
            </w:r>
          </w:p>
        </w:tc>
        <w:tc>
          <w:tcPr>
            <w:tcW w:w="2703" w:type="dxa"/>
          </w:tcPr>
          <w:p w14:paraId="7DF9ABC7" w14:textId="24174EC4" w:rsidR="000F652E" w:rsidRDefault="000F652E" w:rsidP="000F652E">
            <w:pPr>
              <w:pStyle w:val="ExamPara"/>
              <w:keepLines/>
              <w:spacing w:after="0"/>
              <w:ind w:left="146"/>
            </w:pPr>
            <w:r>
              <w:t>N/A</w:t>
            </w:r>
          </w:p>
        </w:tc>
        <w:tc>
          <w:tcPr>
            <w:tcW w:w="3118" w:type="dxa"/>
          </w:tcPr>
          <w:p w14:paraId="6E3FEE1F" w14:textId="2D3587DA" w:rsidR="000F652E" w:rsidRDefault="000F652E" w:rsidP="000F652E">
            <w:pPr>
              <w:pStyle w:val="ExamPara"/>
              <w:keepLines/>
              <w:spacing w:after="0"/>
              <w:ind w:left="146"/>
            </w:pPr>
            <w:r>
              <w:t>50,000 words (150 pages)</w:t>
            </w:r>
          </w:p>
        </w:tc>
      </w:tr>
      <w:tr w:rsidR="000F652E" w:rsidRPr="006E5DB0" w14:paraId="35174AB9" w14:textId="77777777" w:rsidTr="00324234">
        <w:trPr>
          <w:trHeight w:hRule="exact" w:val="564"/>
        </w:trPr>
        <w:tc>
          <w:tcPr>
            <w:tcW w:w="2825" w:type="dxa"/>
          </w:tcPr>
          <w:p w14:paraId="3D6E5F92" w14:textId="77777777" w:rsidR="000F652E" w:rsidRDefault="000F652E" w:rsidP="000F652E">
            <w:pPr>
              <w:pStyle w:val="ExamPara"/>
              <w:keepLines/>
              <w:spacing w:after="0"/>
              <w:ind w:left="146"/>
            </w:pPr>
            <w:r>
              <w:t>PhD by Published Work</w:t>
            </w:r>
          </w:p>
        </w:tc>
        <w:tc>
          <w:tcPr>
            <w:tcW w:w="5821" w:type="dxa"/>
            <w:gridSpan w:val="2"/>
          </w:tcPr>
          <w:p w14:paraId="4E552FCB" w14:textId="76E180D7" w:rsidR="000F652E" w:rsidRDefault="000F652E" w:rsidP="000F652E">
            <w:pPr>
              <w:pStyle w:val="ExamPara"/>
              <w:keepLines/>
              <w:spacing w:after="0"/>
              <w:ind w:left="146"/>
            </w:pPr>
            <w:r>
              <w:t xml:space="preserve">Please see specific requirements in Section </w:t>
            </w:r>
            <w:r w:rsidR="00150438">
              <w:t xml:space="preserve">2.3 below </w:t>
            </w:r>
          </w:p>
        </w:tc>
      </w:tr>
    </w:tbl>
    <w:p w14:paraId="3C052683" w14:textId="42AF0DC0" w:rsidR="00986460" w:rsidRPr="00324234" w:rsidRDefault="00582CA4" w:rsidP="00E3163F">
      <w:pPr>
        <w:pStyle w:val="ExamPara"/>
        <w:ind w:left="680"/>
        <w:rPr>
          <w:bCs/>
        </w:rPr>
      </w:pPr>
      <w:r w:rsidRPr="00B02236">
        <w:rPr>
          <w:b/>
          <w:bCs/>
          <w:highlight w:val="yellow"/>
        </w:rPr>
        <w:br/>
      </w:r>
      <w:r w:rsidR="00986460" w:rsidRPr="00324234">
        <w:rPr>
          <w:b/>
          <w:bCs/>
        </w:rPr>
        <w:t>Please</w:t>
      </w:r>
      <w:r w:rsidR="0035727D" w:rsidRPr="00324234">
        <w:rPr>
          <w:b/>
          <w:bCs/>
        </w:rPr>
        <w:t xml:space="preserve"> </w:t>
      </w:r>
      <w:r w:rsidR="00986460" w:rsidRPr="00324234">
        <w:rPr>
          <w:b/>
          <w:bCs/>
        </w:rPr>
        <w:t>note that the above limits include</w:t>
      </w:r>
      <w:r w:rsidR="0035727D" w:rsidRPr="00324234">
        <w:rPr>
          <w:b/>
          <w:bCs/>
        </w:rPr>
        <w:t xml:space="preserve"> </w:t>
      </w:r>
      <w:r w:rsidR="00986460" w:rsidRPr="00324234">
        <w:rPr>
          <w:b/>
          <w:bCs/>
        </w:rPr>
        <w:t>all appendices and footnotes but not bibliographies/reference lists.</w:t>
      </w:r>
    </w:p>
    <w:p w14:paraId="50AF549E" w14:textId="77777777" w:rsidR="00582CA4" w:rsidRPr="00582CA4" w:rsidRDefault="00582CA4" w:rsidP="00150438">
      <w:pPr>
        <w:pStyle w:val="ListParagraph"/>
      </w:pPr>
      <w:r w:rsidRPr="00324234">
        <w:t>Candidates are able to request an extension to the maximum limit if they consider that they cannot avoid exceeding the above limit and this request must be supported by the School.  If the request is approved</w:t>
      </w:r>
      <w:r w:rsidR="00807508">
        <w:t>,</w:t>
      </w:r>
      <w:r w:rsidRPr="00324234">
        <w:t xml:space="preserve"> details of the case for exceeding the limit will be made available to examiners.</w:t>
      </w:r>
    </w:p>
    <w:p w14:paraId="6AC96BDE" w14:textId="79EFCE38" w:rsidR="000F652E" w:rsidRPr="00A25182" w:rsidRDefault="000F652E" w:rsidP="000F652E">
      <w:pPr>
        <w:pStyle w:val="Heading2"/>
        <w:rPr>
          <w:rStyle w:val="Hyperlink"/>
          <w:color w:val="000000" w:themeColor="text1"/>
          <w:u w:val="none"/>
        </w:rPr>
      </w:pPr>
      <w:bookmarkStart w:id="15" w:name="_Toc160531631"/>
      <w:bookmarkStart w:id="16" w:name="_Toc395880785"/>
      <w:bookmarkStart w:id="17" w:name="_Toc397957872"/>
      <w:bookmarkStart w:id="18" w:name="_Toc527474505"/>
      <w:bookmarkStart w:id="19" w:name="_Toc92886365"/>
      <w:r>
        <w:rPr>
          <w:rStyle w:val="Hyperlink"/>
          <w:color w:val="000000" w:themeColor="text1"/>
          <w:u w:val="none"/>
        </w:rPr>
        <w:t>PhD by Published Work submission</w:t>
      </w:r>
      <w:bookmarkEnd w:id="15"/>
    </w:p>
    <w:p w14:paraId="5978E7CF" w14:textId="77777777" w:rsidR="001E541F" w:rsidRDefault="000F652E" w:rsidP="001E541F">
      <w:pPr>
        <w:pStyle w:val="ListParagraph"/>
      </w:pPr>
      <w:r>
        <w:t>A submission for PhD by Published Work</w:t>
      </w:r>
      <w:r w:rsidR="001E541F">
        <w:t xml:space="preserve"> should consist of:</w:t>
      </w:r>
    </w:p>
    <w:p w14:paraId="468E733D" w14:textId="2E47433A" w:rsidR="001E541F" w:rsidRDefault="00F41248" w:rsidP="001E541F">
      <w:pPr>
        <w:pStyle w:val="ListPara2"/>
      </w:pPr>
      <w:r>
        <w:t>A</w:t>
      </w:r>
      <w:r w:rsidR="001E541F">
        <w:t>n abstract (maximum of one page of A4)</w:t>
      </w:r>
      <w:r w:rsidR="002C639B">
        <w:t xml:space="preserve">. </w:t>
      </w:r>
    </w:p>
    <w:p w14:paraId="10BA427D" w14:textId="2D73DF3F" w:rsidR="001E541F" w:rsidRDefault="00F41248" w:rsidP="007F6A7B">
      <w:pPr>
        <w:pStyle w:val="ListPara2"/>
      </w:pPr>
      <w:r>
        <w:t>A</w:t>
      </w:r>
      <w:r w:rsidR="001E541F">
        <w:t xml:space="preserve"> critical review of the submitted work (minimum of 10,000 words and maximum of 25,000 words)</w:t>
      </w:r>
      <w:r>
        <w:t xml:space="preserve"> summaris</w:t>
      </w:r>
      <w:r w:rsidR="002C639B">
        <w:t>ing</w:t>
      </w:r>
      <w:r>
        <w:t xml:space="preserve"> the aims, objectives, methodology, results and conclusions covered by all the submitted work in the portfolio.  </w:t>
      </w:r>
    </w:p>
    <w:p w14:paraId="4E81E1BE" w14:textId="46BCA1EE" w:rsidR="001E541F" w:rsidRDefault="00F41248" w:rsidP="001E541F">
      <w:pPr>
        <w:pStyle w:val="ListPara2"/>
      </w:pPr>
      <w:r>
        <w:t>A p</w:t>
      </w:r>
      <w:r w:rsidR="001E541F">
        <w:t>ortfolio of research.</w:t>
      </w:r>
      <w:r w:rsidR="001E541F" w:rsidRPr="001E541F">
        <w:t xml:space="preserve"> </w:t>
      </w:r>
      <w:r w:rsidR="001E541F">
        <w:t xml:space="preserve"> </w:t>
      </w:r>
      <w:r w:rsidR="001E541F" w:rsidRPr="00F07E72">
        <w:t>The structure and the format of the submission may vary and include original material and a range of media.</w:t>
      </w:r>
    </w:p>
    <w:p w14:paraId="1BFCDEE3" w14:textId="44DEF648" w:rsidR="002C639B" w:rsidRPr="002C639B" w:rsidRDefault="001E541F" w:rsidP="000F652E">
      <w:pPr>
        <w:pStyle w:val="ListParagraph"/>
      </w:pPr>
      <w:r w:rsidRPr="002C639B">
        <w:t>The portfolio of published research must add up to a substantial and coherent body of work which would have taken the equivalent of three years of full-time study to accomplish</w:t>
      </w:r>
      <w:r w:rsidR="002C639B" w:rsidRPr="002C639B">
        <w:t xml:space="preserve"> and demonstrates how the candidate’s work</w:t>
      </w:r>
      <w:r w:rsidRPr="002C639B">
        <w:t xml:space="preserve"> </w:t>
      </w:r>
      <w:r w:rsidR="002C639B" w:rsidRPr="002C639B">
        <w:t>contributes significantly to the expansion of knowledge.</w:t>
      </w:r>
    </w:p>
    <w:p w14:paraId="4C3C1AB6" w14:textId="0B00BBE6" w:rsidR="000F652E" w:rsidRDefault="002C639B" w:rsidP="000F652E">
      <w:pPr>
        <w:pStyle w:val="ListParagraph"/>
      </w:pPr>
      <w:r>
        <w:t>W</w:t>
      </w:r>
      <w:r w:rsidR="001E541F" w:rsidRPr="00F07E72">
        <w:t>ork</w:t>
      </w:r>
      <w:r>
        <w:t xml:space="preserve"> included in the portfolio</w:t>
      </w:r>
      <w:r w:rsidR="001E541F" w:rsidRPr="00F07E72">
        <w:t xml:space="preserve"> </w:t>
      </w:r>
      <w:r>
        <w:t xml:space="preserve">should </w:t>
      </w:r>
      <w:r w:rsidR="001E541F" w:rsidRPr="00F07E72">
        <w:t xml:space="preserve">already </w:t>
      </w:r>
      <w:r>
        <w:t xml:space="preserve">be </w:t>
      </w:r>
      <w:r w:rsidR="001E541F" w:rsidRPr="00F07E72">
        <w:t>in the public domain. Where publications are in press, appropriate evidence must be provided.</w:t>
      </w:r>
      <w:r w:rsidR="000F652E" w:rsidRPr="00E3163F">
        <w:t xml:space="preserve"> </w:t>
      </w:r>
    </w:p>
    <w:p w14:paraId="529E5417" w14:textId="672E69D6" w:rsidR="001E541F" w:rsidRDefault="001E541F" w:rsidP="000F652E">
      <w:pPr>
        <w:pStyle w:val="ListParagraph"/>
      </w:pPr>
      <w:r w:rsidRPr="00F07E72">
        <w:t>The submit</w:t>
      </w:r>
      <w:r>
        <w:t>ted</w:t>
      </w:r>
      <w:r w:rsidRPr="00F07E72">
        <w:t xml:space="preserve"> material </w:t>
      </w:r>
      <w:r>
        <w:t xml:space="preserve">should not have been </w:t>
      </w:r>
      <w:r w:rsidRPr="00F07E72">
        <w:t>published more than ten years prior to the date when the</w:t>
      </w:r>
      <w:r>
        <w:t xml:space="preserve"> candidate</w:t>
      </w:r>
      <w:r w:rsidRPr="00F07E72">
        <w:t xml:space="preserve"> registered for the </w:t>
      </w:r>
      <w:r w:rsidRPr="001E541F">
        <w:t>degree</w:t>
      </w:r>
      <w:r>
        <w:t>.</w:t>
      </w:r>
    </w:p>
    <w:p w14:paraId="7B78E0A4" w14:textId="72BEB4C2" w:rsidR="001E541F" w:rsidRDefault="001E541F" w:rsidP="000F652E">
      <w:pPr>
        <w:pStyle w:val="ListParagraph"/>
      </w:pPr>
      <w:r w:rsidRPr="00F07E72">
        <w:t>Each piece of published research should be an original piece, providing novelty and breadth of research, and there should be evidence of rigorous peer-review processes in place for the published works.</w:t>
      </w:r>
    </w:p>
    <w:p w14:paraId="4B9C6134" w14:textId="77777777" w:rsidR="004C5849" w:rsidRDefault="002C639B" w:rsidP="000F652E">
      <w:pPr>
        <w:pStyle w:val="ListParagraph"/>
      </w:pPr>
      <w:r w:rsidRPr="00F07E72">
        <w:t xml:space="preserve">The candidate must either be the sole author of the portfolio of published work or must be able to demonstrate in the critical review that they have made a major contribution to all of the work that has been produced by more than one author. </w:t>
      </w:r>
      <w:r>
        <w:t xml:space="preserve"> </w:t>
      </w:r>
      <w:r w:rsidRPr="00F07E72">
        <w:t xml:space="preserve">Where co-authored works are submitted, a written statement, signed by the candidate and by one or more of the major contributory co-authors, </w:t>
      </w:r>
      <w:r>
        <w:t xml:space="preserve">will be provided </w:t>
      </w:r>
      <w:r w:rsidRPr="00F07E72">
        <w:t>specifying the candidate's individual contribution and the conditions and circumstances in which the work was carried out.</w:t>
      </w:r>
    </w:p>
    <w:p w14:paraId="192972C9" w14:textId="70F1C45B" w:rsidR="002C639B" w:rsidRDefault="004C5849" w:rsidP="000F652E">
      <w:pPr>
        <w:pStyle w:val="ListParagraph"/>
      </w:pPr>
      <w:r>
        <w:t>The examination of a PhD by Published Work should be undertaken on the basis that the submission as a whole is analogous to a thesis.</w:t>
      </w:r>
      <w:r w:rsidR="002C639B" w:rsidRPr="00F07E72">
        <w:br/>
      </w:r>
      <w:r w:rsidR="002C639B" w:rsidRPr="00F07E72">
        <w:lastRenderedPageBreak/>
        <w:br/>
      </w:r>
    </w:p>
    <w:p w14:paraId="290BB6C5" w14:textId="4AD8C84D" w:rsidR="000F652E" w:rsidRPr="00A25182" w:rsidRDefault="000F652E" w:rsidP="000F652E">
      <w:pPr>
        <w:pStyle w:val="Heading2"/>
        <w:rPr>
          <w:rStyle w:val="Hyperlink"/>
          <w:color w:val="000000" w:themeColor="text1"/>
          <w:u w:val="none"/>
        </w:rPr>
      </w:pPr>
      <w:bookmarkStart w:id="20" w:name="_Toc160531632"/>
      <w:r w:rsidRPr="00A25182">
        <w:rPr>
          <w:rStyle w:val="Hyperlink"/>
          <w:color w:val="000000" w:themeColor="text1"/>
          <w:u w:val="none"/>
        </w:rPr>
        <w:t xml:space="preserve">Use of jointly or solely authored publications in </w:t>
      </w:r>
      <w:r w:rsidR="00150438">
        <w:rPr>
          <w:rStyle w:val="Hyperlink"/>
          <w:color w:val="000000" w:themeColor="text1"/>
          <w:u w:val="none"/>
        </w:rPr>
        <w:t>a</w:t>
      </w:r>
      <w:r w:rsidRPr="00A25182">
        <w:rPr>
          <w:rStyle w:val="Hyperlink"/>
          <w:color w:val="000000" w:themeColor="text1"/>
          <w:u w:val="none"/>
        </w:rPr>
        <w:t xml:space="preserve"> thesis</w:t>
      </w:r>
      <w:bookmarkEnd w:id="16"/>
      <w:bookmarkEnd w:id="17"/>
      <w:bookmarkEnd w:id="18"/>
      <w:bookmarkEnd w:id="19"/>
      <w:bookmarkEnd w:id="20"/>
    </w:p>
    <w:p w14:paraId="416F6D85" w14:textId="77777777" w:rsidR="000F652E" w:rsidRDefault="000F652E" w:rsidP="000F652E">
      <w:pPr>
        <w:pStyle w:val="ListParagraph"/>
      </w:pPr>
      <w:r w:rsidRPr="00A25182">
        <w:t xml:space="preserve">Guidance is given to candidates on the use of their published work within a thesis, including identifying the contribution of others to the work contained within the thesis. This is especially important when chapters might have been based on jointly authored publications as the examiners will need to be able to clearly identify the work directly attributable to the candidate. This will allow them to determine whether there is an original contribution by the candidate and whether this contribution is at the appropriate level to merit the award of the degree. Examiners can view the full guidance given to candidates in the </w:t>
      </w:r>
      <w:r>
        <w:t>‘</w:t>
      </w:r>
      <w:r w:rsidRPr="00DB31B4">
        <w:rPr>
          <w:rFonts w:cs="Arial"/>
          <w:szCs w:val="22"/>
        </w:rPr>
        <w:t>Guidance on the use of solely or jointly authored publications within a thesis submission</w:t>
      </w:r>
      <w:r>
        <w:rPr>
          <w:rFonts w:cs="Arial"/>
          <w:szCs w:val="22"/>
        </w:rPr>
        <w:t>’</w:t>
      </w:r>
      <w:r w:rsidRPr="00E3163F">
        <w:t xml:space="preserve">. </w:t>
      </w:r>
    </w:p>
    <w:p w14:paraId="50AC673C" w14:textId="77777777" w:rsidR="00EF1177" w:rsidRDefault="00FE6946" w:rsidP="00E3163F">
      <w:pPr>
        <w:pStyle w:val="ListParagraph"/>
      </w:pPr>
      <w:r w:rsidRPr="00A25182">
        <w:t xml:space="preserve">When completing the </w:t>
      </w:r>
      <w:r w:rsidR="00E17360">
        <w:t>‘</w:t>
      </w:r>
      <w:r w:rsidRPr="00E17360">
        <w:rPr>
          <w:iCs/>
        </w:rPr>
        <w:t>Application for Assessment</w:t>
      </w:r>
      <w:r w:rsidR="00E17360">
        <w:rPr>
          <w:iCs/>
        </w:rPr>
        <w:t>’</w:t>
      </w:r>
      <w:r w:rsidRPr="00A25182">
        <w:t xml:space="preserve"> candidates are required to indicate where they have included material in their thesis that is taken from solely or jointly authored publications. In the case of jointly authored publications candidates are required to indicate their contribution to the work and that of the other authors at the point of entry for examination, and include this information clearly on the title pages of the thesis. </w:t>
      </w:r>
    </w:p>
    <w:p w14:paraId="3C052685" w14:textId="3844FF53" w:rsidR="00FE6946" w:rsidRDefault="00EF1177" w:rsidP="00E3163F">
      <w:pPr>
        <w:pStyle w:val="ListParagraph"/>
      </w:pPr>
      <w:r>
        <w:t xml:space="preserve">Copies of all publications listed in the </w:t>
      </w:r>
      <w:r w:rsidR="00DB31B4">
        <w:t>‘</w:t>
      </w:r>
      <w:r>
        <w:t>Application for Assessment</w:t>
      </w:r>
      <w:r w:rsidR="00DB31B4">
        <w:t>’</w:t>
      </w:r>
      <w:r>
        <w:t xml:space="preserve"> will be made available to examiners</w:t>
      </w:r>
      <w:r w:rsidR="00824325">
        <w:t xml:space="preserve">. </w:t>
      </w:r>
    </w:p>
    <w:p w14:paraId="296ED3F0" w14:textId="453E0ED7" w:rsidR="00BB4111" w:rsidRDefault="000D3624" w:rsidP="00BB4111">
      <w:pPr>
        <w:pStyle w:val="Heading1"/>
      </w:pPr>
      <w:bookmarkStart w:id="21" w:name="_Toc92886366"/>
      <w:bookmarkStart w:id="22" w:name="_Toc160531633"/>
      <w:r>
        <w:lastRenderedPageBreak/>
        <w:t xml:space="preserve">Before the Oral </w:t>
      </w:r>
      <w:r w:rsidR="00BB4111">
        <w:t>Examination</w:t>
      </w:r>
      <w:bookmarkEnd w:id="21"/>
      <w:bookmarkEnd w:id="22"/>
    </w:p>
    <w:p w14:paraId="78CC2ADD" w14:textId="77777777" w:rsidR="00F00907" w:rsidRPr="00F00907" w:rsidRDefault="00F00907" w:rsidP="00F00907"/>
    <w:p w14:paraId="3C052686" w14:textId="70A730F6" w:rsidR="006C4654" w:rsidRPr="00A25182" w:rsidRDefault="006C4654" w:rsidP="00C51970">
      <w:pPr>
        <w:pStyle w:val="Heading2"/>
        <w:rPr>
          <w:rStyle w:val="Hyperlink"/>
          <w:color w:val="000000" w:themeColor="text1"/>
          <w:u w:val="none"/>
        </w:rPr>
      </w:pPr>
      <w:bookmarkStart w:id="23" w:name="Paperwork11"/>
      <w:bookmarkStart w:id="24" w:name="TimescalesOral"/>
      <w:bookmarkStart w:id="25" w:name="_Toc395880744"/>
      <w:bookmarkStart w:id="26" w:name="_Toc397957830"/>
      <w:bookmarkStart w:id="27" w:name="_Toc527474506"/>
      <w:bookmarkStart w:id="28" w:name="_Toc92886367"/>
      <w:bookmarkStart w:id="29" w:name="_Toc160531634"/>
      <w:bookmarkEnd w:id="23"/>
      <w:bookmarkEnd w:id="24"/>
      <w:r w:rsidRPr="00A25182">
        <w:rPr>
          <w:rStyle w:val="Hyperlink"/>
          <w:color w:val="000000" w:themeColor="text1"/>
          <w:u w:val="none"/>
        </w:rPr>
        <w:t>Arrangements and timescales for the examination</w:t>
      </w:r>
      <w:bookmarkEnd w:id="25"/>
      <w:bookmarkEnd w:id="26"/>
      <w:bookmarkEnd w:id="27"/>
      <w:bookmarkEnd w:id="28"/>
      <w:bookmarkEnd w:id="29"/>
      <w:r w:rsidRPr="00A25182">
        <w:rPr>
          <w:rStyle w:val="Hyperlink"/>
          <w:color w:val="000000" w:themeColor="text1"/>
          <w:u w:val="none"/>
        </w:rPr>
        <w:t xml:space="preserve"> </w:t>
      </w:r>
    </w:p>
    <w:p w14:paraId="3C052687" w14:textId="53D307A1" w:rsidR="006C4654" w:rsidRPr="00A25182" w:rsidRDefault="00B83333" w:rsidP="008C64BA">
      <w:pPr>
        <w:pStyle w:val="ListParagraph"/>
      </w:pPr>
      <w:r w:rsidRPr="00A25182">
        <w:t xml:space="preserve">Registry </w:t>
      </w:r>
      <w:r w:rsidR="00136FDE">
        <w:t>is</w:t>
      </w:r>
      <w:r w:rsidRPr="00A25182">
        <w:t xml:space="preserve"> </w:t>
      </w:r>
      <w:r w:rsidR="006C4654" w:rsidRPr="00A25182">
        <w:t>responsible for making the arrangements for examination</w:t>
      </w:r>
      <w:r w:rsidR="00824325">
        <w:t>s</w:t>
      </w:r>
      <w:r w:rsidR="00146858" w:rsidRPr="00A25182">
        <w:t xml:space="preserve"> and </w:t>
      </w:r>
      <w:r w:rsidRPr="00A25182">
        <w:t>will liaise with the independent chair, internal</w:t>
      </w:r>
      <w:r w:rsidR="00BB4111">
        <w:t>/</w:t>
      </w:r>
      <w:r w:rsidRPr="00A25182">
        <w:t xml:space="preserve">external examiners and candidate </w:t>
      </w:r>
      <w:r w:rsidR="00BB4111">
        <w:t xml:space="preserve">as appropriate </w:t>
      </w:r>
      <w:r w:rsidR="00824325">
        <w:t>on the details</w:t>
      </w:r>
      <w:r w:rsidR="006C4654" w:rsidRPr="00A25182">
        <w:t>. The supervisor</w:t>
      </w:r>
      <w:r w:rsidRPr="00A25182">
        <w:t>y team</w:t>
      </w:r>
      <w:r w:rsidR="009B540D" w:rsidRPr="00A25182">
        <w:t xml:space="preserve"> and</w:t>
      </w:r>
      <w:r w:rsidRPr="00A25182">
        <w:t xml:space="preserve"> </w:t>
      </w:r>
      <w:r w:rsidR="00BB4544" w:rsidRPr="00A25182">
        <w:t xml:space="preserve">School </w:t>
      </w:r>
      <w:r w:rsidR="00662F03">
        <w:t>Postgraduate Research Lead</w:t>
      </w:r>
      <w:r w:rsidR="0082041F" w:rsidRPr="00A25182">
        <w:t xml:space="preserve"> (</w:t>
      </w:r>
      <w:r w:rsidR="00A90F48" w:rsidRPr="00A25182">
        <w:t>S</w:t>
      </w:r>
      <w:r w:rsidR="00662F03">
        <w:t>PGRL</w:t>
      </w:r>
      <w:r w:rsidR="0082041F" w:rsidRPr="00A25182">
        <w:t>)</w:t>
      </w:r>
      <w:r w:rsidR="006C4654" w:rsidRPr="00A25182">
        <w:t xml:space="preserve"> </w:t>
      </w:r>
      <w:r w:rsidR="00A249D1" w:rsidRPr="00A25182">
        <w:t>will</w:t>
      </w:r>
      <w:r w:rsidR="006C4654" w:rsidRPr="00A25182">
        <w:t xml:space="preserve"> also be informed of the arrangements.</w:t>
      </w:r>
    </w:p>
    <w:p w14:paraId="3C052688" w14:textId="2591C964" w:rsidR="000E614C" w:rsidRDefault="006C4654" w:rsidP="008C64BA">
      <w:pPr>
        <w:pStyle w:val="ListParagraph"/>
      </w:pPr>
      <w:r w:rsidRPr="00A25182">
        <w:t xml:space="preserve">Every effort should be made for the </w:t>
      </w:r>
      <w:r w:rsidR="000D3624">
        <w:t xml:space="preserve">oral </w:t>
      </w:r>
      <w:r w:rsidR="00E71A56" w:rsidRPr="00A25182">
        <w:t>examination</w:t>
      </w:r>
      <w:r w:rsidRPr="00A25182">
        <w:t xml:space="preserve"> to </w:t>
      </w:r>
      <w:r w:rsidR="00824325">
        <w:t>be conducted</w:t>
      </w:r>
      <w:r w:rsidRPr="00A25182">
        <w:t xml:space="preserve"> </w:t>
      </w:r>
      <w:r w:rsidRPr="00E17360">
        <w:rPr>
          <w:b/>
          <w:bCs/>
        </w:rPr>
        <w:t xml:space="preserve">within </w:t>
      </w:r>
      <w:r w:rsidR="00E17360" w:rsidRPr="00E17360">
        <w:rPr>
          <w:b/>
          <w:bCs/>
        </w:rPr>
        <w:t>three</w:t>
      </w:r>
      <w:r w:rsidRPr="00E17360">
        <w:rPr>
          <w:b/>
          <w:bCs/>
        </w:rPr>
        <w:t xml:space="preserve"> months</w:t>
      </w:r>
      <w:r w:rsidR="00BF23CB" w:rsidRPr="00A25182">
        <w:t xml:space="preserve"> of the thesis submission.</w:t>
      </w:r>
      <w:r w:rsidRPr="00A25182">
        <w:t xml:space="preserve"> </w:t>
      </w:r>
      <w:bookmarkStart w:id="30" w:name="DifficultiesOral"/>
      <w:bookmarkEnd w:id="30"/>
    </w:p>
    <w:p w14:paraId="61AAD4F0" w14:textId="77777777" w:rsidR="007A0830" w:rsidRPr="00A25182" w:rsidRDefault="007A0830" w:rsidP="007A0830">
      <w:pPr>
        <w:pStyle w:val="Heading2"/>
        <w:rPr>
          <w:rStyle w:val="Hyperlink"/>
          <w:color w:val="000000" w:themeColor="text1"/>
          <w:u w:val="none"/>
        </w:rPr>
      </w:pPr>
      <w:bookmarkStart w:id="31" w:name="_Toc160531635"/>
      <w:bookmarkStart w:id="32" w:name="_Toc92886368"/>
      <w:bookmarkStart w:id="33" w:name="_Toc92886369"/>
      <w:bookmarkStart w:id="34" w:name="_Toc395880745"/>
      <w:bookmarkStart w:id="35" w:name="_Toc527474507"/>
      <w:bookmarkStart w:id="36" w:name="_Toc397957831"/>
      <w:r w:rsidRPr="00A25182">
        <w:rPr>
          <w:rStyle w:val="Hyperlink"/>
          <w:color w:val="000000" w:themeColor="text1"/>
          <w:u w:val="none"/>
        </w:rPr>
        <w:t>Difficulties/delays/postponements to the examination</w:t>
      </w:r>
      <w:bookmarkEnd w:id="31"/>
      <w:r w:rsidRPr="00A25182">
        <w:rPr>
          <w:rStyle w:val="Hyperlink"/>
          <w:color w:val="000000" w:themeColor="text1"/>
          <w:u w:val="none"/>
        </w:rPr>
        <w:t xml:space="preserve"> </w:t>
      </w:r>
    </w:p>
    <w:p w14:paraId="71B7DD31" w14:textId="0F2A862E" w:rsidR="007A0830" w:rsidRPr="00A25182" w:rsidRDefault="007A0830" w:rsidP="007A0830">
      <w:pPr>
        <w:pStyle w:val="ListParagraph"/>
      </w:pPr>
      <w:r w:rsidRPr="00A25182">
        <w:t xml:space="preserve">If it is not possible to meet the timescale outlined above (for example where there are other commitments of the examiners or independent chair), Registry will keep the candidate, supervisor and the </w:t>
      </w:r>
      <w:r w:rsidR="00662F03">
        <w:t>SPGRL</w:t>
      </w:r>
      <w:r w:rsidR="00662F03" w:rsidRPr="00A25182">
        <w:t xml:space="preserve"> </w:t>
      </w:r>
      <w:r w:rsidRPr="00A25182">
        <w:t>informed</w:t>
      </w:r>
      <w:r w:rsidRPr="00A25182">
        <w:rPr>
          <w:color w:val="000000"/>
        </w:rPr>
        <w:t xml:space="preserve"> on the progress being made to arrange the examination.</w:t>
      </w:r>
      <w:r w:rsidRPr="00A25182">
        <w:t xml:space="preserve"> Where all parties are in agreement (including the candidate), a short delay can be considered by the University</w:t>
      </w:r>
      <w:r w:rsidRPr="00A25182">
        <w:rPr>
          <w:rStyle w:val="FootnoteReference"/>
          <w:rFonts w:cs="Arial"/>
          <w:szCs w:val="22"/>
        </w:rPr>
        <w:footnoteReference w:id="3"/>
      </w:r>
      <w:r w:rsidRPr="00A25182">
        <w:t xml:space="preserve"> and may be approved by the </w:t>
      </w:r>
      <w:r w:rsidRPr="00824325">
        <w:rPr>
          <w:rFonts w:cs="Arial"/>
          <w:szCs w:val="22"/>
        </w:rPr>
        <w:t>Research Degrees Examination Panel (RDEP)</w:t>
      </w:r>
      <w:r w:rsidRPr="00A25182">
        <w:t xml:space="preserve">. </w:t>
      </w:r>
    </w:p>
    <w:p w14:paraId="35AD911F" w14:textId="77777777" w:rsidR="007A0830" w:rsidRPr="00A25182" w:rsidRDefault="007A0830" w:rsidP="007A0830">
      <w:pPr>
        <w:pStyle w:val="ListParagraph"/>
      </w:pPr>
      <w:r w:rsidRPr="00A25182">
        <w:t xml:space="preserve">The University will take account of known religious observances when arranging the oral examination and, as far as is possible and reasonable, accommodate the candidate’s prior commitments (e.g. work commitments) and give sufficient notice of the date of the examination to allow the candidate to make appropriate leave arrangements. </w:t>
      </w:r>
    </w:p>
    <w:p w14:paraId="5EA51087" w14:textId="77777777" w:rsidR="007A0830" w:rsidRPr="00A25182" w:rsidRDefault="007A0830" w:rsidP="007A0830">
      <w:pPr>
        <w:pStyle w:val="ListParagraph"/>
      </w:pPr>
      <w:r>
        <w:t xml:space="preserve">A research degree </w:t>
      </w:r>
      <w:r w:rsidRPr="00A25182">
        <w:t>award can</w:t>
      </w:r>
      <w:r>
        <w:t>not</w:t>
      </w:r>
      <w:r w:rsidRPr="00A25182">
        <w:t xml:space="preserve"> be considered unless the examination </w:t>
      </w:r>
      <w:r>
        <w:t xml:space="preserve">process </w:t>
      </w:r>
      <w:r w:rsidRPr="00A25182">
        <w:t xml:space="preserve">is completed. If circumstances arise which prevent a candidate from attending </w:t>
      </w:r>
      <w:r>
        <w:t>an</w:t>
      </w:r>
      <w:r w:rsidRPr="00A25182">
        <w:t xml:space="preserve"> oral examination they must provide a valid reason supported by documentary evidence (for example a medical note in the case of illness). </w:t>
      </w:r>
    </w:p>
    <w:p w14:paraId="7D77E2B5" w14:textId="77777777" w:rsidR="007A0830" w:rsidRPr="0021578E" w:rsidRDefault="007A0830" w:rsidP="007A0830">
      <w:pPr>
        <w:pStyle w:val="ListParagraph"/>
        <w:rPr>
          <w:color w:val="000000" w:themeColor="text1"/>
        </w:rPr>
      </w:pPr>
      <w:r w:rsidRPr="0021578E">
        <w:t xml:space="preserve">The maximum period of postponement to the oral examination that may be given to a candidate is </w:t>
      </w:r>
      <w:r w:rsidRPr="0021578E">
        <w:rPr>
          <w:b/>
          <w:bCs/>
        </w:rPr>
        <w:t>12 months</w:t>
      </w:r>
      <w:r w:rsidRPr="0021578E">
        <w:t xml:space="preserve"> from the date of submission of the thesis. </w:t>
      </w:r>
      <w:r>
        <w:t xml:space="preserve"> </w:t>
      </w:r>
      <w:r w:rsidRPr="00A25182">
        <w:t xml:space="preserve">Cases will be considered by the </w:t>
      </w:r>
      <w:r w:rsidRPr="00E42CED">
        <w:rPr>
          <w:rFonts w:cs="Arial"/>
          <w:szCs w:val="22"/>
        </w:rPr>
        <w:t>RDEP</w:t>
      </w:r>
      <w:r w:rsidRPr="00A25182">
        <w:t>.</w:t>
      </w:r>
    </w:p>
    <w:p w14:paraId="2F13D25D" w14:textId="1D95D05B" w:rsidR="003D1672" w:rsidRDefault="003D1672" w:rsidP="003D1672">
      <w:pPr>
        <w:pStyle w:val="Heading2"/>
        <w:rPr>
          <w:rStyle w:val="Hyperlink"/>
          <w:color w:val="000000" w:themeColor="text1"/>
          <w:u w:val="none"/>
        </w:rPr>
      </w:pPr>
      <w:bookmarkStart w:id="37" w:name="_Toc160531636"/>
      <w:r>
        <w:rPr>
          <w:rStyle w:val="Hyperlink"/>
          <w:color w:val="000000" w:themeColor="text1"/>
          <w:u w:val="none"/>
        </w:rPr>
        <w:t>Examinat</w:t>
      </w:r>
      <w:r w:rsidR="00F8302B">
        <w:rPr>
          <w:rStyle w:val="Hyperlink"/>
          <w:color w:val="000000" w:themeColor="text1"/>
          <w:u w:val="none"/>
        </w:rPr>
        <w:t>i</w:t>
      </w:r>
      <w:r>
        <w:rPr>
          <w:rStyle w:val="Hyperlink"/>
          <w:color w:val="000000" w:themeColor="text1"/>
          <w:u w:val="none"/>
        </w:rPr>
        <w:t>on format</w:t>
      </w:r>
      <w:bookmarkEnd w:id="32"/>
      <w:bookmarkEnd w:id="37"/>
    </w:p>
    <w:p w14:paraId="267A0A43" w14:textId="3BFABC88" w:rsidR="003D1672" w:rsidRDefault="003D1672" w:rsidP="003D1672">
      <w:pPr>
        <w:pStyle w:val="ListParagraph"/>
      </w:pPr>
      <w:r>
        <w:t>An oral examination will be conducted by a</w:t>
      </w:r>
      <w:r w:rsidR="00EF1177">
        <w:t>n internal examiner and at least one external examiner</w:t>
      </w:r>
      <w:r w:rsidRPr="00D0151C">
        <w:t>.</w:t>
      </w:r>
      <w:r>
        <w:t xml:space="preserve"> An independent ‘non-examining’ chair will also be appointed to ensure that the examination is conducted fairly and in accordance with University requirements. Where the candidate being assessed is also a member of University staff</w:t>
      </w:r>
      <w:r w:rsidRPr="00FD4AF0">
        <w:t>, employed at grade 7 or above during any point in the candidature,</w:t>
      </w:r>
      <w:r w:rsidRPr="002627CF">
        <w:rPr>
          <w:rFonts w:asciiTheme="minorBidi" w:hAnsiTheme="minorBidi"/>
        </w:rPr>
        <w:t xml:space="preserve"> </w:t>
      </w:r>
      <w:r>
        <w:t xml:space="preserve">two </w:t>
      </w:r>
      <w:r w:rsidR="00EF1177">
        <w:t xml:space="preserve">external </w:t>
      </w:r>
      <w:r>
        <w:t xml:space="preserve">examiners will be required. </w:t>
      </w:r>
    </w:p>
    <w:p w14:paraId="40122499" w14:textId="77777777" w:rsidR="000D3624" w:rsidRPr="000D3624" w:rsidRDefault="000D3624" w:rsidP="000D3624">
      <w:pPr>
        <w:pStyle w:val="Heading2"/>
        <w:rPr>
          <w:rStyle w:val="Hyperlink"/>
          <w:color w:val="000000" w:themeColor="text1"/>
          <w:u w:val="none"/>
        </w:rPr>
      </w:pPr>
      <w:bookmarkStart w:id="38" w:name="_Toc92886370"/>
      <w:bookmarkStart w:id="39" w:name="_Toc160531637"/>
      <w:bookmarkEnd w:id="33"/>
      <w:r w:rsidRPr="000D3624">
        <w:rPr>
          <w:rStyle w:val="Hyperlink"/>
          <w:color w:val="000000" w:themeColor="text1"/>
          <w:u w:val="none"/>
        </w:rPr>
        <w:t>Preliminary report form</w:t>
      </w:r>
      <w:bookmarkEnd w:id="38"/>
      <w:bookmarkEnd w:id="39"/>
    </w:p>
    <w:p w14:paraId="1312C70B" w14:textId="77777777" w:rsidR="000D3624" w:rsidRPr="000D3624" w:rsidRDefault="000D3624" w:rsidP="000D3624">
      <w:pPr>
        <w:pStyle w:val="ListParagraph"/>
      </w:pPr>
      <w:r w:rsidRPr="000D3624">
        <w:t xml:space="preserve">Each examiner should read the thesis carefully and independently of the other examiner(s), bearing in mind the criteria for the award of the degree. Before the oral examination, each examiner must prepare a preliminary report and submit it to Registry </w:t>
      </w:r>
      <w:r w:rsidRPr="000D3624">
        <w:rPr>
          <w:b/>
        </w:rPr>
        <w:t>one week</w:t>
      </w:r>
      <w:r w:rsidRPr="000D3624">
        <w:t xml:space="preserve"> in advance of the examination date. Examiners must not include any recommendation relating to the award (or not) of the degree in the report, but it is suggested that comments cover the following areas:</w:t>
      </w:r>
    </w:p>
    <w:p w14:paraId="526AB315" w14:textId="77777777" w:rsidR="000D3624" w:rsidRPr="000D3624" w:rsidRDefault="000D3624" w:rsidP="000D3624">
      <w:pPr>
        <w:pStyle w:val="Bullett1"/>
      </w:pPr>
      <w:r w:rsidRPr="000D3624">
        <w:t>Structure and presentation of the thesis</w:t>
      </w:r>
    </w:p>
    <w:p w14:paraId="62650E69" w14:textId="77777777" w:rsidR="000D3624" w:rsidRPr="000D3624" w:rsidRDefault="000D3624" w:rsidP="000D3624">
      <w:pPr>
        <w:pStyle w:val="Bullett1"/>
      </w:pPr>
      <w:r w:rsidRPr="000D3624">
        <w:t>Content</w:t>
      </w:r>
    </w:p>
    <w:p w14:paraId="59E6AD8E" w14:textId="77777777" w:rsidR="000D3624" w:rsidRPr="000D3624" w:rsidRDefault="000D3624" w:rsidP="000D3624">
      <w:pPr>
        <w:pStyle w:val="Bullett1"/>
      </w:pPr>
      <w:r w:rsidRPr="000D3624">
        <w:t>Originality</w:t>
      </w:r>
    </w:p>
    <w:p w14:paraId="019D1182" w14:textId="77777777" w:rsidR="000D3624" w:rsidRPr="000D3624" w:rsidRDefault="000D3624" w:rsidP="000D3624">
      <w:pPr>
        <w:pStyle w:val="Bullett1"/>
      </w:pPr>
      <w:r w:rsidRPr="000D3624">
        <w:lastRenderedPageBreak/>
        <w:t>Publishable quality</w:t>
      </w:r>
    </w:p>
    <w:p w14:paraId="01B55171" w14:textId="77777777" w:rsidR="000D3624" w:rsidRPr="000D3624" w:rsidRDefault="000D3624" w:rsidP="000D3624">
      <w:pPr>
        <w:pStyle w:val="Bullett1"/>
      </w:pPr>
      <w:r w:rsidRPr="000D3624">
        <w:t>Independent critical ability of the candidate</w:t>
      </w:r>
    </w:p>
    <w:p w14:paraId="24020BC9" w14:textId="5D422941" w:rsidR="000D3624" w:rsidRPr="000D3624" w:rsidRDefault="000D3624" w:rsidP="000D3624">
      <w:pPr>
        <w:pStyle w:val="ListParagraph"/>
      </w:pPr>
      <w:r w:rsidRPr="000D3624">
        <w:t xml:space="preserve">If, during the reading of the thesis, the examiners suspect that research misconduct may have occurred they may recommend that the examination should not go ahead. In this instance the candidate will be informed and the process contained in the </w:t>
      </w:r>
      <w:r w:rsidR="00DB31B4">
        <w:t>‘</w:t>
      </w:r>
      <w:r w:rsidRPr="00DB31B4">
        <w:rPr>
          <w:rFonts w:cs="Arial"/>
          <w:szCs w:val="22"/>
        </w:rPr>
        <w:t>Research Misconduct Policy</w:t>
      </w:r>
      <w:r w:rsidR="00DB31B4">
        <w:rPr>
          <w:rFonts w:cs="Arial"/>
          <w:szCs w:val="22"/>
        </w:rPr>
        <w:t>’</w:t>
      </w:r>
      <w:r w:rsidRPr="00DB31B4">
        <w:rPr>
          <w:rFonts w:cs="Arial"/>
          <w:szCs w:val="22"/>
        </w:rPr>
        <w:t xml:space="preserve"> </w:t>
      </w:r>
      <w:r w:rsidRPr="000D3624">
        <w:t>will be followed.</w:t>
      </w:r>
    </w:p>
    <w:p w14:paraId="471DA74D" w14:textId="77777777" w:rsidR="00A2207E" w:rsidRPr="00A25182" w:rsidRDefault="00A2207E" w:rsidP="00A2207E">
      <w:pPr>
        <w:pStyle w:val="Heading2"/>
        <w:rPr>
          <w:rStyle w:val="Hyperlink"/>
          <w:color w:val="000000" w:themeColor="text1"/>
          <w:u w:val="none"/>
        </w:rPr>
      </w:pPr>
      <w:bookmarkStart w:id="40" w:name="_Toc527474509"/>
      <w:bookmarkStart w:id="41" w:name="_Toc92886371"/>
      <w:bookmarkStart w:id="42" w:name="_Toc160531638"/>
      <w:bookmarkStart w:id="43" w:name="_Toc395880746"/>
      <w:bookmarkStart w:id="44" w:name="_Toc397957832"/>
      <w:bookmarkStart w:id="45" w:name="_Toc527474508"/>
      <w:bookmarkEnd w:id="34"/>
      <w:bookmarkEnd w:id="35"/>
      <w:bookmarkEnd w:id="36"/>
      <w:r w:rsidRPr="00A25182">
        <w:rPr>
          <w:rStyle w:val="Hyperlink"/>
          <w:color w:val="000000" w:themeColor="text1"/>
          <w:u w:val="none"/>
        </w:rPr>
        <w:t xml:space="preserve">Research </w:t>
      </w:r>
      <w:r>
        <w:rPr>
          <w:rStyle w:val="Hyperlink"/>
          <w:color w:val="000000" w:themeColor="text1"/>
          <w:u w:val="none"/>
        </w:rPr>
        <w:t>m</w:t>
      </w:r>
      <w:r w:rsidRPr="00A25182">
        <w:rPr>
          <w:rStyle w:val="Hyperlink"/>
          <w:color w:val="000000" w:themeColor="text1"/>
          <w:u w:val="none"/>
        </w:rPr>
        <w:t>isconduct</w:t>
      </w:r>
      <w:bookmarkEnd w:id="40"/>
      <w:bookmarkEnd w:id="41"/>
      <w:bookmarkEnd w:id="42"/>
      <w:r w:rsidRPr="00A25182">
        <w:rPr>
          <w:rStyle w:val="Hyperlink"/>
          <w:color w:val="000000" w:themeColor="text1"/>
          <w:u w:val="none"/>
        </w:rPr>
        <w:t xml:space="preserve"> </w:t>
      </w:r>
    </w:p>
    <w:p w14:paraId="57A80093" w14:textId="68D24733" w:rsidR="00A2207E" w:rsidRDefault="00A2207E" w:rsidP="00A2207E">
      <w:pPr>
        <w:pStyle w:val="ListParagraph"/>
      </w:pPr>
      <w:r w:rsidRPr="00A25182">
        <w:t xml:space="preserve">The University has procedures for the investigation of allegations of research misconduct, including plagiarism identified by examiners in a thesis submission. Where the examiners of a research degree thesis identify evidence of plagiarism within a thesis submission the process contained in the </w:t>
      </w:r>
      <w:r w:rsidR="00DB31B4">
        <w:t>‘</w:t>
      </w:r>
      <w:r w:rsidRPr="00DB31B4">
        <w:rPr>
          <w:rFonts w:cs="Arial"/>
          <w:szCs w:val="22"/>
        </w:rPr>
        <w:t>Research Misconduct Policy</w:t>
      </w:r>
      <w:r w:rsidR="00DB31B4">
        <w:rPr>
          <w:rFonts w:cs="Arial"/>
          <w:szCs w:val="22"/>
        </w:rPr>
        <w:t>’</w:t>
      </w:r>
      <w:r w:rsidRPr="00DB31B4">
        <w:rPr>
          <w:rFonts w:cs="Arial"/>
          <w:szCs w:val="22"/>
        </w:rPr>
        <w:t xml:space="preserve"> </w:t>
      </w:r>
      <w:r w:rsidRPr="00A25182">
        <w:t xml:space="preserve">should be followed. </w:t>
      </w:r>
    </w:p>
    <w:p w14:paraId="4E430747" w14:textId="77777777" w:rsidR="00CE7B18" w:rsidRDefault="00CE7B18" w:rsidP="00CE7B18">
      <w:pPr>
        <w:pStyle w:val="Heading2"/>
        <w:rPr>
          <w:rStyle w:val="Hyperlink"/>
          <w:color w:val="000000" w:themeColor="text1"/>
          <w:u w:val="none"/>
        </w:rPr>
      </w:pPr>
      <w:bookmarkStart w:id="46" w:name="_Toc160531639"/>
      <w:r>
        <w:rPr>
          <w:rStyle w:val="Hyperlink"/>
          <w:color w:val="000000" w:themeColor="text1"/>
          <w:u w:val="none"/>
        </w:rPr>
        <w:t>External examiner fees</w:t>
      </w:r>
      <w:bookmarkEnd w:id="46"/>
    </w:p>
    <w:p w14:paraId="2B17AFA7" w14:textId="660263D0" w:rsidR="00804807" w:rsidRDefault="00CE7B18" w:rsidP="00CE7B18">
      <w:pPr>
        <w:pStyle w:val="ListParagraph"/>
      </w:pPr>
      <w:r>
        <w:t>External examiners will receive the appropriate fee for the examination.</w:t>
      </w:r>
      <w:r w:rsidR="00804807">
        <w:t xml:space="preserve">  Current fees payable are as follows:</w:t>
      </w:r>
    </w:p>
    <w:tbl>
      <w:tblPr>
        <w:tblStyle w:val="GridTable5Dark-Accent4"/>
        <w:tblW w:w="0" w:type="auto"/>
        <w:tblInd w:w="1413" w:type="dxa"/>
        <w:tblLook w:val="04A0" w:firstRow="1" w:lastRow="0" w:firstColumn="1" w:lastColumn="0" w:noHBand="0" w:noVBand="1"/>
      </w:tblPr>
      <w:tblGrid>
        <w:gridCol w:w="2524"/>
        <w:gridCol w:w="2410"/>
        <w:gridCol w:w="2126"/>
      </w:tblGrid>
      <w:tr w:rsidR="00804807" w:rsidRPr="00804807" w14:paraId="51A54D4F" w14:textId="77777777" w:rsidTr="00804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14:paraId="39DED1A8" w14:textId="46554B82" w:rsidR="00804807" w:rsidRPr="00804807" w:rsidRDefault="00804807" w:rsidP="00804807">
            <w:pPr>
              <w:spacing w:before="60" w:after="60"/>
              <w:rPr>
                <w:b w:val="0"/>
              </w:rPr>
            </w:pPr>
            <w:r w:rsidRPr="00804807">
              <w:rPr>
                <w:b w:val="0"/>
              </w:rPr>
              <w:t>Degree</w:t>
            </w:r>
          </w:p>
        </w:tc>
        <w:tc>
          <w:tcPr>
            <w:tcW w:w="2410" w:type="dxa"/>
          </w:tcPr>
          <w:p w14:paraId="341DF5E6" w14:textId="3E5748F6" w:rsidR="00804807" w:rsidRPr="00804807" w:rsidRDefault="00804807" w:rsidP="00804807">
            <w:pPr>
              <w:spacing w:before="60" w:after="60"/>
              <w:cnfStyle w:val="100000000000" w:firstRow="1" w:lastRow="0" w:firstColumn="0" w:lastColumn="0" w:oddVBand="0" w:evenVBand="0" w:oddHBand="0" w:evenHBand="0" w:firstRowFirstColumn="0" w:firstRowLastColumn="0" w:lastRowFirstColumn="0" w:lastRowLastColumn="0"/>
              <w:rPr>
                <w:b w:val="0"/>
              </w:rPr>
            </w:pPr>
            <w:r w:rsidRPr="00804807">
              <w:rPr>
                <w:b w:val="0"/>
              </w:rPr>
              <w:t>First submission</w:t>
            </w:r>
          </w:p>
        </w:tc>
        <w:tc>
          <w:tcPr>
            <w:tcW w:w="2126" w:type="dxa"/>
          </w:tcPr>
          <w:p w14:paraId="7C6F3731" w14:textId="769B4D70" w:rsidR="00804807" w:rsidRPr="00804807" w:rsidRDefault="00804807" w:rsidP="00804807">
            <w:pPr>
              <w:spacing w:before="60" w:after="60"/>
              <w:cnfStyle w:val="100000000000" w:firstRow="1" w:lastRow="0" w:firstColumn="0" w:lastColumn="0" w:oddVBand="0" w:evenVBand="0" w:oddHBand="0" w:evenHBand="0" w:firstRowFirstColumn="0" w:firstRowLastColumn="0" w:lastRowFirstColumn="0" w:lastRowLastColumn="0"/>
              <w:rPr>
                <w:b w:val="0"/>
              </w:rPr>
            </w:pPr>
            <w:r w:rsidRPr="00804807">
              <w:rPr>
                <w:b w:val="0"/>
              </w:rPr>
              <w:t>Resubmission</w:t>
            </w:r>
          </w:p>
        </w:tc>
      </w:tr>
      <w:tr w:rsidR="00804807" w14:paraId="50DED9AC" w14:textId="77777777" w:rsidTr="00804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14:paraId="4D93A8F0" w14:textId="638516B0" w:rsidR="00804807" w:rsidRDefault="00804807" w:rsidP="00804807">
            <w:pPr>
              <w:spacing w:before="60" w:after="60"/>
            </w:pPr>
            <w:r>
              <w:t>Doctorate</w:t>
            </w:r>
          </w:p>
        </w:tc>
        <w:tc>
          <w:tcPr>
            <w:tcW w:w="2410" w:type="dxa"/>
          </w:tcPr>
          <w:p w14:paraId="34C4E5D7" w14:textId="3B963121" w:rsidR="00804807" w:rsidRDefault="00804807" w:rsidP="00804807">
            <w:pPr>
              <w:spacing w:before="60" w:after="60"/>
              <w:cnfStyle w:val="000000100000" w:firstRow="0" w:lastRow="0" w:firstColumn="0" w:lastColumn="0" w:oddVBand="0" w:evenVBand="0" w:oddHBand="1" w:evenHBand="0" w:firstRowFirstColumn="0" w:firstRowLastColumn="0" w:lastRowFirstColumn="0" w:lastRowLastColumn="0"/>
            </w:pPr>
            <w:r>
              <w:t>£170</w:t>
            </w:r>
          </w:p>
        </w:tc>
        <w:tc>
          <w:tcPr>
            <w:tcW w:w="2126" w:type="dxa"/>
          </w:tcPr>
          <w:p w14:paraId="00B23D1B" w14:textId="43CAED65" w:rsidR="00804807" w:rsidRDefault="00804807" w:rsidP="00804807">
            <w:pPr>
              <w:spacing w:before="60" w:after="60"/>
              <w:cnfStyle w:val="000000100000" w:firstRow="0" w:lastRow="0" w:firstColumn="0" w:lastColumn="0" w:oddVBand="0" w:evenVBand="0" w:oddHBand="1" w:evenHBand="0" w:firstRowFirstColumn="0" w:firstRowLastColumn="0" w:lastRowFirstColumn="0" w:lastRowLastColumn="0"/>
            </w:pPr>
            <w:r>
              <w:t>£100</w:t>
            </w:r>
          </w:p>
        </w:tc>
      </w:tr>
      <w:tr w:rsidR="00804807" w14:paraId="36F68D9D" w14:textId="77777777" w:rsidTr="00804807">
        <w:tc>
          <w:tcPr>
            <w:cnfStyle w:val="001000000000" w:firstRow="0" w:lastRow="0" w:firstColumn="1" w:lastColumn="0" w:oddVBand="0" w:evenVBand="0" w:oddHBand="0" w:evenHBand="0" w:firstRowFirstColumn="0" w:firstRowLastColumn="0" w:lastRowFirstColumn="0" w:lastRowLastColumn="0"/>
            <w:tcW w:w="2524" w:type="dxa"/>
          </w:tcPr>
          <w:p w14:paraId="1051836A" w14:textId="435F0312" w:rsidR="00804807" w:rsidRDefault="00804807" w:rsidP="00804807">
            <w:pPr>
              <w:spacing w:before="60" w:after="60"/>
            </w:pPr>
            <w:r>
              <w:t>MPhil</w:t>
            </w:r>
          </w:p>
        </w:tc>
        <w:tc>
          <w:tcPr>
            <w:tcW w:w="2410" w:type="dxa"/>
          </w:tcPr>
          <w:p w14:paraId="222B35FA" w14:textId="4F093743" w:rsidR="00804807" w:rsidRDefault="00804807" w:rsidP="00804807">
            <w:pPr>
              <w:spacing w:before="60" w:after="60"/>
              <w:cnfStyle w:val="000000000000" w:firstRow="0" w:lastRow="0" w:firstColumn="0" w:lastColumn="0" w:oddVBand="0" w:evenVBand="0" w:oddHBand="0" w:evenHBand="0" w:firstRowFirstColumn="0" w:firstRowLastColumn="0" w:lastRowFirstColumn="0" w:lastRowLastColumn="0"/>
            </w:pPr>
            <w:r>
              <w:t>£135</w:t>
            </w:r>
          </w:p>
        </w:tc>
        <w:tc>
          <w:tcPr>
            <w:tcW w:w="2126" w:type="dxa"/>
          </w:tcPr>
          <w:p w14:paraId="6EC281B2" w14:textId="4D6AF75E" w:rsidR="00804807" w:rsidRDefault="00804807" w:rsidP="00804807">
            <w:pPr>
              <w:spacing w:before="60" w:after="60"/>
              <w:cnfStyle w:val="000000000000" w:firstRow="0" w:lastRow="0" w:firstColumn="0" w:lastColumn="0" w:oddVBand="0" w:evenVBand="0" w:oddHBand="0" w:evenHBand="0" w:firstRowFirstColumn="0" w:firstRowLastColumn="0" w:lastRowFirstColumn="0" w:lastRowLastColumn="0"/>
            </w:pPr>
            <w:r>
              <w:t>£85</w:t>
            </w:r>
          </w:p>
        </w:tc>
      </w:tr>
      <w:tr w:rsidR="00804807" w14:paraId="7A898F97" w14:textId="77777777" w:rsidTr="00804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14:paraId="2BA394EE" w14:textId="46C7C877" w:rsidR="00804807" w:rsidRDefault="00804807" w:rsidP="00804807">
            <w:pPr>
              <w:spacing w:before="60" w:after="60"/>
            </w:pPr>
            <w:r>
              <w:t>Masters by Research</w:t>
            </w:r>
          </w:p>
        </w:tc>
        <w:tc>
          <w:tcPr>
            <w:tcW w:w="2410" w:type="dxa"/>
          </w:tcPr>
          <w:p w14:paraId="3D954095" w14:textId="6CA0553F" w:rsidR="00804807" w:rsidRDefault="00804807" w:rsidP="00804807">
            <w:pPr>
              <w:spacing w:before="60" w:after="60"/>
              <w:cnfStyle w:val="000000100000" w:firstRow="0" w:lastRow="0" w:firstColumn="0" w:lastColumn="0" w:oddVBand="0" w:evenVBand="0" w:oddHBand="1" w:evenHBand="0" w:firstRowFirstColumn="0" w:firstRowLastColumn="0" w:lastRowFirstColumn="0" w:lastRowLastColumn="0"/>
            </w:pPr>
            <w:r>
              <w:t>£105</w:t>
            </w:r>
          </w:p>
        </w:tc>
        <w:tc>
          <w:tcPr>
            <w:tcW w:w="2126" w:type="dxa"/>
          </w:tcPr>
          <w:p w14:paraId="21DB70F8" w14:textId="6A2C42C3" w:rsidR="00804807" w:rsidRDefault="00804807" w:rsidP="00804807">
            <w:pPr>
              <w:spacing w:before="60" w:after="60"/>
              <w:cnfStyle w:val="000000100000" w:firstRow="0" w:lastRow="0" w:firstColumn="0" w:lastColumn="0" w:oddVBand="0" w:evenVBand="0" w:oddHBand="1" w:evenHBand="0" w:firstRowFirstColumn="0" w:firstRowLastColumn="0" w:lastRowFirstColumn="0" w:lastRowLastColumn="0"/>
            </w:pPr>
            <w:r>
              <w:t>£70</w:t>
            </w:r>
          </w:p>
        </w:tc>
      </w:tr>
    </w:tbl>
    <w:p w14:paraId="6B0F6A04" w14:textId="77777777" w:rsidR="00804807" w:rsidRDefault="00804807" w:rsidP="00804807">
      <w:pPr>
        <w:ind w:left="1440"/>
      </w:pPr>
    </w:p>
    <w:p w14:paraId="7C7B1238" w14:textId="73B1359E" w:rsidR="00CE7B18" w:rsidRDefault="00CE7B18" w:rsidP="00CE7B18">
      <w:pPr>
        <w:pStyle w:val="ListParagraph"/>
      </w:pPr>
      <w:r>
        <w:t>The fee will be paid on completion of the appropriate form after the examination.</w:t>
      </w:r>
    </w:p>
    <w:p w14:paraId="7062DE6A" w14:textId="40AD4198" w:rsidR="00804807" w:rsidRDefault="00804807" w:rsidP="00CE7B18">
      <w:pPr>
        <w:pStyle w:val="ListParagraph"/>
      </w:pPr>
      <w:r>
        <w:t xml:space="preserve">If the external examiner attends an oral examination on campus reasonable expenses for travel (standard class only) and subsistence will be reimbursed.  </w:t>
      </w:r>
    </w:p>
    <w:p w14:paraId="70814C5F" w14:textId="77777777" w:rsidR="00CE7B18" w:rsidRPr="00CE7B18" w:rsidRDefault="00CE7B18" w:rsidP="00CE7B18">
      <w:pPr>
        <w:rPr>
          <w:rStyle w:val="Hyperlink"/>
          <w:color w:val="auto"/>
          <w:u w:val="none"/>
        </w:rPr>
      </w:pPr>
    </w:p>
    <w:p w14:paraId="2A79ECCE" w14:textId="7A648A07" w:rsidR="006241D2" w:rsidRDefault="00EE2486" w:rsidP="006241D2">
      <w:pPr>
        <w:pStyle w:val="Heading1"/>
      </w:pPr>
      <w:bookmarkStart w:id="47" w:name="_Toc397957833"/>
      <w:bookmarkStart w:id="48" w:name="_Toc527474510"/>
      <w:bookmarkStart w:id="49" w:name="_Toc160531640"/>
      <w:bookmarkStart w:id="50" w:name="_Toc92886374"/>
      <w:bookmarkStart w:id="51" w:name="_Toc395880747"/>
      <w:bookmarkEnd w:id="43"/>
      <w:bookmarkEnd w:id="44"/>
      <w:bookmarkEnd w:id="45"/>
      <w:r>
        <w:lastRenderedPageBreak/>
        <w:t>O</w:t>
      </w:r>
      <w:r w:rsidR="006241D2" w:rsidRPr="00FB5887">
        <w:t>ral examination</w:t>
      </w:r>
      <w:bookmarkEnd w:id="47"/>
      <w:bookmarkEnd w:id="48"/>
      <w:bookmarkEnd w:id="49"/>
      <w:r>
        <w:t xml:space="preserve"> </w:t>
      </w:r>
      <w:bookmarkEnd w:id="50"/>
    </w:p>
    <w:p w14:paraId="3BE5B5B1" w14:textId="77777777" w:rsidR="00F00907" w:rsidRPr="00F00907" w:rsidRDefault="00F00907" w:rsidP="00F00907"/>
    <w:p w14:paraId="227E5E80" w14:textId="60885794" w:rsidR="006241D2" w:rsidRPr="00A25182" w:rsidRDefault="006241D2" w:rsidP="006241D2">
      <w:pPr>
        <w:pStyle w:val="Heading2"/>
        <w:rPr>
          <w:rStyle w:val="Hyperlink"/>
          <w:color w:val="000000" w:themeColor="text1"/>
          <w:u w:val="none"/>
        </w:rPr>
      </w:pPr>
      <w:bookmarkStart w:id="52" w:name="_Toc397957834"/>
      <w:bookmarkStart w:id="53" w:name="_Toc527474511"/>
      <w:bookmarkStart w:id="54" w:name="_Toc92886375"/>
      <w:bookmarkStart w:id="55" w:name="_Toc160531641"/>
      <w:r w:rsidRPr="00A25182">
        <w:rPr>
          <w:rStyle w:val="Hyperlink"/>
          <w:color w:val="000000" w:themeColor="text1"/>
          <w:u w:val="none"/>
        </w:rPr>
        <w:t>Format of the oral examination</w:t>
      </w:r>
      <w:bookmarkEnd w:id="51"/>
      <w:bookmarkEnd w:id="52"/>
      <w:bookmarkEnd w:id="53"/>
      <w:bookmarkEnd w:id="54"/>
      <w:bookmarkEnd w:id="55"/>
    </w:p>
    <w:p w14:paraId="4A466F7B" w14:textId="66636F92" w:rsidR="009615C6" w:rsidRDefault="009615C6" w:rsidP="009615C6">
      <w:pPr>
        <w:pStyle w:val="ListParagraph"/>
      </w:pPr>
      <w:r w:rsidRPr="00A25182">
        <w:t>In addition to presenting a thesis candidates are required to present themselves for an oral examination and answer questions posed by the examiners relevant to their thesis.</w:t>
      </w:r>
    </w:p>
    <w:p w14:paraId="0FBC0F01" w14:textId="173E27CF" w:rsidR="007D0BC5" w:rsidRPr="00A25182" w:rsidRDefault="007D0BC5" w:rsidP="009615C6">
      <w:pPr>
        <w:pStyle w:val="ListParagraph"/>
      </w:pPr>
      <w:r>
        <w:t xml:space="preserve">The oral examination will normally be conducted as an online examination meeting for all involved parties using Microsoft Teams.  However, there may be circumstances where an on-campus examination is held and those involved will be notified of this intention as soon as practicable.  </w:t>
      </w:r>
      <w:r w:rsidRPr="007A4910">
        <w:t xml:space="preserve">A hybrid arrangement split between participants being on campus and joining the examination remotely may be more appropriate in some instances.  </w:t>
      </w:r>
      <w:r>
        <w:t>A test call will be arranged</w:t>
      </w:r>
      <w:r w:rsidR="002132B2">
        <w:t xml:space="preserve"> </w:t>
      </w:r>
      <w:r w:rsidR="00AF15F0">
        <w:t xml:space="preserve">for the external examiner </w:t>
      </w:r>
      <w:r w:rsidR="002132B2">
        <w:t>before the examination.</w:t>
      </w:r>
      <w:r w:rsidR="00AF15F0">
        <w:t xml:space="preserve">  The internal examiner and independent chair may attend the test call if they wish.</w:t>
      </w:r>
    </w:p>
    <w:p w14:paraId="323F615E" w14:textId="77777777" w:rsidR="009615C6" w:rsidRPr="000D3624" w:rsidRDefault="009615C6" w:rsidP="009615C6">
      <w:pPr>
        <w:pStyle w:val="ListParagraph"/>
      </w:pPr>
      <w:r w:rsidRPr="000D3624">
        <w:t>On the day of the oral examination a ‘pre-examination’ meeting will be arranged. This will be chaired by the independent chair and will provide examiners with the opportunity to discuss the preliminary reports. The examiners will then decide upon areas for discussion and any issues on which clarification should be sought. The ‘pre-examination’ meeting will define the structure of the oral examination and will identify specific topics for discussion to enable all relevant issues to be addressed appropriately.</w:t>
      </w:r>
    </w:p>
    <w:p w14:paraId="44873408" w14:textId="6F5DC417" w:rsidR="009615C6" w:rsidRPr="000D3624" w:rsidRDefault="009615C6" w:rsidP="009615C6">
      <w:pPr>
        <w:pStyle w:val="ListParagraph"/>
      </w:pPr>
      <w:r w:rsidRPr="000D3624">
        <w:t xml:space="preserve">The examiners should not discuss their provisional findings with the candidate </w:t>
      </w:r>
      <w:r w:rsidR="007A0830">
        <w:t xml:space="preserve">or their supervisory team </w:t>
      </w:r>
      <w:r w:rsidRPr="000D3624">
        <w:t>at any point before the oral examination</w:t>
      </w:r>
      <w:r w:rsidR="007A0830">
        <w:t>,</w:t>
      </w:r>
      <w:r w:rsidRPr="000D3624">
        <w:t xml:space="preserve"> or give an indication of the likely recommendation until the oral examination has been completed.</w:t>
      </w:r>
    </w:p>
    <w:p w14:paraId="3C0526A2" w14:textId="77777777" w:rsidR="00D06AB1" w:rsidRPr="00A25182" w:rsidRDefault="00D06AB1" w:rsidP="00FB5887">
      <w:pPr>
        <w:pStyle w:val="ListParagraph"/>
        <w:rPr>
          <w:spacing w:val="16"/>
        </w:rPr>
      </w:pPr>
      <w:r w:rsidRPr="00A25182">
        <w:t>The purpose of the oral examination is to ensure that the work reaches the University standards for the degree; that the work has been written by the candidate; and that the work is understood by the candidate</w:t>
      </w:r>
      <w:r w:rsidRPr="00A25182">
        <w:rPr>
          <w:b/>
        </w:rPr>
        <w:t>.</w:t>
      </w:r>
      <w:r w:rsidRPr="00A25182">
        <w:t xml:space="preserve"> </w:t>
      </w:r>
    </w:p>
    <w:p w14:paraId="3C0526A3" w14:textId="66C82CCD" w:rsidR="00D06AB1" w:rsidRPr="00A25182" w:rsidRDefault="00D06AB1" w:rsidP="00FB5887">
      <w:pPr>
        <w:pStyle w:val="ListParagraph"/>
      </w:pPr>
      <w:r w:rsidRPr="00A25182">
        <w:t>All appointed examiners</w:t>
      </w:r>
      <w:r w:rsidR="00216FA8">
        <w:t xml:space="preserve"> and the independent chair</w:t>
      </w:r>
      <w:r w:rsidRPr="00A25182">
        <w:t xml:space="preserve"> must be present </w:t>
      </w:r>
      <w:r w:rsidR="00216FA8">
        <w:t>for the duration of</w:t>
      </w:r>
      <w:r w:rsidRPr="00A25182">
        <w:t xml:space="preserve"> the oral examination</w:t>
      </w:r>
      <w:r w:rsidR="00216FA8">
        <w:t>.</w:t>
      </w:r>
      <w:r w:rsidR="0035727D" w:rsidRPr="00A25182">
        <w:t xml:space="preserve"> </w:t>
      </w:r>
      <w:r w:rsidRPr="00A25182">
        <w:t xml:space="preserve">Those present will be the candidate, the external examiner(s), the internal examiner, the independent chair and </w:t>
      </w:r>
      <w:r w:rsidR="00DA2523" w:rsidRPr="00A25182">
        <w:t xml:space="preserve">a </w:t>
      </w:r>
      <w:r w:rsidRPr="00A25182">
        <w:t>supervisor (as a</w:t>
      </w:r>
      <w:r w:rsidR="007A0830">
        <w:t xml:space="preserve"> silent</w:t>
      </w:r>
      <w:r w:rsidRPr="00A25182">
        <w:t xml:space="preserve"> observer if the candidate wishes them to be present</w:t>
      </w:r>
      <w:r w:rsidR="00DA2523" w:rsidRPr="00A25182">
        <w:t>)</w:t>
      </w:r>
      <w:r w:rsidRPr="00A25182">
        <w:t>.</w:t>
      </w:r>
    </w:p>
    <w:p w14:paraId="3C0526A4" w14:textId="77777777" w:rsidR="00D06AB1" w:rsidRPr="00A25182" w:rsidRDefault="00D06AB1" w:rsidP="00FB5887">
      <w:pPr>
        <w:pStyle w:val="ListParagraph"/>
      </w:pPr>
      <w:r w:rsidRPr="00A25182">
        <w:t>The oral examination must be conducted in English.</w:t>
      </w:r>
      <w:r w:rsidRPr="00A25182">
        <w:rPr>
          <w:vertAlign w:val="superscript"/>
        </w:rPr>
        <w:footnoteReference w:id="4"/>
      </w:r>
      <w:r w:rsidRPr="00A25182">
        <w:t xml:space="preserve"> </w:t>
      </w:r>
    </w:p>
    <w:p w14:paraId="3C0526A5" w14:textId="3C6A1134" w:rsidR="00D06AB1" w:rsidRPr="00A25182" w:rsidRDefault="00D06AB1" w:rsidP="00FB5887">
      <w:pPr>
        <w:pStyle w:val="ListParagraph"/>
        <w:rPr>
          <w:spacing w:val="16"/>
        </w:rPr>
      </w:pPr>
      <w:r w:rsidRPr="00A25182">
        <w:t>The University does not have specific regulations regarding the length of the oral examination or what should be discussed except that the thesis should be discussed with the candidate.</w:t>
      </w:r>
      <w:r w:rsidR="0035727D" w:rsidRPr="00A25182">
        <w:t xml:space="preserve"> </w:t>
      </w:r>
      <w:r w:rsidRPr="00A25182">
        <w:t>The oral examination also gives the candidate the opportunity to answer questions in areas where the examiners are not satisfied.</w:t>
      </w:r>
      <w:r w:rsidR="0035727D" w:rsidRPr="00A25182">
        <w:t xml:space="preserve"> </w:t>
      </w:r>
      <w:r w:rsidRPr="00A25182">
        <w:t xml:space="preserve">Where the evidence in the thesis is not compelling, the examiners should use the oral examination to encourage the candidate to provide convincing evidence that the stated criteria can be met. Some examiners will also wish to satisfy themselves of the candidate’s general level of understanding in the subject area. </w:t>
      </w:r>
    </w:p>
    <w:p w14:paraId="3C0526A6" w14:textId="1BCB6EB9" w:rsidR="00D06AB1" w:rsidRPr="007D0BC5" w:rsidRDefault="00D06AB1" w:rsidP="00E70B62">
      <w:pPr>
        <w:pStyle w:val="ListParagraph"/>
        <w:rPr>
          <w:spacing w:val="16"/>
        </w:rPr>
      </w:pPr>
      <w:r w:rsidRPr="00216FA8">
        <w:t xml:space="preserve">The oral examination should run continuously and be completed </w:t>
      </w:r>
      <w:r w:rsidRPr="007D0BC5">
        <w:rPr>
          <w:b/>
          <w:bCs/>
        </w:rPr>
        <w:t>within a day</w:t>
      </w:r>
      <w:r w:rsidR="00DF0987" w:rsidRPr="007D0BC5">
        <w:rPr>
          <w:b/>
          <w:bCs/>
        </w:rPr>
        <w:t>,</w:t>
      </w:r>
      <w:r w:rsidRPr="00216FA8">
        <w:t xml:space="preserve"> but </w:t>
      </w:r>
      <w:r w:rsidR="00DF0987">
        <w:t>examiners should</w:t>
      </w:r>
      <w:r w:rsidRPr="00216FA8">
        <w:t xml:space="preserve"> </w:t>
      </w:r>
      <w:r w:rsidR="00DF0987">
        <w:t xml:space="preserve">respect any request a candidate may make for a short break.  In the case of longer examinations (over two hours) or in the event that a candidate is becoming distressed a short break should be considered.  </w:t>
      </w:r>
      <w:r w:rsidR="007D0BC5" w:rsidRPr="007D0BC5">
        <w:t>If a candidate is unable to continue, the independent chair must contact Registry.</w:t>
      </w:r>
    </w:p>
    <w:p w14:paraId="3C0526A7" w14:textId="1D7C4A39" w:rsidR="00D06AB1" w:rsidRDefault="00D06AB1" w:rsidP="00FB5887">
      <w:pPr>
        <w:pStyle w:val="ListParagraph"/>
      </w:pPr>
      <w:r w:rsidRPr="00A25182">
        <w:t>The structure of the examination itself may vary depending on circumstances. This could include a short presentation to the examiners at the start of the examination.</w:t>
      </w:r>
      <w:r w:rsidR="0035727D" w:rsidRPr="00A25182">
        <w:t xml:space="preserve"> </w:t>
      </w:r>
      <w:r w:rsidRPr="00A25182">
        <w:t xml:space="preserve">The candidate should be given </w:t>
      </w:r>
      <w:r w:rsidRPr="00FD3313">
        <w:rPr>
          <w:b/>
          <w:bCs/>
        </w:rPr>
        <w:lastRenderedPageBreak/>
        <w:t>at least</w:t>
      </w:r>
      <w:r w:rsidRPr="00A25182">
        <w:t xml:space="preserve"> </w:t>
      </w:r>
      <w:r w:rsidR="00A700CE" w:rsidRPr="00FD3313">
        <w:rPr>
          <w:b/>
          <w:bCs/>
        </w:rPr>
        <w:t>two</w:t>
      </w:r>
      <w:r w:rsidRPr="00FD3313">
        <w:rPr>
          <w:b/>
          <w:bCs/>
        </w:rPr>
        <w:t xml:space="preserve"> weeks’</w:t>
      </w:r>
      <w:r w:rsidRPr="00A25182">
        <w:t xml:space="preserve"> notice if</w:t>
      </w:r>
      <w:r w:rsidR="0019012C" w:rsidRPr="00A25182">
        <w:t xml:space="preserve"> this is required and the </w:t>
      </w:r>
      <w:r w:rsidRPr="00A25182">
        <w:t>arrangements must be made through Registry.</w:t>
      </w:r>
    </w:p>
    <w:p w14:paraId="44383A08" w14:textId="480E59FA" w:rsidR="002132B2" w:rsidRPr="00A25182" w:rsidRDefault="002132B2" w:rsidP="00FB5887">
      <w:pPr>
        <w:pStyle w:val="ListParagraph"/>
      </w:pPr>
      <w:r>
        <w:t xml:space="preserve">In the event that any participant has technology difficulties during </w:t>
      </w:r>
      <w:r w:rsidR="00080042">
        <w:t>an online</w:t>
      </w:r>
      <w:r>
        <w:t xml:space="preserve"> examination </w:t>
      </w:r>
      <w:r w:rsidR="00080042">
        <w:t>they should attempt to re-join the meeting, but where it becomes impossible to continue the meeting will need to be re-scheduled.</w:t>
      </w:r>
    </w:p>
    <w:p w14:paraId="3C0526A8" w14:textId="5DD7AA78" w:rsidR="00F27D49" w:rsidRPr="00AF4B04" w:rsidRDefault="00F27D49" w:rsidP="00FB5887">
      <w:pPr>
        <w:pStyle w:val="ListParagraph"/>
      </w:pPr>
      <w:r w:rsidRPr="00AF4B04">
        <w:t xml:space="preserve">The process of notifying the candidate and supervisor of the outcome of the examination should normally take place after the </w:t>
      </w:r>
      <w:r w:rsidR="00DA2523" w:rsidRPr="00AF4B04">
        <w:t xml:space="preserve">oral </w:t>
      </w:r>
      <w:r w:rsidR="00E71A56" w:rsidRPr="00AF4B04">
        <w:t>examination</w:t>
      </w:r>
      <w:r w:rsidRPr="00AF4B04">
        <w:t xml:space="preserve"> but, in any event, must take place </w:t>
      </w:r>
      <w:r w:rsidRPr="00AF4B04">
        <w:rPr>
          <w:b/>
          <w:bCs/>
        </w:rPr>
        <w:t>within 24 hours</w:t>
      </w:r>
      <w:r w:rsidRPr="00AF4B04">
        <w:t xml:space="preserve"> of the</w:t>
      </w:r>
      <w:r w:rsidR="00DA2523" w:rsidRPr="00AF4B04">
        <w:t xml:space="preserve"> completion of the oral</w:t>
      </w:r>
      <w:r w:rsidRPr="00AF4B04">
        <w:t xml:space="preserve"> </w:t>
      </w:r>
      <w:r w:rsidR="00E71A56" w:rsidRPr="00AF4B04">
        <w:t>examination</w:t>
      </w:r>
      <w:r w:rsidRPr="00AF4B04">
        <w:t xml:space="preserve">. </w:t>
      </w:r>
      <w:r w:rsidR="002E3063" w:rsidRPr="00AF4B04">
        <w:t>Please see</w:t>
      </w:r>
      <w:r w:rsidR="00FD3313" w:rsidRPr="00AF4B04">
        <w:t xml:space="preserve"> </w:t>
      </w:r>
      <w:hyperlink w:anchor="_After_the_oral" w:history="1">
        <w:r w:rsidR="00FD3313" w:rsidRPr="00AF4B04">
          <w:rPr>
            <w:rStyle w:val="Hyperlink"/>
          </w:rPr>
          <w:t>s</w:t>
        </w:r>
        <w:r w:rsidR="002E3063" w:rsidRPr="00AF4B04">
          <w:rPr>
            <w:rStyle w:val="Hyperlink"/>
            <w:iCs/>
          </w:rPr>
          <w:t xml:space="preserve">ection </w:t>
        </w:r>
        <w:r w:rsidR="00AF4B04" w:rsidRPr="00AF4B04">
          <w:rPr>
            <w:rStyle w:val="Hyperlink"/>
            <w:iCs/>
          </w:rPr>
          <w:t>7</w:t>
        </w:r>
        <w:r w:rsidR="002E3063" w:rsidRPr="00AF4B04">
          <w:rPr>
            <w:rStyle w:val="Hyperlink"/>
            <w:iCs/>
          </w:rPr>
          <w:t xml:space="preserve">: </w:t>
        </w:r>
        <w:r w:rsidR="00AF4B04" w:rsidRPr="00AF4B04">
          <w:rPr>
            <w:rStyle w:val="Hyperlink"/>
            <w:iCs/>
          </w:rPr>
          <w:t>‘</w:t>
        </w:r>
        <w:r w:rsidR="002E3063" w:rsidRPr="00AF4B04">
          <w:rPr>
            <w:rStyle w:val="Hyperlink"/>
            <w:iCs/>
          </w:rPr>
          <w:t>After the oral examination</w:t>
        </w:r>
        <w:r w:rsidR="00AF4B04" w:rsidRPr="00AF4B04">
          <w:rPr>
            <w:rStyle w:val="Hyperlink"/>
            <w:iCs/>
          </w:rPr>
          <w:t>’</w:t>
        </w:r>
      </w:hyperlink>
      <w:r w:rsidRPr="00AF4B04">
        <w:rPr>
          <w:iCs/>
        </w:rPr>
        <w:t xml:space="preserve"> </w:t>
      </w:r>
      <w:r w:rsidRPr="00AF4B04">
        <w:t>for further advice.</w:t>
      </w:r>
    </w:p>
    <w:p w14:paraId="3C0526A9" w14:textId="77777777" w:rsidR="0019012C" w:rsidRPr="00A25182" w:rsidRDefault="0019012C" w:rsidP="00C51970">
      <w:pPr>
        <w:pStyle w:val="Heading2"/>
        <w:rPr>
          <w:rStyle w:val="Hyperlink"/>
          <w:color w:val="000000" w:themeColor="text1"/>
          <w:u w:val="none"/>
        </w:rPr>
      </w:pPr>
      <w:bookmarkStart w:id="56" w:name="_Toc527474512"/>
      <w:bookmarkStart w:id="57" w:name="_Toc92886376"/>
      <w:bookmarkStart w:id="58" w:name="_Toc160531642"/>
      <w:bookmarkStart w:id="59" w:name="_Toc395880750"/>
      <w:bookmarkStart w:id="60" w:name="_Toc397957837"/>
      <w:bookmarkStart w:id="61" w:name="_Toc395880749"/>
      <w:bookmarkStart w:id="62" w:name="_Toc397957836"/>
      <w:r w:rsidRPr="00A25182">
        <w:rPr>
          <w:rStyle w:val="Hyperlink"/>
          <w:color w:val="000000" w:themeColor="text1"/>
          <w:u w:val="none"/>
        </w:rPr>
        <w:t xml:space="preserve">Recording of the </w:t>
      </w:r>
      <w:r w:rsidR="00DA2523" w:rsidRPr="00A25182">
        <w:rPr>
          <w:rStyle w:val="Hyperlink"/>
          <w:color w:val="000000" w:themeColor="text1"/>
          <w:u w:val="none"/>
        </w:rPr>
        <w:t xml:space="preserve">oral </w:t>
      </w:r>
      <w:r w:rsidRPr="00A25182">
        <w:rPr>
          <w:rStyle w:val="Hyperlink"/>
          <w:color w:val="000000" w:themeColor="text1"/>
          <w:u w:val="none"/>
        </w:rPr>
        <w:t>examination</w:t>
      </w:r>
      <w:bookmarkEnd w:id="56"/>
      <w:bookmarkEnd w:id="57"/>
      <w:bookmarkEnd w:id="58"/>
      <w:r w:rsidR="0035727D" w:rsidRPr="00A25182">
        <w:rPr>
          <w:rStyle w:val="Hyperlink"/>
          <w:color w:val="000000" w:themeColor="text1"/>
          <w:u w:val="none"/>
        </w:rPr>
        <w:t xml:space="preserve">  </w:t>
      </w:r>
      <w:bookmarkEnd w:id="59"/>
      <w:bookmarkEnd w:id="60"/>
    </w:p>
    <w:p w14:paraId="3C0526AA" w14:textId="7F29172C" w:rsidR="0019012C" w:rsidRPr="00A25182" w:rsidRDefault="0019012C" w:rsidP="0001250D">
      <w:pPr>
        <w:pStyle w:val="ListParagraph"/>
        <w:rPr>
          <w:b/>
        </w:rPr>
      </w:pPr>
      <w:r w:rsidRPr="00A25182">
        <w:t>All oral examinations will be subject to audio (or video, if more appropriate) recording</w:t>
      </w:r>
      <w:r w:rsidR="005D565B" w:rsidRPr="00A25182">
        <w:t xml:space="preserve"> as specified in the </w:t>
      </w:r>
      <w:r w:rsidR="00DB31B4">
        <w:t>‘</w:t>
      </w:r>
      <w:r w:rsidR="005D565B" w:rsidRPr="00DB31B4">
        <w:rPr>
          <w:rFonts w:cs="Arial"/>
          <w:szCs w:val="22"/>
        </w:rPr>
        <w:t>Policy and Guidance on the Recording of Oral Examinations</w:t>
      </w:r>
      <w:r w:rsidR="00DB31B4">
        <w:rPr>
          <w:rFonts w:cs="Arial"/>
          <w:szCs w:val="22"/>
        </w:rPr>
        <w:t>’</w:t>
      </w:r>
      <w:r w:rsidRPr="0001250D">
        <w:t>.</w:t>
      </w:r>
      <w:r w:rsidR="0035727D" w:rsidRPr="00A25182">
        <w:t xml:space="preserve"> </w:t>
      </w:r>
      <w:r w:rsidRPr="00A25182">
        <w:t>The recording will cover the duration that the candidate is being examined and will not cover the discussions between examiners before or after that time.</w:t>
      </w:r>
      <w:r w:rsidR="0035727D" w:rsidRPr="00A25182">
        <w:t xml:space="preserve"> </w:t>
      </w:r>
      <w:r w:rsidRPr="00A25182">
        <w:t xml:space="preserve">Registry will be responsible for the arranging the recording </w:t>
      </w:r>
      <w:r w:rsidR="00EE2486">
        <w:t>method</w:t>
      </w:r>
      <w:r w:rsidRPr="00A25182">
        <w:t xml:space="preserve"> and for secure storage of the recording after the examination.</w:t>
      </w:r>
      <w:r w:rsidR="0035727D" w:rsidRPr="00A25182">
        <w:t xml:space="preserve"> </w:t>
      </w:r>
      <w:r w:rsidRPr="00A25182">
        <w:t>The independent chair will be responsible for transferring the recording to Registry for storage</w:t>
      </w:r>
      <w:r w:rsidR="00EE2486" w:rsidRPr="00EE2486">
        <w:t xml:space="preserve"> </w:t>
      </w:r>
      <w:r w:rsidR="00EE2486" w:rsidRPr="00A25182">
        <w:t>at the end of the examination</w:t>
      </w:r>
      <w:r w:rsidRPr="00A25182">
        <w:t>.</w:t>
      </w:r>
      <w:r w:rsidR="0035727D" w:rsidRPr="00A25182">
        <w:t xml:space="preserve"> </w:t>
      </w:r>
    </w:p>
    <w:p w14:paraId="3C0526AB" w14:textId="5D199FA9" w:rsidR="0019012C" w:rsidRPr="00A25182" w:rsidRDefault="00CD41A0" w:rsidP="00C51970">
      <w:pPr>
        <w:pStyle w:val="Heading2"/>
        <w:rPr>
          <w:rStyle w:val="Hyperlink"/>
          <w:color w:val="000000" w:themeColor="text1"/>
          <w:u w:val="none"/>
        </w:rPr>
      </w:pPr>
      <w:bookmarkStart w:id="63" w:name="_Toc527474513"/>
      <w:bookmarkStart w:id="64" w:name="_Toc92886377"/>
      <w:bookmarkStart w:id="65" w:name="_Toc160531643"/>
      <w:r>
        <w:rPr>
          <w:rStyle w:val="Hyperlink"/>
          <w:color w:val="000000" w:themeColor="text1"/>
          <w:u w:val="none"/>
        </w:rPr>
        <w:t>I</w:t>
      </w:r>
      <w:r w:rsidR="0019012C" w:rsidRPr="00A25182">
        <w:rPr>
          <w:rStyle w:val="Hyperlink"/>
          <w:color w:val="000000" w:themeColor="text1"/>
          <w:u w:val="none"/>
        </w:rPr>
        <w:t>nternal examiner</w:t>
      </w:r>
      <w:bookmarkEnd w:id="63"/>
      <w:bookmarkEnd w:id="64"/>
      <w:bookmarkEnd w:id="65"/>
      <w:r w:rsidR="0019012C" w:rsidRPr="00A25182">
        <w:rPr>
          <w:rStyle w:val="Hyperlink"/>
          <w:color w:val="000000" w:themeColor="text1"/>
          <w:u w:val="none"/>
        </w:rPr>
        <w:t xml:space="preserve"> </w:t>
      </w:r>
    </w:p>
    <w:p w14:paraId="08C95018" w14:textId="0F3FDBC2" w:rsidR="00CD41A0" w:rsidRPr="00CD41A0" w:rsidRDefault="00CD41A0" w:rsidP="00A30025">
      <w:pPr>
        <w:pStyle w:val="ListParagraph"/>
      </w:pPr>
      <w:r>
        <w:t>An internal examiner is required to have undertaken the relevant training to be on the Register of Internal Examiners.  In some cases an individual may be appointed to the role by RDEP on condition that the training is completed prior to the examination taking place.</w:t>
      </w:r>
    </w:p>
    <w:p w14:paraId="3C0526AC" w14:textId="725DF302" w:rsidR="005C25AF" w:rsidRPr="00B11B6B" w:rsidRDefault="004638E2" w:rsidP="00A30025">
      <w:pPr>
        <w:pStyle w:val="ListParagraph"/>
      </w:pPr>
      <w:r w:rsidRPr="00A25182">
        <w:rPr>
          <w:lang w:val="en"/>
        </w:rPr>
        <w:t>The role of the internal examiner is to fully participate in the academic examination of the candidate and to take the lead in advising on the University’s regulations and possible outcomes of the examination.</w:t>
      </w:r>
      <w:r w:rsidR="0035727D" w:rsidRPr="00A25182">
        <w:rPr>
          <w:lang w:val="en"/>
        </w:rPr>
        <w:t xml:space="preserve"> </w:t>
      </w:r>
      <w:r w:rsidRPr="00A25182">
        <w:rPr>
          <w:lang w:val="en"/>
        </w:rPr>
        <w:t xml:space="preserve">The internal examiner will also ensure that the joint examiner’s report is completed and agreed with the external examiner(s) </w:t>
      </w:r>
      <w:r w:rsidR="000926C2" w:rsidRPr="00A25182">
        <w:rPr>
          <w:lang w:val="en"/>
        </w:rPr>
        <w:t xml:space="preserve">and sent to Registry following the examination. </w:t>
      </w:r>
      <w:r w:rsidR="005C25AF" w:rsidRPr="00A25182">
        <w:rPr>
          <w:lang w:val="en"/>
        </w:rPr>
        <w:t xml:space="preserve">Where a candidate is required to carry out amendments to the thesis, the internal examiner is responsible for </w:t>
      </w:r>
      <w:proofErr w:type="spellStart"/>
      <w:r w:rsidR="005C25AF" w:rsidRPr="00A25182">
        <w:rPr>
          <w:lang w:val="en"/>
        </w:rPr>
        <w:t>co-ordinating</w:t>
      </w:r>
      <w:proofErr w:type="spellEnd"/>
      <w:r w:rsidR="005C25AF" w:rsidRPr="00A25182">
        <w:rPr>
          <w:lang w:val="en"/>
        </w:rPr>
        <w:t xml:space="preserve"> with the external examiner(s) to produce an agreed list and providing this to the candidate</w:t>
      </w:r>
      <w:r w:rsidR="00685097" w:rsidRPr="00A25182">
        <w:rPr>
          <w:lang w:val="en"/>
        </w:rPr>
        <w:t xml:space="preserve">, </w:t>
      </w:r>
      <w:r w:rsidR="00685097" w:rsidRPr="00602D9B">
        <w:rPr>
          <w:b/>
          <w:bCs/>
          <w:lang w:val="en"/>
        </w:rPr>
        <w:t>within one full working day</w:t>
      </w:r>
      <w:r w:rsidR="00685097" w:rsidRPr="00A25182">
        <w:rPr>
          <w:lang w:val="en"/>
        </w:rPr>
        <w:t xml:space="preserve"> of the examination</w:t>
      </w:r>
      <w:r w:rsidR="005C25AF" w:rsidRPr="00A25182">
        <w:rPr>
          <w:lang w:val="en"/>
        </w:rPr>
        <w:t>.</w:t>
      </w:r>
      <w:r w:rsidR="0035727D" w:rsidRPr="00A25182">
        <w:rPr>
          <w:lang w:val="en"/>
        </w:rPr>
        <w:t xml:space="preserve">  </w:t>
      </w:r>
      <w:r w:rsidR="005C25AF" w:rsidRPr="00A25182">
        <w:rPr>
          <w:lang w:val="en"/>
        </w:rPr>
        <w:t>If the outcome of the examination was that the degree not be awarded but the candidate is permitted to resubmit the thesis following further work the internal examiner is responsible for liaising with the external examiner(s) to produce the ‘</w:t>
      </w:r>
      <w:r w:rsidR="003915C2">
        <w:rPr>
          <w:lang w:val="en"/>
        </w:rPr>
        <w:t>R</w:t>
      </w:r>
      <w:r w:rsidR="005C25AF" w:rsidRPr="00A25182">
        <w:rPr>
          <w:lang w:val="en"/>
        </w:rPr>
        <w:t xml:space="preserve">ecommendations for </w:t>
      </w:r>
      <w:r w:rsidR="003915C2">
        <w:rPr>
          <w:lang w:val="en"/>
        </w:rPr>
        <w:t>R</w:t>
      </w:r>
      <w:r w:rsidR="005C25AF" w:rsidRPr="00A25182">
        <w:rPr>
          <w:lang w:val="en"/>
        </w:rPr>
        <w:t>esubmission’.</w:t>
      </w:r>
    </w:p>
    <w:p w14:paraId="19408ADE" w14:textId="1C8961A9" w:rsidR="00B11B6B" w:rsidRPr="00A25182" w:rsidRDefault="00B11B6B" w:rsidP="00A30025">
      <w:pPr>
        <w:pStyle w:val="ListParagraph"/>
      </w:pPr>
      <w:r>
        <w:rPr>
          <w:lang w:val="en"/>
        </w:rPr>
        <w:t>The internal examiner is responsible for reviewing the submission for potential plagiarism and will be required to confirm that this has been carried out in the Joint Examiners’ Report.</w:t>
      </w:r>
    </w:p>
    <w:p w14:paraId="3C0526AD" w14:textId="7F9FBEB4" w:rsidR="0019012C" w:rsidRPr="00A25182" w:rsidRDefault="00B708F7" w:rsidP="00A30025">
      <w:pPr>
        <w:pStyle w:val="ListParagraph"/>
      </w:pPr>
      <w:r w:rsidRPr="00A25182">
        <w:rPr>
          <w:lang w:val="en"/>
        </w:rPr>
        <w:t>Once a candidate has completed amendments to their thesis the internal examiner is responsible for approving the revised thesis, in consultation with the external examiner(s) if necessary.</w:t>
      </w:r>
      <w:r w:rsidR="0035727D" w:rsidRPr="00A25182">
        <w:rPr>
          <w:lang w:val="en"/>
        </w:rPr>
        <w:t xml:space="preserve"> </w:t>
      </w:r>
      <w:r w:rsidRPr="00A25182">
        <w:rPr>
          <w:lang w:val="en"/>
        </w:rPr>
        <w:t>Whilst the internal examiner does not take a supervisory role during the amendments period, they may need to provide clarification of the amendments required.</w:t>
      </w:r>
    </w:p>
    <w:p w14:paraId="3C0526AE" w14:textId="6903BA8C" w:rsidR="0019012C" w:rsidRPr="00A25182" w:rsidRDefault="00CD41A0" w:rsidP="00C51970">
      <w:pPr>
        <w:pStyle w:val="Heading2"/>
        <w:rPr>
          <w:rStyle w:val="Hyperlink"/>
          <w:color w:val="000000" w:themeColor="text1"/>
          <w:u w:val="none"/>
        </w:rPr>
      </w:pPr>
      <w:bookmarkStart w:id="66" w:name="_Toc527474514"/>
      <w:bookmarkStart w:id="67" w:name="_Toc92886378"/>
      <w:bookmarkStart w:id="68" w:name="_Toc160531644"/>
      <w:r>
        <w:rPr>
          <w:rStyle w:val="Hyperlink"/>
          <w:color w:val="000000" w:themeColor="text1"/>
          <w:u w:val="none"/>
        </w:rPr>
        <w:t>E</w:t>
      </w:r>
      <w:r w:rsidR="0019012C" w:rsidRPr="00A25182">
        <w:rPr>
          <w:rStyle w:val="Hyperlink"/>
          <w:color w:val="000000" w:themeColor="text1"/>
          <w:u w:val="none"/>
        </w:rPr>
        <w:t>xternal examiner</w:t>
      </w:r>
      <w:bookmarkEnd w:id="66"/>
      <w:bookmarkEnd w:id="67"/>
      <w:bookmarkEnd w:id="68"/>
      <w:r w:rsidR="0019012C" w:rsidRPr="00A25182">
        <w:rPr>
          <w:rStyle w:val="Hyperlink"/>
          <w:color w:val="000000" w:themeColor="text1"/>
          <w:u w:val="none"/>
        </w:rPr>
        <w:t xml:space="preserve"> </w:t>
      </w:r>
    </w:p>
    <w:p w14:paraId="3C0526AF" w14:textId="4B942CBC" w:rsidR="0019012C" w:rsidRDefault="0019012C" w:rsidP="00A30025">
      <w:pPr>
        <w:pStyle w:val="ListParagraph"/>
      </w:pPr>
      <w:r w:rsidRPr="00A25182">
        <w:t>The role of the</w:t>
      </w:r>
      <w:r w:rsidR="00B708F7" w:rsidRPr="00A25182">
        <w:t xml:space="preserve"> external examiner is to fully</w:t>
      </w:r>
      <w:r w:rsidR="00600AE9" w:rsidRPr="00A25182">
        <w:t xml:space="preserve"> participate in the academic examination of t</w:t>
      </w:r>
      <w:r w:rsidR="00185D81" w:rsidRPr="00A25182">
        <w:t>he candidate and to be aware of the requirements for a research degree award under the University’s regulations.</w:t>
      </w:r>
      <w:r w:rsidR="0035727D" w:rsidRPr="00A25182">
        <w:t xml:space="preserve"> </w:t>
      </w:r>
      <w:r w:rsidR="00382609" w:rsidRPr="00A25182">
        <w:t>As a recognised authority in the subject field of the candidate’s thesis, the external examiner will be responsible for providing specific expertise on the topic concerned.</w:t>
      </w:r>
      <w:r w:rsidR="0035727D" w:rsidRPr="00A25182">
        <w:t xml:space="preserve">  </w:t>
      </w:r>
      <w:r w:rsidR="00382609" w:rsidRPr="00A25182">
        <w:t>The external examiner will provide input into the joint examiners’ report and agree the final version in liaison with the internal examiner.</w:t>
      </w:r>
      <w:r w:rsidR="0035727D" w:rsidRPr="00A25182">
        <w:t xml:space="preserve"> </w:t>
      </w:r>
      <w:r w:rsidR="00DD50AD" w:rsidRPr="00A25182">
        <w:t>In those</w:t>
      </w:r>
      <w:r w:rsidR="0068745A" w:rsidRPr="00A25182">
        <w:t xml:space="preserve"> examination outcomes which require</w:t>
      </w:r>
      <w:r w:rsidR="00382609" w:rsidRPr="00A25182">
        <w:t xml:space="preserve"> a list of amendments or recommendations for resubmission</w:t>
      </w:r>
      <w:r w:rsidR="0068745A" w:rsidRPr="00A25182">
        <w:t xml:space="preserve"> to be provided</w:t>
      </w:r>
      <w:r w:rsidR="00382609" w:rsidRPr="00A25182">
        <w:t>, the external examiner will also</w:t>
      </w:r>
      <w:r w:rsidR="0085064B" w:rsidRPr="00A25182">
        <w:t xml:space="preserve"> liaise with the internal examiner to produce an agreed version.</w:t>
      </w:r>
    </w:p>
    <w:p w14:paraId="0E8515C5" w14:textId="7DD9CC00" w:rsidR="00CD41A0" w:rsidRPr="00A25182" w:rsidRDefault="00CD41A0" w:rsidP="00CD41A0">
      <w:pPr>
        <w:pStyle w:val="ListParagraph"/>
      </w:pPr>
      <w:r w:rsidRPr="00A25182">
        <w:t xml:space="preserve">Where the appointed external examiner will be undertaking their first UK research degree examination they will be provided with a briefing to ensure familiarisation of the examiner with the </w:t>
      </w:r>
      <w:r w:rsidRPr="00A25182">
        <w:lastRenderedPageBreak/>
        <w:t xml:space="preserve">requirements, in addition to receiving a copy of this guidance. The briefing will be a dialogue with the opportunity for questions and will be provided by a senior, experienced internal examiner. </w:t>
      </w:r>
      <w:r>
        <w:t xml:space="preserve">The briefing will normally be held online via Microsoft Teams in advance of the day of the examination.  </w:t>
      </w:r>
    </w:p>
    <w:p w14:paraId="3C0526B0" w14:textId="1BFDE7D8" w:rsidR="0019012C" w:rsidRPr="00A25182" w:rsidRDefault="00CD41A0" w:rsidP="00C51970">
      <w:pPr>
        <w:pStyle w:val="Heading2"/>
        <w:rPr>
          <w:rStyle w:val="Hyperlink"/>
          <w:color w:val="000000" w:themeColor="text1"/>
          <w:u w:val="none"/>
        </w:rPr>
      </w:pPr>
      <w:bookmarkStart w:id="69" w:name="_Toc527474515"/>
      <w:bookmarkStart w:id="70" w:name="_Toc92886379"/>
      <w:bookmarkStart w:id="71" w:name="_Toc160531645"/>
      <w:r>
        <w:rPr>
          <w:rStyle w:val="Hyperlink"/>
          <w:color w:val="000000" w:themeColor="text1"/>
          <w:u w:val="none"/>
        </w:rPr>
        <w:t>I</w:t>
      </w:r>
      <w:r w:rsidR="0019012C" w:rsidRPr="00A25182">
        <w:rPr>
          <w:rStyle w:val="Hyperlink"/>
          <w:color w:val="000000" w:themeColor="text1"/>
          <w:u w:val="none"/>
        </w:rPr>
        <w:t>ndependent chair</w:t>
      </w:r>
      <w:bookmarkEnd w:id="69"/>
      <w:bookmarkEnd w:id="70"/>
      <w:bookmarkEnd w:id="71"/>
      <w:r w:rsidR="0019012C" w:rsidRPr="00A25182">
        <w:rPr>
          <w:rStyle w:val="Hyperlink"/>
          <w:color w:val="000000" w:themeColor="text1"/>
          <w:u w:val="none"/>
        </w:rPr>
        <w:t xml:space="preserve"> </w:t>
      </w:r>
    </w:p>
    <w:p w14:paraId="48F88B1C" w14:textId="4EDD3B7F" w:rsidR="00CD41A0" w:rsidRDefault="00CD41A0" w:rsidP="00A30025">
      <w:pPr>
        <w:pStyle w:val="ListParagraph"/>
      </w:pPr>
      <w:r>
        <w:t>An independent chair is required to have undertaken the relevant training to be on the Register of Independent Chairs.  In some cases an individual may be appointed to the role by RDEP on condition that the training is completed prior to the examination taking place.</w:t>
      </w:r>
    </w:p>
    <w:p w14:paraId="3C0526B1" w14:textId="76B2EB44" w:rsidR="006657E1" w:rsidRPr="00A25182" w:rsidRDefault="0019012C" w:rsidP="00A30025">
      <w:pPr>
        <w:pStyle w:val="ListParagraph"/>
      </w:pPr>
      <w:r w:rsidRPr="00A25182">
        <w:t xml:space="preserve">The role of the independent chair is to ensure the examination process is rigorously adhered to and that the examination is conducted fairly and professionally, in accordance with University regulations. The independent chair is not expected to be an expert in the subject area, </w:t>
      </w:r>
      <w:r w:rsidR="00857E6F" w:rsidRPr="00A25182">
        <w:t xml:space="preserve">but must have good knowledge of research degree policies and procedures and have supervisory experience through to </w:t>
      </w:r>
      <w:r w:rsidR="00DD50AD" w:rsidRPr="00A25182">
        <w:t xml:space="preserve">a </w:t>
      </w:r>
      <w:r w:rsidR="00857E6F" w:rsidRPr="00A25182">
        <w:t>successful completion</w:t>
      </w:r>
      <w:r w:rsidRPr="00A25182">
        <w:t>. The independent chair is not expected to read the thesis or play a role in academic examination of the candidate or question the candidate on the work being e</w:t>
      </w:r>
      <w:r w:rsidR="006657E1" w:rsidRPr="00A25182">
        <w:t>xamined at the oral examination, but is responsible for ensuring that the recording equipment is in operation for the duration of the examination.</w:t>
      </w:r>
    </w:p>
    <w:p w14:paraId="3C0526B2" w14:textId="2C5986C6" w:rsidR="0019012C" w:rsidRPr="00A25182" w:rsidRDefault="006657E1" w:rsidP="00C81E69">
      <w:pPr>
        <w:pStyle w:val="ListParagraph"/>
      </w:pPr>
      <w:r w:rsidRPr="00A25182">
        <w:rPr>
          <w:lang w:val="en"/>
        </w:rPr>
        <w:t xml:space="preserve">After the examination the independent chair is responsible for </w:t>
      </w:r>
      <w:r w:rsidR="008D12F0">
        <w:rPr>
          <w:lang w:val="en"/>
        </w:rPr>
        <w:t xml:space="preserve">transferring the oral recording to </w:t>
      </w:r>
      <w:r w:rsidRPr="00A25182">
        <w:rPr>
          <w:lang w:val="en"/>
        </w:rPr>
        <w:t xml:space="preserve">Registry, </w:t>
      </w:r>
      <w:r w:rsidR="008D0318">
        <w:rPr>
          <w:lang w:val="en"/>
        </w:rPr>
        <w:t xml:space="preserve">and for completing the independent chair report.  </w:t>
      </w:r>
      <w:r w:rsidRPr="00A25182">
        <w:rPr>
          <w:lang w:val="en"/>
        </w:rPr>
        <w:t xml:space="preserve">  </w:t>
      </w:r>
    </w:p>
    <w:p w14:paraId="3C0526B3" w14:textId="5DDE3F12" w:rsidR="008630E0" w:rsidRPr="00A25182" w:rsidRDefault="006C4B5C" w:rsidP="00C51970">
      <w:pPr>
        <w:pStyle w:val="Heading2"/>
        <w:rPr>
          <w:rStyle w:val="Hyperlink"/>
          <w:color w:val="000000" w:themeColor="text1"/>
          <w:u w:val="none"/>
        </w:rPr>
      </w:pPr>
      <w:bookmarkStart w:id="72" w:name="_Toc527474516"/>
      <w:bookmarkStart w:id="73" w:name="_Toc92886380"/>
      <w:bookmarkStart w:id="74" w:name="_Toc160531646"/>
      <w:r w:rsidRPr="00A25182">
        <w:rPr>
          <w:rStyle w:val="Hyperlink"/>
          <w:color w:val="000000" w:themeColor="text1"/>
          <w:u w:val="none"/>
        </w:rPr>
        <w:t>The r</w:t>
      </w:r>
      <w:r w:rsidR="008630E0" w:rsidRPr="00A25182">
        <w:rPr>
          <w:rStyle w:val="Hyperlink"/>
          <w:color w:val="000000" w:themeColor="text1"/>
          <w:u w:val="none"/>
        </w:rPr>
        <w:t xml:space="preserve">ole of the </w:t>
      </w:r>
      <w:r w:rsidR="002E3063" w:rsidRPr="00A25182">
        <w:rPr>
          <w:rStyle w:val="Hyperlink"/>
          <w:color w:val="000000" w:themeColor="text1"/>
          <w:u w:val="none"/>
        </w:rPr>
        <w:t>s</w:t>
      </w:r>
      <w:r w:rsidR="008630E0" w:rsidRPr="00A25182">
        <w:rPr>
          <w:rStyle w:val="Hyperlink"/>
          <w:color w:val="000000" w:themeColor="text1"/>
          <w:u w:val="none"/>
        </w:rPr>
        <w:t>upervisor</w:t>
      </w:r>
      <w:bookmarkEnd w:id="61"/>
      <w:bookmarkEnd w:id="62"/>
      <w:bookmarkEnd w:id="72"/>
      <w:bookmarkEnd w:id="73"/>
      <w:bookmarkEnd w:id="74"/>
    </w:p>
    <w:p w14:paraId="3C0526B4" w14:textId="2576A2E9" w:rsidR="00C56139" w:rsidRPr="00A25182" w:rsidRDefault="00B06E95" w:rsidP="00C81E69">
      <w:pPr>
        <w:pStyle w:val="ListParagraph"/>
      </w:pPr>
      <w:r w:rsidRPr="00A25182">
        <w:t>A candidate</w:t>
      </w:r>
      <w:r w:rsidR="00C56139" w:rsidRPr="00A25182">
        <w:t xml:space="preserve"> may invite one of their supervisors to be </w:t>
      </w:r>
      <w:r w:rsidR="008D0318">
        <w:t>‘</w:t>
      </w:r>
      <w:r w:rsidR="00C56139" w:rsidRPr="00A25182">
        <w:t>in attendance</w:t>
      </w:r>
      <w:r w:rsidR="008D0318">
        <w:t>’</w:t>
      </w:r>
      <w:r w:rsidR="00C56139" w:rsidRPr="00A25182">
        <w:t xml:space="preserve"> at their </w:t>
      </w:r>
      <w:r w:rsidR="00E71A56" w:rsidRPr="00A25182">
        <w:t>examination</w:t>
      </w:r>
      <w:r w:rsidR="00C56139" w:rsidRPr="00A25182">
        <w:t xml:space="preserve"> as an observer. A supervisor may only attend with the prior permission of the candidate. If attending as an observer, the supervisor must remain silent during the examination. </w:t>
      </w:r>
      <w:r w:rsidRPr="00A25182">
        <w:t>They</w:t>
      </w:r>
      <w:r w:rsidR="00C56139" w:rsidRPr="00A25182">
        <w:t xml:space="preserve"> may not participate in the </w:t>
      </w:r>
      <w:r w:rsidR="00E71A56" w:rsidRPr="00A25182">
        <w:t>examination</w:t>
      </w:r>
      <w:r w:rsidR="00C56139" w:rsidRPr="00A25182">
        <w:t xml:space="preserve"> and take no part in the academic judgement and the decision making process. </w:t>
      </w:r>
      <w:r w:rsidRPr="00A25182">
        <w:t>They</w:t>
      </w:r>
      <w:r w:rsidR="00C56139" w:rsidRPr="00A25182">
        <w:t xml:space="preserve"> must leave the </w:t>
      </w:r>
      <w:r w:rsidR="008D0318">
        <w:t>examination</w:t>
      </w:r>
      <w:r w:rsidR="00C56139" w:rsidRPr="00A25182">
        <w:t xml:space="preserve"> </w:t>
      </w:r>
      <w:r w:rsidRPr="00A25182">
        <w:t xml:space="preserve">with the candidate </w:t>
      </w:r>
      <w:r w:rsidR="00C56139" w:rsidRPr="00A25182">
        <w:t xml:space="preserve">after the </w:t>
      </w:r>
      <w:r w:rsidR="005B544E" w:rsidRPr="00A25182">
        <w:t>oral examination</w:t>
      </w:r>
      <w:r w:rsidR="00C56139" w:rsidRPr="00A25182">
        <w:t xml:space="preserve"> so the examiners can discuss their recommendation. </w:t>
      </w:r>
    </w:p>
    <w:p w14:paraId="3C0526B5" w14:textId="6F8CE802" w:rsidR="00424D40" w:rsidRDefault="00424D40" w:rsidP="00C81E69">
      <w:pPr>
        <w:pStyle w:val="ListParagraph"/>
      </w:pPr>
      <w:r w:rsidRPr="00A25182">
        <w:t>In cases where a candidate has more than one supervisor, only one supervisor is permitted to attend the oral examination.</w:t>
      </w:r>
      <w:r w:rsidR="000A2A77" w:rsidRPr="00A25182">
        <w:t xml:space="preserve"> </w:t>
      </w:r>
      <w:r w:rsidRPr="00A25182">
        <w:t xml:space="preserve">The </w:t>
      </w:r>
      <w:r w:rsidR="000B7E70" w:rsidRPr="00A25182">
        <w:t xml:space="preserve">independent chair </w:t>
      </w:r>
      <w:r w:rsidRPr="00A25182">
        <w:t xml:space="preserve">is responsible for ensuring that the supervisor remains silent and that their presence at the oral examination is unobtrusive. The </w:t>
      </w:r>
      <w:r w:rsidR="000B7E70" w:rsidRPr="00A25182">
        <w:t xml:space="preserve">independent chair </w:t>
      </w:r>
      <w:r w:rsidRPr="00A25182">
        <w:t xml:space="preserve">may ask the supervisor to leave </w:t>
      </w:r>
      <w:r w:rsidR="000B7E70" w:rsidRPr="00A25182">
        <w:t>if it is felt</w:t>
      </w:r>
      <w:r w:rsidRPr="00A25182">
        <w:t xml:space="preserve"> </w:t>
      </w:r>
      <w:r w:rsidR="000B7E70" w:rsidRPr="00A25182">
        <w:t xml:space="preserve">that </w:t>
      </w:r>
      <w:r w:rsidRPr="00A25182">
        <w:t xml:space="preserve">their presence may jeopardise the smooth running of the oral examination. </w:t>
      </w:r>
    </w:p>
    <w:p w14:paraId="3389E2AE" w14:textId="1D4C91A6" w:rsidR="002132B2" w:rsidRPr="00A25182" w:rsidRDefault="002132B2" w:rsidP="00C81E69">
      <w:pPr>
        <w:pStyle w:val="ListParagraph"/>
      </w:pPr>
      <w:r>
        <w:t xml:space="preserve">Where the examination is held via Microsoft Teams the supervisor will be expected to mute their microphone and switch their camera off during the examination. </w:t>
      </w:r>
    </w:p>
    <w:p w14:paraId="3C0526B6" w14:textId="63FB1545" w:rsidR="0016719E" w:rsidRPr="00A25182" w:rsidRDefault="0016719E" w:rsidP="00C81E69">
      <w:pPr>
        <w:pStyle w:val="ListParagraph"/>
      </w:pPr>
      <w:r w:rsidRPr="00A25182">
        <w:t xml:space="preserve">If not present as an observer </w:t>
      </w:r>
      <w:r w:rsidR="002132B2">
        <w:t>a</w:t>
      </w:r>
      <w:r w:rsidRPr="00A25182">
        <w:t xml:space="preserve"> supervisor is required to be available for consultation </w:t>
      </w:r>
      <w:r w:rsidR="001D1F79">
        <w:t xml:space="preserve">whilst the examination is in process, </w:t>
      </w:r>
      <w:r w:rsidRPr="00A25182">
        <w:t>if necessary.</w:t>
      </w:r>
    </w:p>
    <w:p w14:paraId="3C0526B7" w14:textId="76782B1A" w:rsidR="00567091" w:rsidRDefault="003B22D2" w:rsidP="00C51970">
      <w:pPr>
        <w:pStyle w:val="Heading1"/>
      </w:pPr>
      <w:bookmarkStart w:id="75" w:name="_Toc92886381"/>
      <w:bookmarkStart w:id="76" w:name="_Toc160531647"/>
      <w:bookmarkStart w:id="77" w:name="_Toc397957838"/>
      <w:bookmarkStart w:id="78" w:name="_Toc527474517"/>
      <w:r w:rsidRPr="00A25182">
        <w:lastRenderedPageBreak/>
        <w:t>Regulations for award</w:t>
      </w:r>
      <w:bookmarkEnd w:id="75"/>
      <w:bookmarkEnd w:id="76"/>
      <w:r w:rsidRPr="00A25182">
        <w:t xml:space="preserve"> </w:t>
      </w:r>
      <w:bookmarkEnd w:id="77"/>
      <w:bookmarkEnd w:id="78"/>
    </w:p>
    <w:p w14:paraId="7B1A828C" w14:textId="77777777" w:rsidR="00F00907" w:rsidRPr="00F00907" w:rsidRDefault="00F00907" w:rsidP="00F00907"/>
    <w:p w14:paraId="3C0526B8" w14:textId="77777777" w:rsidR="00B73673" w:rsidRPr="00A25182" w:rsidRDefault="00B73673" w:rsidP="00C51970">
      <w:pPr>
        <w:pStyle w:val="Heading2"/>
        <w:rPr>
          <w:rStyle w:val="Hyperlink"/>
          <w:color w:val="000000" w:themeColor="text1"/>
          <w:u w:val="none"/>
        </w:rPr>
      </w:pPr>
      <w:bookmarkStart w:id="79" w:name="_Toc395880753"/>
      <w:bookmarkStart w:id="80" w:name="_Toc397957839"/>
      <w:bookmarkStart w:id="81" w:name="_Toc527474518"/>
      <w:bookmarkStart w:id="82" w:name="_Toc92886382"/>
      <w:bookmarkStart w:id="83" w:name="_Toc160531648"/>
      <w:r w:rsidRPr="00A25182">
        <w:rPr>
          <w:rStyle w:val="Hyperlink"/>
          <w:color w:val="000000" w:themeColor="text1"/>
          <w:u w:val="none"/>
        </w:rPr>
        <w:t>Regulations for award</w:t>
      </w:r>
      <w:bookmarkEnd w:id="79"/>
      <w:bookmarkEnd w:id="80"/>
      <w:bookmarkEnd w:id="81"/>
      <w:bookmarkEnd w:id="82"/>
      <w:bookmarkEnd w:id="83"/>
    </w:p>
    <w:p w14:paraId="3C0526B9" w14:textId="6F84A663" w:rsidR="00EE2A70" w:rsidRPr="00A25182" w:rsidRDefault="00EE2A70" w:rsidP="00C81E69">
      <w:pPr>
        <w:pStyle w:val="ListParagraph"/>
      </w:pPr>
      <w:r w:rsidRPr="00A25182">
        <w:t>The</w:t>
      </w:r>
      <w:r w:rsidRPr="00A25182">
        <w:rPr>
          <w:i/>
        </w:rPr>
        <w:t xml:space="preserve"> </w:t>
      </w:r>
      <w:hyperlink r:id="rId13" w:history="1">
        <w:r w:rsidRPr="00235FF9">
          <w:rPr>
            <w:rStyle w:val="Hyperlink"/>
            <w:rFonts w:cs="Arial"/>
            <w:szCs w:val="22"/>
          </w:rPr>
          <w:t>Regulations for Research Degrees</w:t>
        </w:r>
      </w:hyperlink>
      <w:r w:rsidRPr="00235FF9">
        <w:t xml:space="preserve"> </w:t>
      </w:r>
      <w:r w:rsidR="00492A1A" w:rsidRPr="00235FF9">
        <w:t xml:space="preserve">detail the </w:t>
      </w:r>
      <w:r w:rsidRPr="00235FF9">
        <w:t>formal requirements for all of the University’s research degrees</w:t>
      </w:r>
      <w:r w:rsidR="00140FA9" w:rsidRPr="00235FF9">
        <w:t>.</w:t>
      </w:r>
      <w:r w:rsidR="0035727D" w:rsidRPr="00235FF9">
        <w:t xml:space="preserve"> </w:t>
      </w:r>
      <w:r w:rsidR="00196670" w:rsidRPr="00235FF9">
        <w:t>T</w:t>
      </w:r>
      <w:r w:rsidR="00B422B6" w:rsidRPr="00235FF9">
        <w:t>he eligibility</w:t>
      </w:r>
      <w:r w:rsidR="00492A1A" w:rsidRPr="00235FF9">
        <w:t xml:space="preserve"> for award of the particular research degree </w:t>
      </w:r>
      <w:r w:rsidR="00A60E28" w:rsidRPr="00235FF9">
        <w:t xml:space="preserve">under </w:t>
      </w:r>
      <w:r w:rsidR="00492A1A" w:rsidRPr="00235FF9">
        <w:t>examination</w:t>
      </w:r>
      <w:r w:rsidR="00B422B6" w:rsidRPr="00235FF9">
        <w:t xml:space="preserve"> is contained within the </w:t>
      </w:r>
      <w:r w:rsidR="00DB31B4">
        <w:t>‘</w:t>
      </w:r>
      <w:r w:rsidR="00B422B6" w:rsidRPr="00DB31B4">
        <w:rPr>
          <w:rFonts w:cs="Arial"/>
          <w:szCs w:val="22"/>
        </w:rPr>
        <w:t>Regulations for Research Degrees</w:t>
      </w:r>
      <w:r w:rsidR="00DB31B4">
        <w:rPr>
          <w:rFonts w:cs="Arial"/>
          <w:szCs w:val="22"/>
        </w:rPr>
        <w:t>’</w:t>
      </w:r>
      <w:r w:rsidR="00B422B6" w:rsidRPr="00235FF9">
        <w:t>.</w:t>
      </w:r>
    </w:p>
    <w:p w14:paraId="3C0526BA" w14:textId="139BF352" w:rsidR="00652F25" w:rsidRPr="00A25182" w:rsidRDefault="00652F25" w:rsidP="00C51970">
      <w:pPr>
        <w:pStyle w:val="Heading2"/>
        <w:rPr>
          <w:rStyle w:val="Hyperlink"/>
          <w:color w:val="000000" w:themeColor="text1"/>
          <w:u w:val="none"/>
        </w:rPr>
      </w:pPr>
      <w:bookmarkStart w:id="84" w:name="_Toc395880754"/>
      <w:bookmarkStart w:id="85" w:name="_Toc397957840"/>
      <w:bookmarkStart w:id="86" w:name="_Toc527474519"/>
      <w:bookmarkStart w:id="87" w:name="_Toc92886383"/>
      <w:bookmarkStart w:id="88" w:name="_Toc160531649"/>
      <w:r w:rsidRPr="00A25182">
        <w:rPr>
          <w:rStyle w:val="Hyperlink"/>
          <w:color w:val="000000" w:themeColor="text1"/>
          <w:u w:val="none"/>
        </w:rPr>
        <w:t xml:space="preserve">Learning </w:t>
      </w:r>
      <w:r w:rsidR="003915C2">
        <w:rPr>
          <w:rStyle w:val="Hyperlink"/>
          <w:color w:val="000000" w:themeColor="text1"/>
          <w:u w:val="none"/>
        </w:rPr>
        <w:t>o</w:t>
      </w:r>
      <w:r w:rsidRPr="00A25182">
        <w:rPr>
          <w:rStyle w:val="Hyperlink"/>
          <w:color w:val="000000" w:themeColor="text1"/>
          <w:u w:val="none"/>
        </w:rPr>
        <w:t>utcomes</w:t>
      </w:r>
      <w:bookmarkEnd w:id="84"/>
      <w:bookmarkEnd w:id="85"/>
      <w:bookmarkEnd w:id="86"/>
      <w:bookmarkEnd w:id="87"/>
      <w:bookmarkEnd w:id="88"/>
      <w:r w:rsidRPr="00A25182">
        <w:rPr>
          <w:rStyle w:val="Hyperlink"/>
          <w:color w:val="000000" w:themeColor="text1"/>
          <w:u w:val="none"/>
        </w:rPr>
        <w:t xml:space="preserve"> </w:t>
      </w:r>
    </w:p>
    <w:p w14:paraId="3C0526BB" w14:textId="1431223C" w:rsidR="00C72367" w:rsidRPr="00A25182" w:rsidRDefault="00652F25" w:rsidP="00C81E69">
      <w:pPr>
        <w:pStyle w:val="ListParagraph"/>
        <w:rPr>
          <w:color w:val="000000" w:themeColor="text1"/>
        </w:rPr>
      </w:pPr>
      <w:r w:rsidRPr="00A25182">
        <w:t xml:space="preserve">The </w:t>
      </w:r>
      <w:hyperlink r:id="rId14" w:history="1">
        <w:r w:rsidRPr="00C81E69">
          <w:rPr>
            <w:rStyle w:val="Hyperlink"/>
            <w:rFonts w:cs="Arial"/>
            <w:szCs w:val="22"/>
          </w:rPr>
          <w:t xml:space="preserve">learning outcomes </w:t>
        </w:r>
        <w:r w:rsidR="00B422B6" w:rsidRPr="00C81E69">
          <w:rPr>
            <w:rStyle w:val="Hyperlink"/>
            <w:rFonts w:cs="Arial"/>
            <w:szCs w:val="22"/>
          </w:rPr>
          <w:t>for research degrees</w:t>
        </w:r>
      </w:hyperlink>
      <w:r w:rsidR="00B422B6" w:rsidRPr="00A25182">
        <w:t xml:space="preserve"> contain demonstrations of ability, transferrable skills, learning context and assessment details. </w:t>
      </w:r>
      <w:r w:rsidRPr="00A25182">
        <w:t xml:space="preserve">Examiners will not be expected to monitor/assess all the learning outcomes at the time of the oral examination. The main emphasis of the </w:t>
      </w:r>
      <w:r w:rsidR="00857E6F" w:rsidRPr="00A25182">
        <w:t xml:space="preserve">oral </w:t>
      </w:r>
      <w:r w:rsidR="00E71A56" w:rsidRPr="00A25182">
        <w:t>examination</w:t>
      </w:r>
      <w:r w:rsidRPr="00A25182">
        <w:t xml:space="preserve"> will be upon the research achievement</w:t>
      </w:r>
      <w:r w:rsidR="00C72367" w:rsidRPr="00A25182">
        <w:t xml:space="preserve"> and it may </w:t>
      </w:r>
      <w:r w:rsidR="00573E7C" w:rsidRPr="00A25182">
        <w:t>be difficult</w:t>
      </w:r>
      <w:r w:rsidRPr="00A25182">
        <w:t xml:space="preserve"> </w:t>
      </w:r>
      <w:r w:rsidR="00C72367" w:rsidRPr="00A25182">
        <w:t xml:space="preserve">at that stage </w:t>
      </w:r>
      <w:r w:rsidRPr="00A25182">
        <w:t>to assess expertise in transferable subject</w:t>
      </w:r>
      <w:r w:rsidR="00573E7C" w:rsidRPr="00A25182">
        <w:t xml:space="preserve"> and </w:t>
      </w:r>
      <w:r w:rsidRPr="00A25182">
        <w:t>professional skills.</w:t>
      </w:r>
    </w:p>
    <w:p w14:paraId="3C0526BC" w14:textId="77777777" w:rsidR="00652F25" w:rsidRPr="00A25182" w:rsidRDefault="00D55C27" w:rsidP="00C81E69">
      <w:pPr>
        <w:pStyle w:val="ListParagraph"/>
        <w:rPr>
          <w:color w:val="000000" w:themeColor="text1"/>
        </w:rPr>
      </w:pPr>
      <w:r w:rsidRPr="00A25182">
        <w:t>The</w:t>
      </w:r>
      <w:r w:rsidR="00652F25" w:rsidRPr="00A25182">
        <w:t xml:space="preserve"> ongoing process of </w:t>
      </w:r>
      <w:r w:rsidR="0089690E" w:rsidRPr="00A25182">
        <w:t>PGR</w:t>
      </w:r>
      <w:r w:rsidR="00652F25" w:rsidRPr="00A25182">
        <w:t xml:space="preserve"> monitoring and evaluation should therefore </w:t>
      </w:r>
      <w:r w:rsidRPr="00A25182">
        <w:t>record</w:t>
      </w:r>
      <w:r w:rsidR="00652F25" w:rsidRPr="00A25182">
        <w:t xml:space="preserve"> progress in relation to </w:t>
      </w:r>
      <w:r w:rsidRPr="00A25182">
        <w:t>l</w:t>
      </w:r>
      <w:r w:rsidR="00652F25" w:rsidRPr="00A25182">
        <w:t xml:space="preserve">earning </w:t>
      </w:r>
      <w:r w:rsidRPr="00A25182">
        <w:t>o</w:t>
      </w:r>
      <w:r w:rsidR="00652F25" w:rsidRPr="00A25182">
        <w:t xml:space="preserve">utcomes. The </w:t>
      </w:r>
      <w:r w:rsidR="00274C24" w:rsidRPr="00A25182">
        <w:t>e</w:t>
      </w:r>
      <w:r w:rsidR="00652F25" w:rsidRPr="00A25182">
        <w:t xml:space="preserve">xaminers may ask that the </w:t>
      </w:r>
      <w:r w:rsidRPr="00A25182">
        <w:t>University</w:t>
      </w:r>
      <w:r w:rsidR="00652F25" w:rsidRPr="00A25182">
        <w:t xml:space="preserve"> make available these reports and records at the examination to enable them to audit the arrangements that have been made.</w:t>
      </w:r>
      <w:r w:rsidR="00652F25" w:rsidRPr="00A25182">
        <w:rPr>
          <w:color w:val="000000" w:themeColor="text1"/>
        </w:rPr>
        <w:t xml:space="preserve"> </w:t>
      </w:r>
    </w:p>
    <w:p w14:paraId="3C0526BD" w14:textId="77777777" w:rsidR="00FE6946" w:rsidRPr="00A25182" w:rsidRDefault="00FE6946" w:rsidP="00C51970">
      <w:pPr>
        <w:pStyle w:val="Heading2"/>
        <w:rPr>
          <w:rStyle w:val="Hyperlink"/>
          <w:color w:val="000000" w:themeColor="text1"/>
          <w:u w:val="none"/>
        </w:rPr>
      </w:pPr>
      <w:bookmarkStart w:id="89" w:name="_Toc527474520"/>
      <w:bookmarkStart w:id="90" w:name="_Toc92886384"/>
      <w:bookmarkStart w:id="91" w:name="_Toc160531650"/>
      <w:r w:rsidRPr="00A25182">
        <w:rPr>
          <w:rStyle w:val="Hyperlink"/>
          <w:color w:val="000000" w:themeColor="text1"/>
          <w:u w:val="none"/>
        </w:rPr>
        <w:t>Differences between the publication requirements at Doctoral and Masters level</w:t>
      </w:r>
      <w:bookmarkEnd w:id="89"/>
      <w:bookmarkEnd w:id="90"/>
      <w:bookmarkEnd w:id="91"/>
    </w:p>
    <w:p w14:paraId="3C0526BE" w14:textId="77777777" w:rsidR="00FE6946" w:rsidRPr="00A25182" w:rsidRDefault="00573E7C" w:rsidP="00B35088">
      <w:pPr>
        <w:pStyle w:val="ListParagraph"/>
      </w:pPr>
      <w:r w:rsidRPr="00A25182">
        <w:t>T</w:t>
      </w:r>
      <w:r w:rsidR="00FE6946" w:rsidRPr="00A25182">
        <w:t>he following guidance is given on the publication requirements at Doctoral and Masters level:</w:t>
      </w:r>
    </w:p>
    <w:tbl>
      <w:tblPr>
        <w:tblStyle w:val="ListTable3-Accent1"/>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B13DC1" w:rsidRPr="00B13DC1" w14:paraId="3C0526C1" w14:textId="77777777" w:rsidTr="00B13DC1">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418" w:type="dxa"/>
            <w:shd w:val="clear" w:color="auto" w:fill="5F497A" w:themeFill="accent4" w:themeFillShade="BF"/>
            <w:vAlign w:val="center"/>
          </w:tcPr>
          <w:p w14:paraId="3C0526BF" w14:textId="77777777" w:rsidR="00FE6946" w:rsidRPr="00B13DC1" w:rsidRDefault="00FE6946" w:rsidP="00524010">
            <w:r w:rsidRPr="00B13DC1">
              <w:t>Level</w:t>
            </w:r>
          </w:p>
        </w:tc>
        <w:tc>
          <w:tcPr>
            <w:tcW w:w="8221" w:type="dxa"/>
            <w:shd w:val="clear" w:color="auto" w:fill="5F497A" w:themeFill="accent4" w:themeFillShade="BF"/>
            <w:vAlign w:val="center"/>
          </w:tcPr>
          <w:p w14:paraId="3C0526C0" w14:textId="77777777" w:rsidR="00FE6946" w:rsidRPr="00B13DC1" w:rsidRDefault="00FE6946" w:rsidP="00524010">
            <w:pPr>
              <w:cnfStyle w:val="100000000000" w:firstRow="1" w:lastRow="0" w:firstColumn="0" w:lastColumn="0" w:oddVBand="0" w:evenVBand="0" w:oddHBand="0" w:evenHBand="0" w:firstRowFirstColumn="0" w:firstRowLastColumn="0" w:lastRowFirstColumn="0" w:lastRowLastColumn="0"/>
            </w:pPr>
            <w:r w:rsidRPr="00B13DC1">
              <w:t xml:space="preserve">Publication requirement </w:t>
            </w:r>
          </w:p>
        </w:tc>
      </w:tr>
      <w:tr w:rsidR="00FE6946" w:rsidRPr="00A25182" w14:paraId="3C0526C6" w14:textId="77777777" w:rsidTr="00B3508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14:paraId="3C0526C2" w14:textId="77777777" w:rsidR="00FE6946" w:rsidRPr="00B35088" w:rsidRDefault="00FE6946" w:rsidP="00524010">
            <w:pPr>
              <w:spacing w:before="120"/>
            </w:pPr>
            <w:r w:rsidRPr="00B35088">
              <w:t>Doctoral</w:t>
            </w:r>
          </w:p>
        </w:tc>
        <w:tc>
          <w:tcPr>
            <w:tcW w:w="8221" w:type="dxa"/>
            <w:tcBorders>
              <w:top w:val="none" w:sz="0" w:space="0" w:color="auto"/>
              <w:bottom w:val="none" w:sz="0" w:space="0" w:color="auto"/>
            </w:tcBorders>
          </w:tcPr>
          <w:p w14:paraId="3C0526C4" w14:textId="416D6BDE" w:rsidR="00FE6946" w:rsidRPr="002C24E3" w:rsidRDefault="00FE6946" w:rsidP="00524010">
            <w:pPr>
              <w:spacing w:before="120" w:after="120"/>
              <w:cnfStyle w:val="000000100000" w:firstRow="0" w:lastRow="0" w:firstColumn="0" w:lastColumn="0" w:oddVBand="0" w:evenVBand="0" w:oddHBand="1" w:evenHBand="0" w:firstRowFirstColumn="0" w:firstRowLastColumn="0" w:lastRowFirstColumn="0" w:lastRowLastColumn="0"/>
              <w:rPr>
                <w:b/>
                <w:bCs/>
                <w:szCs w:val="22"/>
              </w:rPr>
            </w:pPr>
            <w:r w:rsidRPr="002C24E3">
              <w:rPr>
                <w:b/>
                <w:bCs/>
                <w:szCs w:val="22"/>
              </w:rPr>
              <w:t>Publication requirement: Matter suitable for publication</w:t>
            </w:r>
          </w:p>
          <w:p w14:paraId="3C0526C5" w14:textId="1541F143" w:rsidR="00FE6946" w:rsidRPr="00B35088" w:rsidRDefault="00FE6946" w:rsidP="00A37866">
            <w:pPr>
              <w:spacing w:before="120" w:after="120" w:line="276" w:lineRule="auto"/>
              <w:cnfStyle w:val="000000100000" w:firstRow="0" w:lastRow="0" w:firstColumn="0" w:lastColumn="0" w:oddVBand="0" w:evenVBand="0" w:oddHBand="1" w:evenHBand="0" w:firstRowFirstColumn="0" w:firstRowLastColumn="0" w:lastRowFirstColumn="0" w:lastRowLastColumn="0"/>
            </w:pPr>
            <w:r w:rsidRPr="00B35088">
              <w:t xml:space="preserve">At doctoral level, the expectation is that the thesis will contain original work which is of publishable quality in appropriate, peer-reviewed journals (or publication in </w:t>
            </w:r>
            <w:r w:rsidR="00573E7C" w:rsidRPr="00B35088">
              <w:t>an</w:t>
            </w:r>
            <w:r w:rsidRPr="00B35088">
              <w:t>other form as appropriate for the field of research e.g. monograph).</w:t>
            </w:r>
            <w:r w:rsidR="0035727D" w:rsidRPr="00B35088">
              <w:t xml:space="preserve"> </w:t>
            </w:r>
            <w:r w:rsidRPr="00B35088">
              <w:t xml:space="preserve">When </w:t>
            </w:r>
            <w:r w:rsidR="00573E7C" w:rsidRPr="00B35088">
              <w:t>discussing</w:t>
            </w:r>
            <w:r w:rsidR="009A408B" w:rsidRPr="00B35088">
              <w:t xml:space="preserve"> </w:t>
            </w:r>
            <w:r w:rsidRPr="00B35088">
              <w:t xml:space="preserve">the extent to which the thesis contains matter suitable for publication, examiners are invited to comment on work which has already been published and/or may comment on parts of the thesis which may form the basis of an appropriate publication following some reworking. </w:t>
            </w:r>
          </w:p>
        </w:tc>
      </w:tr>
      <w:tr w:rsidR="00FE6946" w:rsidRPr="00A25182" w14:paraId="3C0526D0" w14:textId="77777777" w:rsidTr="00B35088">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3C0526CA" w14:textId="440DD5A4" w:rsidR="00FE6946" w:rsidRPr="00B35088" w:rsidRDefault="00FE6946" w:rsidP="00524010">
            <w:pPr>
              <w:spacing w:before="120"/>
            </w:pPr>
            <w:r w:rsidRPr="00B35088">
              <w:t>MPhil and Masters by Research</w:t>
            </w:r>
          </w:p>
        </w:tc>
        <w:tc>
          <w:tcPr>
            <w:tcW w:w="8221" w:type="dxa"/>
          </w:tcPr>
          <w:p w14:paraId="3C0526CC" w14:textId="6B578DE4" w:rsidR="00FE6946" w:rsidRPr="002C24E3" w:rsidRDefault="00FE6946" w:rsidP="00524010">
            <w:pPr>
              <w:spacing w:before="120" w:after="120"/>
              <w:cnfStyle w:val="000000000000" w:firstRow="0" w:lastRow="0" w:firstColumn="0" w:lastColumn="0" w:oddVBand="0" w:evenVBand="0" w:oddHBand="0" w:evenHBand="0" w:firstRowFirstColumn="0" w:firstRowLastColumn="0" w:lastRowFirstColumn="0" w:lastRowLastColumn="0"/>
              <w:rPr>
                <w:b/>
                <w:bCs/>
                <w:szCs w:val="22"/>
              </w:rPr>
            </w:pPr>
            <w:r w:rsidRPr="002C24E3">
              <w:rPr>
                <w:b/>
                <w:bCs/>
                <w:szCs w:val="22"/>
              </w:rPr>
              <w:t>Publication requirement: Material at a level suitable for publication</w:t>
            </w:r>
          </w:p>
          <w:p w14:paraId="3C0526CE" w14:textId="0B37F1F1" w:rsidR="00FE6946" w:rsidRPr="00B35088" w:rsidRDefault="00573E7C" w:rsidP="00A37866">
            <w:pPr>
              <w:spacing w:before="120" w:after="120" w:line="276" w:lineRule="auto"/>
              <w:cnfStyle w:val="000000000000" w:firstRow="0" w:lastRow="0" w:firstColumn="0" w:lastColumn="0" w:oddVBand="0" w:evenVBand="0" w:oddHBand="0" w:evenHBand="0" w:firstRowFirstColumn="0" w:firstRowLastColumn="0" w:lastRowFirstColumn="0" w:lastRowLastColumn="0"/>
            </w:pPr>
            <w:r w:rsidRPr="00B35088">
              <w:t xml:space="preserve">The </w:t>
            </w:r>
            <w:r w:rsidR="00FE6946" w:rsidRPr="00B35088">
              <w:t>breadth and depth of critical analysis shown at MPhil and Masters by Research level</w:t>
            </w:r>
            <w:r w:rsidRPr="00B35088">
              <w:t xml:space="preserve"> may</w:t>
            </w:r>
            <w:r w:rsidR="00FE6946" w:rsidRPr="00B35088">
              <w:t xml:space="preserve"> be more limited than that at doctoral level </w:t>
            </w:r>
            <w:r w:rsidR="0080107D" w:rsidRPr="00B35088">
              <w:t>due to</w:t>
            </w:r>
            <w:r w:rsidR="00FE6946" w:rsidRPr="00B35088">
              <w:t xml:space="preserve"> </w:t>
            </w:r>
            <w:r w:rsidR="0080107D" w:rsidRPr="00B35088">
              <w:t xml:space="preserve">the </w:t>
            </w:r>
            <w:r w:rsidR="00FE6946" w:rsidRPr="00B35088">
              <w:t xml:space="preserve">narrower focus of the research, less extensive range of sources and shorter thesis. </w:t>
            </w:r>
            <w:r w:rsidR="00112031" w:rsidRPr="00B35088">
              <w:t>However,</w:t>
            </w:r>
            <w:r w:rsidR="00FE6946" w:rsidRPr="00B35088">
              <w:t xml:space="preserve"> it is expected that the quality of the research demonstrated would still be at a level suitable for publication (in reputable journals</w:t>
            </w:r>
            <w:r w:rsidR="0080107D" w:rsidRPr="00B35088">
              <w:t xml:space="preserve"> or </w:t>
            </w:r>
            <w:r w:rsidR="00FE6946" w:rsidRPr="00B35088">
              <w:t xml:space="preserve">publications as appropriate to the field of research). It is expected that the work could </w:t>
            </w:r>
            <w:r w:rsidR="0080107D" w:rsidRPr="00B35088">
              <w:t>constitute a part of</w:t>
            </w:r>
            <w:r w:rsidR="00FE6946" w:rsidRPr="00B35088">
              <w:t xml:space="preserve"> a broader published work even if </w:t>
            </w:r>
            <w:r w:rsidR="0080107D" w:rsidRPr="00B35088">
              <w:t>it does not constitute</w:t>
            </w:r>
            <w:r w:rsidR="00FE6946" w:rsidRPr="00B35088">
              <w:t xml:space="preserve"> the volume of work needed for publication by itself.</w:t>
            </w:r>
          </w:p>
          <w:p w14:paraId="3C0526CF" w14:textId="0F4C02E6" w:rsidR="00FE6946" w:rsidRPr="00B35088" w:rsidRDefault="00FE6946" w:rsidP="00A37866">
            <w:pPr>
              <w:spacing w:before="120" w:after="120" w:line="276" w:lineRule="auto"/>
              <w:cnfStyle w:val="000000000000" w:firstRow="0" w:lastRow="0" w:firstColumn="0" w:lastColumn="0" w:oddVBand="0" w:evenVBand="0" w:oddHBand="0" w:evenHBand="0" w:firstRowFirstColumn="0" w:firstRowLastColumn="0" w:lastRowFirstColumn="0" w:lastRowLastColumn="0"/>
            </w:pPr>
            <w:r w:rsidRPr="00B35088">
              <w:t>When commenting on the extent to which the thesis contains material at a level suitable for publication, examiners are invited to comment on</w:t>
            </w:r>
            <w:r w:rsidR="0080107D" w:rsidRPr="00B35088">
              <w:t>:</w:t>
            </w:r>
            <w:r w:rsidRPr="00B35088">
              <w:t xml:space="preserve"> work which has already been published</w:t>
            </w:r>
            <w:r w:rsidR="00D47B5D">
              <w:t xml:space="preserve"> by the candidate</w:t>
            </w:r>
            <w:r w:rsidR="0080107D" w:rsidRPr="00B35088">
              <w:t>;</w:t>
            </w:r>
            <w:r w:rsidRPr="00B35088">
              <w:t xml:space="preserve"> parts of the thesis which could be suitable for publication following some reworking</w:t>
            </w:r>
            <w:r w:rsidR="0080107D" w:rsidRPr="00B35088">
              <w:t>;</w:t>
            </w:r>
            <w:r w:rsidRPr="00B35088">
              <w:t xml:space="preserve"> </w:t>
            </w:r>
            <w:r w:rsidR="0080107D" w:rsidRPr="00B35088">
              <w:t>parts of the thesis</w:t>
            </w:r>
            <w:r w:rsidRPr="00B35088">
              <w:t xml:space="preserve"> which could </w:t>
            </w:r>
            <w:r w:rsidR="0080107D" w:rsidRPr="00B35088">
              <w:t>constitute a part of</w:t>
            </w:r>
            <w:r w:rsidRPr="00B35088">
              <w:t xml:space="preserve"> a broader published work even if it is unlikely to be published by itself.</w:t>
            </w:r>
          </w:p>
        </w:tc>
      </w:tr>
    </w:tbl>
    <w:p w14:paraId="55397410" w14:textId="430F29AC" w:rsidR="002216BE" w:rsidRDefault="002216BE" w:rsidP="002216BE">
      <w:pPr>
        <w:pStyle w:val="Heading1"/>
      </w:pPr>
      <w:bookmarkStart w:id="92" w:name="_Toc92886385"/>
      <w:bookmarkStart w:id="93" w:name="_Toc160531651"/>
      <w:bookmarkStart w:id="94" w:name="_Toc395880755"/>
      <w:bookmarkStart w:id="95" w:name="_Toc397957841"/>
      <w:bookmarkStart w:id="96" w:name="_Toc527474521"/>
      <w:r>
        <w:lastRenderedPageBreak/>
        <w:t>Examination Outcome</w:t>
      </w:r>
      <w:bookmarkEnd w:id="92"/>
      <w:bookmarkEnd w:id="93"/>
      <w:r w:rsidRPr="00A25182">
        <w:t xml:space="preserve"> </w:t>
      </w:r>
    </w:p>
    <w:p w14:paraId="37BE8C38" w14:textId="77777777" w:rsidR="00F00907" w:rsidRPr="00F00907" w:rsidRDefault="00F00907" w:rsidP="00F00907"/>
    <w:p w14:paraId="3C0526D3" w14:textId="01CD83E5" w:rsidR="00DC2C9B" w:rsidRPr="00A25182" w:rsidRDefault="00DC2C9B" w:rsidP="00235FF9">
      <w:pPr>
        <w:pStyle w:val="Heading2"/>
        <w:keepLines/>
        <w:rPr>
          <w:rStyle w:val="Hyperlink"/>
          <w:color w:val="000000" w:themeColor="text1"/>
          <w:u w:val="none"/>
        </w:rPr>
      </w:pPr>
      <w:bookmarkStart w:id="97" w:name="_Toc92886386"/>
      <w:bookmarkStart w:id="98" w:name="_Toc160531652"/>
      <w:r w:rsidRPr="00A25182">
        <w:rPr>
          <w:rStyle w:val="Hyperlink"/>
          <w:color w:val="000000" w:themeColor="text1"/>
          <w:u w:val="none"/>
        </w:rPr>
        <w:t xml:space="preserve">Types of </w:t>
      </w:r>
      <w:r w:rsidR="00E06632">
        <w:rPr>
          <w:rStyle w:val="Hyperlink"/>
          <w:color w:val="000000" w:themeColor="text1"/>
          <w:u w:val="none"/>
        </w:rPr>
        <w:t>r</w:t>
      </w:r>
      <w:r w:rsidRPr="00A25182">
        <w:rPr>
          <w:rStyle w:val="Hyperlink"/>
          <w:color w:val="000000" w:themeColor="text1"/>
          <w:u w:val="none"/>
        </w:rPr>
        <w:t>ecommendation</w:t>
      </w:r>
      <w:bookmarkEnd w:id="94"/>
      <w:bookmarkEnd w:id="95"/>
      <w:bookmarkEnd w:id="96"/>
      <w:bookmarkEnd w:id="97"/>
      <w:bookmarkEnd w:id="98"/>
    </w:p>
    <w:p w14:paraId="3C0526D4" w14:textId="0A9CAEA5" w:rsidR="00DC2C9B" w:rsidRDefault="00DC2C9B" w:rsidP="00235FF9">
      <w:pPr>
        <w:pStyle w:val="ListParagraph"/>
        <w:keepNext/>
        <w:keepLines/>
      </w:pPr>
      <w:r w:rsidRPr="00A25182">
        <w:t xml:space="preserve">Examiners are asked to submit </w:t>
      </w:r>
      <w:r w:rsidRPr="00E06632">
        <w:rPr>
          <w:b/>
        </w:rPr>
        <w:t>one</w:t>
      </w:r>
      <w:r w:rsidRPr="00A25182">
        <w:t xml:space="preserve"> of the following recommendations:</w:t>
      </w:r>
    </w:p>
    <w:p w14:paraId="7A4497A3" w14:textId="3FDE0C5C" w:rsidR="004A42F6" w:rsidRPr="00A25182" w:rsidRDefault="00522730" w:rsidP="00235FF9">
      <w:pPr>
        <w:pStyle w:val="ListPara2"/>
        <w:keepNext/>
        <w:keepLines/>
      </w:pPr>
      <w:r>
        <w:t>T</w:t>
      </w:r>
      <w:r w:rsidR="004A42F6" w:rsidRPr="00A25182">
        <w:t>hat the degree be awarded (without amendment)</w:t>
      </w:r>
      <w:r w:rsidR="004A42F6">
        <w:t>.</w:t>
      </w:r>
    </w:p>
    <w:p w14:paraId="7ECE5CCA" w14:textId="6ED92E24" w:rsidR="004A42F6" w:rsidRDefault="00522730" w:rsidP="00235FF9">
      <w:pPr>
        <w:pStyle w:val="ListPara2"/>
        <w:keepNext/>
        <w:keepLines/>
      </w:pPr>
      <w:r>
        <w:t>T</w:t>
      </w:r>
      <w:r w:rsidR="004A42F6" w:rsidRPr="00A25182">
        <w:t>hat the degree be awarded subject to amendments</w:t>
      </w:r>
      <w:r w:rsidR="004A42F6">
        <w:t>.</w:t>
      </w:r>
    </w:p>
    <w:p w14:paraId="7BEB626F" w14:textId="5AB2E82F" w:rsidR="004A42F6" w:rsidRDefault="00522730" w:rsidP="00235FF9">
      <w:pPr>
        <w:pStyle w:val="ListPara2"/>
        <w:keepNext/>
        <w:keepLines/>
      </w:pPr>
      <w:r>
        <w:t>T</w:t>
      </w:r>
      <w:r w:rsidR="004A42F6" w:rsidRPr="00A25182">
        <w:t>hat a lower degree be awarded (with or without further amendment to the thesis)</w:t>
      </w:r>
      <w:r w:rsidR="004A42F6">
        <w:t>.</w:t>
      </w:r>
    </w:p>
    <w:p w14:paraId="66A3EC6B" w14:textId="696CA5CD" w:rsidR="00856AFC" w:rsidRDefault="00522730" w:rsidP="00856AFC">
      <w:pPr>
        <w:pStyle w:val="ListPara2"/>
      </w:pPr>
      <w:r>
        <w:t>T</w:t>
      </w:r>
      <w:r w:rsidR="00856AFC" w:rsidRPr="00A25182">
        <w:t>hat the degree is not awarded but resubmission permitted for the original or a lower award (following further work and on one occasion only)</w:t>
      </w:r>
      <w:r w:rsidR="00856AFC">
        <w:t>.</w:t>
      </w:r>
    </w:p>
    <w:p w14:paraId="16CC3F1D" w14:textId="692984B3" w:rsidR="00856AFC" w:rsidRPr="00A25182" w:rsidRDefault="00522730" w:rsidP="00856AFC">
      <w:pPr>
        <w:pStyle w:val="ListPara2"/>
      </w:pPr>
      <w:r>
        <w:t>T</w:t>
      </w:r>
      <w:r w:rsidR="00856AFC" w:rsidRPr="00A25182">
        <w:t xml:space="preserve">hat no research degree be awarded (only possible on resubmission other than where specified under the </w:t>
      </w:r>
      <w:r w:rsidR="00DB31B4">
        <w:t>‘</w:t>
      </w:r>
      <w:r w:rsidR="00856AFC" w:rsidRPr="00DB31B4">
        <w:rPr>
          <w:rFonts w:cs="Arial"/>
          <w:szCs w:val="22"/>
        </w:rPr>
        <w:t>Research Misconduct Policy</w:t>
      </w:r>
      <w:r w:rsidR="00DB31B4">
        <w:rPr>
          <w:rFonts w:cs="Arial"/>
          <w:szCs w:val="22"/>
        </w:rPr>
        <w:t>’.</w:t>
      </w:r>
    </w:p>
    <w:p w14:paraId="3C0526E9" w14:textId="77777777" w:rsidR="00AD5868" w:rsidRPr="00A25182" w:rsidRDefault="00AD5868" w:rsidP="00C51970">
      <w:pPr>
        <w:pStyle w:val="Heading2"/>
        <w:rPr>
          <w:rStyle w:val="Hyperlink"/>
          <w:color w:val="000000" w:themeColor="text1"/>
          <w:u w:val="none"/>
        </w:rPr>
      </w:pPr>
      <w:bookmarkStart w:id="99" w:name="_Toc395880756"/>
      <w:bookmarkStart w:id="100" w:name="_Toc397957842"/>
      <w:bookmarkStart w:id="101" w:name="_Toc527474522"/>
      <w:bookmarkStart w:id="102" w:name="_Toc92886387"/>
      <w:bookmarkStart w:id="103" w:name="_Toc160531653"/>
      <w:r w:rsidRPr="00A25182">
        <w:rPr>
          <w:rStyle w:val="Hyperlink"/>
          <w:color w:val="000000" w:themeColor="text1"/>
          <w:u w:val="none"/>
        </w:rPr>
        <w:t xml:space="preserve">Award (without </w:t>
      </w:r>
      <w:r w:rsidR="000E6D93" w:rsidRPr="00A25182">
        <w:rPr>
          <w:rStyle w:val="Hyperlink"/>
          <w:color w:val="000000" w:themeColor="text1"/>
          <w:u w:val="none"/>
        </w:rPr>
        <w:t>amendment</w:t>
      </w:r>
      <w:r w:rsidRPr="00A25182">
        <w:rPr>
          <w:rStyle w:val="Hyperlink"/>
          <w:color w:val="000000" w:themeColor="text1"/>
          <w:u w:val="none"/>
        </w:rPr>
        <w:t>)</w:t>
      </w:r>
      <w:bookmarkEnd w:id="99"/>
      <w:bookmarkEnd w:id="100"/>
      <w:bookmarkEnd w:id="101"/>
      <w:bookmarkEnd w:id="102"/>
      <w:bookmarkEnd w:id="103"/>
    </w:p>
    <w:p w14:paraId="3C0526EA" w14:textId="14E02B28" w:rsidR="00AD5868" w:rsidRDefault="004460D0" w:rsidP="004E5EB2">
      <w:pPr>
        <w:pStyle w:val="ListParagraph"/>
      </w:pPr>
      <w:r w:rsidRPr="00A25182">
        <w:rPr>
          <w:lang w:val="en-US"/>
        </w:rPr>
        <w:t>If the candidate has met the learning outcomes</w:t>
      </w:r>
      <w:r w:rsidR="008F21CD">
        <w:rPr>
          <w:lang w:val="en-US"/>
        </w:rPr>
        <w:t>,</w:t>
      </w:r>
      <w:r w:rsidR="0080107D" w:rsidRPr="00A25182">
        <w:rPr>
          <w:lang w:val="en-US"/>
        </w:rPr>
        <w:t xml:space="preserve"> </w:t>
      </w:r>
      <w:r w:rsidRPr="00A25182">
        <w:rPr>
          <w:lang w:val="en-US"/>
        </w:rPr>
        <w:t xml:space="preserve">the thesis satisfies the requirements for award and </w:t>
      </w:r>
      <w:r w:rsidR="0080107D" w:rsidRPr="00A25182">
        <w:rPr>
          <w:lang w:val="en-US"/>
        </w:rPr>
        <w:t xml:space="preserve">the thesis </w:t>
      </w:r>
      <w:r w:rsidRPr="00A25182">
        <w:rPr>
          <w:lang w:val="en-US"/>
        </w:rPr>
        <w:t>does not require any alterations, the examiners may recommend the award of the degree without amendments.</w:t>
      </w:r>
      <w:r w:rsidR="008F21CD">
        <w:rPr>
          <w:lang w:val="en-US"/>
        </w:rPr>
        <w:t xml:space="preserve">  </w:t>
      </w:r>
      <w:r w:rsidR="008F21CD">
        <w:t>Where this outcome is given the candidate may correct typographical errors in the thesis prior to submission of the final version in Moodle.</w:t>
      </w:r>
    </w:p>
    <w:p w14:paraId="76E45905" w14:textId="2E028348" w:rsidR="00457490" w:rsidRPr="00A25182" w:rsidRDefault="00457490" w:rsidP="004E5EB2">
      <w:pPr>
        <w:pStyle w:val="ListParagraph"/>
      </w:pPr>
      <w:r>
        <w:t xml:space="preserve">Where an award without amendment has been recommended for a doctoral examination, the internal examiner should ensure that due consideration has been given to whether the award should be given with recognition of research excellence (see Section </w:t>
      </w:r>
      <w:r w:rsidR="007D59DA">
        <w:t>6.8</w:t>
      </w:r>
      <w:r>
        <w:t xml:space="preserve">).  </w:t>
      </w:r>
    </w:p>
    <w:p w14:paraId="3C0526EB" w14:textId="77777777" w:rsidR="00C965E1" w:rsidRPr="00A25182" w:rsidRDefault="00C965E1" w:rsidP="00C51970">
      <w:pPr>
        <w:pStyle w:val="Heading2"/>
        <w:rPr>
          <w:rStyle w:val="Hyperlink"/>
          <w:color w:val="000000" w:themeColor="text1"/>
          <w:u w:val="none"/>
        </w:rPr>
      </w:pPr>
      <w:bookmarkStart w:id="104" w:name="_Toc395880757"/>
      <w:bookmarkStart w:id="105" w:name="_Toc397957843"/>
      <w:bookmarkStart w:id="106" w:name="_Toc527474523"/>
      <w:bookmarkStart w:id="107" w:name="_Toc92886388"/>
      <w:bookmarkStart w:id="108" w:name="_Toc160531654"/>
      <w:r w:rsidRPr="00A25182">
        <w:rPr>
          <w:rStyle w:val="Hyperlink"/>
          <w:color w:val="000000" w:themeColor="text1"/>
          <w:u w:val="none"/>
        </w:rPr>
        <w:t xml:space="preserve">Award subject to </w:t>
      </w:r>
      <w:bookmarkEnd w:id="104"/>
      <w:bookmarkEnd w:id="105"/>
      <w:r w:rsidR="000E6D93" w:rsidRPr="00A25182">
        <w:rPr>
          <w:rStyle w:val="Hyperlink"/>
          <w:color w:val="000000" w:themeColor="text1"/>
          <w:u w:val="none"/>
        </w:rPr>
        <w:t>amendments</w:t>
      </w:r>
      <w:bookmarkEnd w:id="106"/>
      <w:bookmarkEnd w:id="107"/>
      <w:bookmarkEnd w:id="108"/>
    </w:p>
    <w:p w14:paraId="3C0526EC" w14:textId="2FADAE10" w:rsidR="001D4C01" w:rsidRPr="004A526B" w:rsidRDefault="0017567B" w:rsidP="004E5EB2">
      <w:pPr>
        <w:pStyle w:val="ListParagraph"/>
      </w:pPr>
      <w:r w:rsidRPr="00A25182">
        <w:rPr>
          <w:lang w:val="en-US"/>
        </w:rPr>
        <w:t xml:space="preserve">If the candidate has met the learning outcomes for the </w:t>
      </w:r>
      <w:proofErr w:type="spellStart"/>
      <w:r w:rsidRPr="00A25182">
        <w:rPr>
          <w:lang w:val="en-US"/>
        </w:rPr>
        <w:t>programme</w:t>
      </w:r>
      <w:proofErr w:type="spellEnd"/>
      <w:r w:rsidRPr="00A25182">
        <w:rPr>
          <w:lang w:val="en-US"/>
        </w:rPr>
        <w:t xml:space="preserve">, and the thesis satisfies the requirements for the award of the degree but is found to contain errors, the examiners may recommend the award of the degree subject </w:t>
      </w:r>
      <w:r w:rsidR="007E157F" w:rsidRPr="00A25182">
        <w:rPr>
          <w:lang w:val="en-US"/>
        </w:rPr>
        <w:t xml:space="preserve">to </w:t>
      </w:r>
      <w:r w:rsidRPr="00A25182">
        <w:rPr>
          <w:lang w:val="en-US"/>
        </w:rPr>
        <w:t>amendments being made</w:t>
      </w:r>
      <w:r w:rsidR="00C72367" w:rsidRPr="00A25182">
        <w:rPr>
          <w:lang w:val="en-US"/>
        </w:rPr>
        <w:t xml:space="preserve"> to the thesis</w:t>
      </w:r>
      <w:r w:rsidRPr="00A25182">
        <w:rPr>
          <w:lang w:val="en-US"/>
        </w:rPr>
        <w:t>.</w:t>
      </w:r>
    </w:p>
    <w:p w14:paraId="2DA3DBEE" w14:textId="355D3C88" w:rsidR="004A526B" w:rsidRPr="00A25182" w:rsidRDefault="004A526B" w:rsidP="004A526B">
      <w:pPr>
        <w:pStyle w:val="ListParagraph"/>
      </w:pPr>
      <w:r>
        <w:t xml:space="preserve">Where an award subject to amendments has been recommended for a doctoral examination, the internal examiner should ensure that due consideration has been given to whether the award should be given with recognition of research excellence (see Section 6.8).  </w:t>
      </w:r>
    </w:p>
    <w:p w14:paraId="3C0526ED" w14:textId="28CF5C7D" w:rsidR="00C965E1" w:rsidRPr="00A25182" w:rsidRDefault="0017567B" w:rsidP="004E5EB2">
      <w:pPr>
        <w:pStyle w:val="ListParagraph"/>
      </w:pPr>
      <w:r w:rsidRPr="00A25182">
        <w:rPr>
          <w:lang w:val="en-US"/>
        </w:rPr>
        <w:t xml:space="preserve">The examiners are asked to provide the details of the amendments directly to the candidate in writing </w:t>
      </w:r>
      <w:r w:rsidRPr="00A25182">
        <w:rPr>
          <w:b/>
          <w:lang w:val="en-US"/>
        </w:rPr>
        <w:t>within one full working day</w:t>
      </w:r>
      <w:r w:rsidRPr="00A25182">
        <w:rPr>
          <w:lang w:val="en-US"/>
        </w:rPr>
        <w:t xml:space="preserve"> of the </w:t>
      </w:r>
      <w:r w:rsidR="00857E6F" w:rsidRPr="00A25182">
        <w:rPr>
          <w:lang w:val="en-US"/>
        </w:rPr>
        <w:t xml:space="preserve">oral </w:t>
      </w:r>
      <w:r w:rsidR="00E71A56" w:rsidRPr="00A25182">
        <w:rPr>
          <w:lang w:val="en-US"/>
        </w:rPr>
        <w:t>examination</w:t>
      </w:r>
      <w:r w:rsidRPr="00A25182">
        <w:rPr>
          <w:lang w:val="en-US"/>
        </w:rPr>
        <w:t>.</w:t>
      </w:r>
      <w:r w:rsidR="0035727D" w:rsidRPr="00A25182">
        <w:rPr>
          <w:lang w:val="en-US"/>
        </w:rPr>
        <w:t xml:space="preserve"> </w:t>
      </w:r>
      <w:r w:rsidRPr="00A25182">
        <w:rPr>
          <w:lang w:val="en-US"/>
        </w:rPr>
        <w:t xml:space="preserve">The </w:t>
      </w:r>
      <w:r w:rsidR="00595FD3" w:rsidRPr="00A25182">
        <w:rPr>
          <w:lang w:val="en-US"/>
        </w:rPr>
        <w:t>amendments</w:t>
      </w:r>
      <w:r w:rsidRPr="00A25182">
        <w:rPr>
          <w:lang w:val="en-US"/>
        </w:rPr>
        <w:t xml:space="preserve"> must be completed and returned to the internal examiner</w:t>
      </w:r>
      <w:r w:rsidR="000E614C" w:rsidRPr="00A25182">
        <w:rPr>
          <w:lang w:val="en-US"/>
        </w:rPr>
        <w:t xml:space="preserve"> by </w:t>
      </w:r>
      <w:r w:rsidR="000E614C" w:rsidRPr="00CE6D67">
        <w:rPr>
          <w:b/>
          <w:bCs/>
          <w:lang w:val="en-US"/>
        </w:rPr>
        <w:t>no later than</w:t>
      </w:r>
      <w:r w:rsidRPr="00CE6D67">
        <w:rPr>
          <w:b/>
          <w:bCs/>
          <w:lang w:val="en-US"/>
        </w:rPr>
        <w:t xml:space="preserve"> </w:t>
      </w:r>
      <w:r w:rsidR="000E614C" w:rsidRPr="00CE6D67">
        <w:rPr>
          <w:b/>
          <w:bCs/>
          <w:lang w:val="en-US"/>
        </w:rPr>
        <w:t>six months</w:t>
      </w:r>
      <w:r w:rsidR="000E614C" w:rsidRPr="00A25182">
        <w:rPr>
          <w:lang w:val="en-US"/>
        </w:rPr>
        <w:t xml:space="preserve"> </w:t>
      </w:r>
      <w:r w:rsidRPr="00A25182">
        <w:rPr>
          <w:lang w:val="en-US"/>
        </w:rPr>
        <w:t xml:space="preserve">from the </w:t>
      </w:r>
      <w:r w:rsidR="000E614C" w:rsidRPr="00A25182">
        <w:rPr>
          <w:lang w:val="en-US"/>
        </w:rPr>
        <w:t xml:space="preserve">date of </w:t>
      </w:r>
      <w:r w:rsidRPr="00A25182">
        <w:rPr>
          <w:lang w:val="en-US"/>
        </w:rPr>
        <w:t>oral examination.</w:t>
      </w:r>
    </w:p>
    <w:p w14:paraId="3C0526EE" w14:textId="046BCB69" w:rsidR="00C72367" w:rsidRPr="00A25182" w:rsidRDefault="006C4654" w:rsidP="004E5EB2">
      <w:pPr>
        <w:pStyle w:val="ListParagraph"/>
      </w:pPr>
      <w:r w:rsidRPr="00A25182">
        <w:t xml:space="preserve">A candidate is required to </w:t>
      </w:r>
      <w:r w:rsidR="000E6D93" w:rsidRPr="00A25182">
        <w:t xml:space="preserve">make the amendments </w:t>
      </w:r>
      <w:r w:rsidRPr="00CE6D67">
        <w:rPr>
          <w:b/>
          <w:bCs/>
        </w:rPr>
        <w:t xml:space="preserve">within </w:t>
      </w:r>
      <w:r w:rsidR="00685097" w:rsidRPr="00CE6D67">
        <w:rPr>
          <w:b/>
          <w:bCs/>
        </w:rPr>
        <w:t>six</w:t>
      </w:r>
      <w:r w:rsidR="007E157F" w:rsidRPr="00CE6D67">
        <w:rPr>
          <w:b/>
          <w:bCs/>
        </w:rPr>
        <w:t xml:space="preserve"> months</w:t>
      </w:r>
      <w:r w:rsidR="007E157F" w:rsidRPr="00A25182">
        <w:t xml:space="preserve"> </w:t>
      </w:r>
      <w:r w:rsidRPr="00A25182">
        <w:t xml:space="preserve">of the date of the </w:t>
      </w:r>
      <w:r w:rsidR="00E478C4" w:rsidRPr="00A25182">
        <w:t>oral examination</w:t>
      </w:r>
      <w:r w:rsidR="002A4686" w:rsidRPr="00A25182">
        <w:t xml:space="preserve"> (unless an extension to the amendment period has been approved by </w:t>
      </w:r>
      <w:r w:rsidR="00EF1270" w:rsidRPr="00080042">
        <w:rPr>
          <w:rFonts w:cs="Arial"/>
          <w:szCs w:val="22"/>
        </w:rPr>
        <w:t>RDEP</w:t>
      </w:r>
      <w:r w:rsidR="002A4686" w:rsidRPr="00A25182">
        <w:t>)</w:t>
      </w:r>
      <w:r w:rsidRPr="00A25182">
        <w:t>.</w:t>
      </w:r>
    </w:p>
    <w:p w14:paraId="3C0526EF" w14:textId="35B3B76E" w:rsidR="00FD0843" w:rsidRPr="00A25182" w:rsidRDefault="00663080" w:rsidP="004E5EB2">
      <w:pPr>
        <w:pStyle w:val="ListParagraph"/>
      </w:pPr>
      <w:r w:rsidRPr="00A25182">
        <w:t>The examiners must provide t</w:t>
      </w:r>
      <w:r w:rsidR="00E5337A" w:rsidRPr="00A25182">
        <w:t xml:space="preserve">he candidate </w:t>
      </w:r>
      <w:r w:rsidRPr="00A25182">
        <w:t>with</w:t>
      </w:r>
      <w:r w:rsidR="00E5337A" w:rsidRPr="00A25182">
        <w:t xml:space="preserve"> </w:t>
      </w:r>
      <w:r w:rsidR="00324CB1" w:rsidRPr="00A25182">
        <w:t xml:space="preserve">full </w:t>
      </w:r>
      <w:r w:rsidR="00E5337A" w:rsidRPr="00A25182">
        <w:t xml:space="preserve">details of </w:t>
      </w:r>
      <w:r w:rsidR="000E6D93" w:rsidRPr="00A25182">
        <w:t xml:space="preserve">the amendments required </w:t>
      </w:r>
      <w:r w:rsidR="00E5337A" w:rsidRPr="00A25182">
        <w:t xml:space="preserve">and </w:t>
      </w:r>
      <w:r w:rsidR="007E157F" w:rsidRPr="00A25182">
        <w:t xml:space="preserve">the </w:t>
      </w:r>
      <w:r w:rsidR="002A4686" w:rsidRPr="00A25182">
        <w:t xml:space="preserve">date </w:t>
      </w:r>
      <w:r w:rsidR="007E157F" w:rsidRPr="00A25182">
        <w:t xml:space="preserve">by which they must </w:t>
      </w:r>
      <w:r w:rsidR="00324CB1" w:rsidRPr="00A25182">
        <w:t xml:space="preserve">be </w:t>
      </w:r>
      <w:r w:rsidR="00E5337A" w:rsidRPr="00A25182">
        <w:t>complete</w:t>
      </w:r>
      <w:r w:rsidR="00324CB1" w:rsidRPr="00A25182">
        <w:t>d</w:t>
      </w:r>
      <w:r w:rsidR="00E5337A" w:rsidRPr="00A25182">
        <w:t>.</w:t>
      </w:r>
      <w:r w:rsidR="0035727D" w:rsidRPr="00A25182">
        <w:t xml:space="preserve"> </w:t>
      </w:r>
      <w:r w:rsidR="0017567B" w:rsidRPr="00A25182">
        <w:t>T</w:t>
      </w:r>
      <w:r w:rsidR="00E5337A" w:rsidRPr="00A25182">
        <w:t xml:space="preserve">his information </w:t>
      </w:r>
      <w:r w:rsidR="0017567B" w:rsidRPr="00A25182">
        <w:t>will be supplied to the candidate by the internal examiner.</w:t>
      </w:r>
      <w:r w:rsidR="0035727D" w:rsidRPr="00A25182">
        <w:t xml:space="preserve"> </w:t>
      </w:r>
      <w:r w:rsidR="0017567B" w:rsidRPr="00A25182">
        <w:t>I</w:t>
      </w:r>
      <w:r w:rsidR="00E5337A" w:rsidRPr="00A25182">
        <w:t>t is the responsibility of the internal examiner</w:t>
      </w:r>
      <w:r w:rsidR="0017567B" w:rsidRPr="00A25182">
        <w:t xml:space="preserve"> </w:t>
      </w:r>
      <w:r w:rsidR="00E5337A" w:rsidRPr="00A25182">
        <w:t>to ensure that the candidate and supervisor are fully informed.</w:t>
      </w:r>
      <w:r w:rsidR="0035727D" w:rsidRPr="00A25182">
        <w:t xml:space="preserve"> </w:t>
      </w:r>
      <w:r w:rsidR="004D5EE2" w:rsidRPr="00A25182">
        <w:t>T</w:t>
      </w:r>
      <w:r w:rsidR="00E5337A" w:rsidRPr="00A25182">
        <w:t xml:space="preserve">he </w:t>
      </w:r>
      <w:r w:rsidR="00302AD7" w:rsidRPr="00A25182">
        <w:t>amendment period begins on the</w:t>
      </w:r>
      <w:r w:rsidR="00E5337A" w:rsidRPr="00A25182">
        <w:t xml:space="preserve"> date of the oral examination </w:t>
      </w:r>
      <w:r w:rsidR="004D5EE2" w:rsidRPr="00A25182">
        <w:t xml:space="preserve">so </w:t>
      </w:r>
      <w:r w:rsidR="00E5337A" w:rsidRPr="00A25182">
        <w:t xml:space="preserve">this information </w:t>
      </w:r>
      <w:r w:rsidR="00300BAD" w:rsidRPr="00A25182">
        <w:t xml:space="preserve">should be </w:t>
      </w:r>
      <w:r w:rsidR="00E5337A" w:rsidRPr="00A25182">
        <w:t>sent promptly.</w:t>
      </w:r>
      <w:r w:rsidR="0035727D" w:rsidRPr="00A25182">
        <w:t xml:space="preserve"> </w:t>
      </w:r>
      <w:r w:rsidR="00C965E1" w:rsidRPr="00A25182">
        <w:t xml:space="preserve">The </w:t>
      </w:r>
      <w:r w:rsidR="00274C24" w:rsidRPr="00A25182">
        <w:t>i</w:t>
      </w:r>
      <w:r w:rsidR="00C965E1" w:rsidRPr="00A25182">
        <w:t xml:space="preserve">nternal </w:t>
      </w:r>
      <w:r w:rsidR="00274C24" w:rsidRPr="00A25182">
        <w:t>e</w:t>
      </w:r>
      <w:r w:rsidR="00C965E1" w:rsidRPr="00A25182">
        <w:t xml:space="preserve">xaminer must </w:t>
      </w:r>
      <w:r w:rsidR="00300BAD" w:rsidRPr="00A25182">
        <w:t>inform Registry</w:t>
      </w:r>
      <w:r w:rsidR="00C965E1" w:rsidRPr="00A25182">
        <w:t xml:space="preserve"> that the </w:t>
      </w:r>
      <w:r w:rsidR="002A4686" w:rsidRPr="00A25182">
        <w:t xml:space="preserve">amendments </w:t>
      </w:r>
      <w:r w:rsidR="00C965E1" w:rsidRPr="00A25182">
        <w:t>have been completed</w:t>
      </w:r>
      <w:r w:rsidR="00844B52" w:rsidRPr="00A25182">
        <w:t xml:space="preserve"> </w:t>
      </w:r>
      <w:r w:rsidR="00300BAD" w:rsidRPr="00A25182">
        <w:t>for the award to be confirmed</w:t>
      </w:r>
      <w:r w:rsidR="00C965E1" w:rsidRPr="00A25182">
        <w:t>.</w:t>
      </w:r>
      <w:r w:rsidR="0035727D" w:rsidRPr="00A25182">
        <w:t xml:space="preserve"> </w:t>
      </w:r>
      <w:r w:rsidR="002A4686" w:rsidRPr="00A25182">
        <w:t>There is no requirement for a further oral examination.</w:t>
      </w:r>
    </w:p>
    <w:p w14:paraId="3C0526F0" w14:textId="77777777" w:rsidR="00C965E1" w:rsidRPr="00A25182" w:rsidRDefault="0001648B" w:rsidP="00C51970">
      <w:pPr>
        <w:pStyle w:val="Heading2"/>
        <w:rPr>
          <w:rStyle w:val="Hyperlink"/>
          <w:color w:val="000000" w:themeColor="text1"/>
          <w:u w:val="none"/>
        </w:rPr>
      </w:pPr>
      <w:bookmarkStart w:id="109" w:name="_Toc527474524"/>
      <w:bookmarkStart w:id="110" w:name="_Toc92886389"/>
      <w:bookmarkStart w:id="111" w:name="_Toc160531655"/>
      <w:r w:rsidRPr="00A25182">
        <w:rPr>
          <w:rStyle w:val="Hyperlink"/>
          <w:color w:val="000000" w:themeColor="text1"/>
          <w:u w:val="none"/>
        </w:rPr>
        <w:t>Lower degree to be awarded (with or without further amendment to the thesis)</w:t>
      </w:r>
      <w:bookmarkEnd w:id="109"/>
      <w:bookmarkEnd w:id="110"/>
      <w:bookmarkEnd w:id="111"/>
    </w:p>
    <w:p w14:paraId="3C0526F1" w14:textId="7A12125F" w:rsidR="00CA0911" w:rsidRPr="00A25182" w:rsidRDefault="00A81BE7" w:rsidP="004E5EB2">
      <w:pPr>
        <w:pStyle w:val="ListParagraph"/>
      </w:pPr>
      <w:r w:rsidRPr="00A25182">
        <w:t>If the examiners consider that the thesis does not have the potential to reach the standard to merit the intended award they may recommend that a lower degree be awarded</w:t>
      </w:r>
      <w:r w:rsidR="007A0830">
        <w:t xml:space="preserve"> (where regulations allow)</w:t>
      </w:r>
      <w:r w:rsidRPr="00A25182">
        <w:t>, with or without further amendment to the thesis.</w:t>
      </w:r>
      <w:r w:rsidR="00C965E1" w:rsidRPr="00A25182">
        <w:rPr>
          <w:b/>
        </w:rPr>
        <w:t xml:space="preserve"> </w:t>
      </w:r>
    </w:p>
    <w:p w14:paraId="3C0526F2" w14:textId="7762F83C" w:rsidR="00C00646" w:rsidRPr="00A25182" w:rsidRDefault="00C00646" w:rsidP="004E5EB2">
      <w:pPr>
        <w:pStyle w:val="ListParagraph"/>
      </w:pPr>
      <w:r w:rsidRPr="00A25182">
        <w:lastRenderedPageBreak/>
        <w:t>Examiners are permitted to recommend the award of the degree of MPhil to candidates who fail to achieve the standard for the award of a PhD but who nevertheless satisfy the criteria for the award of the degree of MPhil.</w:t>
      </w:r>
    </w:p>
    <w:p w14:paraId="3C0526F3" w14:textId="2DCDCE72" w:rsidR="00C00646" w:rsidRPr="00A25182" w:rsidRDefault="00C00646" w:rsidP="004E5EB2">
      <w:pPr>
        <w:pStyle w:val="ListParagraph"/>
        <w:rPr>
          <w:lang w:val="en-US"/>
        </w:rPr>
      </w:pPr>
      <w:r w:rsidRPr="00A25182">
        <w:t xml:space="preserve">The </w:t>
      </w:r>
      <w:r w:rsidR="00B4497B" w:rsidRPr="00A25182">
        <w:t xml:space="preserve">joint </w:t>
      </w:r>
      <w:r w:rsidRPr="00A25182">
        <w:t>examiners’ report must clearly outline the reasons for recommending the award of MPhil, giving positive examples of how the thesis meets the criteria for the award of MPhil and how the learning outcomes for MPhil award have been met</w:t>
      </w:r>
      <w:r w:rsidRPr="00A25182">
        <w:rPr>
          <w:b/>
        </w:rPr>
        <w:t>.</w:t>
      </w:r>
      <w:r w:rsidRPr="00A25182">
        <w:t xml:space="preserve"> The report must also clearly outline why the criteria for PhD award had not been met. The joint examiners’ report will be sent to the candidate after approval by </w:t>
      </w:r>
      <w:r w:rsidR="003F2E1E" w:rsidRPr="00A25182">
        <w:t>the Research Degrees Examination Panel (</w:t>
      </w:r>
      <w:r w:rsidR="003F2E1E" w:rsidRPr="00080042">
        <w:rPr>
          <w:rFonts w:cs="Arial"/>
          <w:szCs w:val="22"/>
        </w:rPr>
        <w:t>RDEP</w:t>
      </w:r>
      <w:r w:rsidR="003F2E1E" w:rsidRPr="00A25182">
        <w:t>)</w:t>
      </w:r>
      <w:r w:rsidR="001F25E0" w:rsidRPr="00A25182">
        <w:t xml:space="preserve"> </w:t>
      </w:r>
      <w:r w:rsidRPr="00A25182">
        <w:t xml:space="preserve">and </w:t>
      </w:r>
      <w:r w:rsidR="001F25E0" w:rsidRPr="00A25182">
        <w:t>the</w:t>
      </w:r>
      <w:r w:rsidR="004D5EE2" w:rsidRPr="00A25182">
        <w:t xml:space="preserve"> </w:t>
      </w:r>
      <w:r w:rsidRPr="00A25182">
        <w:t xml:space="preserve">preliminary reports </w:t>
      </w:r>
      <w:r w:rsidR="004D5EE2" w:rsidRPr="00A25182">
        <w:t>will be made</w:t>
      </w:r>
      <w:r w:rsidRPr="00A25182">
        <w:t xml:space="preserve"> available on request.</w:t>
      </w:r>
    </w:p>
    <w:p w14:paraId="3C0526F4" w14:textId="120FBBDC" w:rsidR="00A5778D" w:rsidRPr="00A25182" w:rsidRDefault="00B4497B" w:rsidP="004E5EB2">
      <w:pPr>
        <w:pStyle w:val="ListParagraph"/>
      </w:pPr>
      <w:r w:rsidRPr="00A25182">
        <w:t xml:space="preserve">The thesis should be amended in accordance </w:t>
      </w:r>
      <w:r w:rsidRPr="00AF4B04">
        <w:t xml:space="preserve">with section </w:t>
      </w:r>
      <w:r w:rsidR="00AF4B04" w:rsidRPr="00AF4B04">
        <w:t>6.3</w:t>
      </w:r>
      <w:r w:rsidRPr="00AF4B04">
        <w:t xml:space="preserve"> above. If no</w:t>
      </w:r>
      <w:r w:rsidRPr="00A25182">
        <w:t xml:space="preserve"> amendments are required to the thesis before recommendation that the lower degree can be made, the candidate must submit the </w:t>
      </w:r>
      <w:proofErr w:type="spellStart"/>
      <w:r w:rsidRPr="00A25182">
        <w:t>eThesis</w:t>
      </w:r>
      <w:proofErr w:type="spellEnd"/>
      <w:r w:rsidRPr="00A25182">
        <w:t xml:space="preserve"> to Registry </w:t>
      </w:r>
      <w:r w:rsidRPr="00CE6D67">
        <w:rPr>
          <w:b/>
          <w:bCs/>
        </w:rPr>
        <w:t xml:space="preserve">within </w:t>
      </w:r>
      <w:r w:rsidR="0012141F" w:rsidRPr="00CE6D67">
        <w:rPr>
          <w:b/>
          <w:bCs/>
        </w:rPr>
        <w:t>one</w:t>
      </w:r>
      <w:r w:rsidR="005025B2" w:rsidRPr="00CE6D67">
        <w:rPr>
          <w:b/>
          <w:bCs/>
        </w:rPr>
        <w:t xml:space="preserve"> month</w:t>
      </w:r>
      <w:r w:rsidRPr="00A25182">
        <w:t xml:space="preserve"> of the oral examination.</w:t>
      </w:r>
      <w:r w:rsidR="00A5778D" w:rsidRPr="00A25182">
        <w:t xml:space="preserve"> </w:t>
      </w:r>
    </w:p>
    <w:p w14:paraId="3C0526F5" w14:textId="0E0FA82E" w:rsidR="007829C5" w:rsidRPr="00A25182" w:rsidRDefault="00B4497B" w:rsidP="004E5EB2">
      <w:pPr>
        <w:pStyle w:val="ListParagraph"/>
      </w:pPr>
      <w:r w:rsidRPr="00A25182">
        <w:t>If the examiners believe that the candidate and the submission are potentially of PhD standard and this is the candidate</w:t>
      </w:r>
      <w:r w:rsidR="00C87CF9" w:rsidRPr="00A25182">
        <w:t>’</w:t>
      </w:r>
      <w:r w:rsidRPr="00A25182">
        <w:t>s first submission, the examiners should recommend that the degree is not awarded but that resubmission is permitted.</w:t>
      </w:r>
    </w:p>
    <w:p w14:paraId="3C0526F6" w14:textId="09B39AA5" w:rsidR="00286683" w:rsidRPr="00A25182" w:rsidRDefault="00286683" w:rsidP="00C51970">
      <w:pPr>
        <w:pStyle w:val="Heading2"/>
        <w:rPr>
          <w:rStyle w:val="Hyperlink"/>
          <w:color w:val="000000" w:themeColor="text1"/>
          <w:u w:val="none"/>
        </w:rPr>
      </w:pPr>
      <w:bookmarkStart w:id="112" w:name="_Toc527474525"/>
      <w:bookmarkStart w:id="113" w:name="_Toc92886390"/>
      <w:bookmarkStart w:id="114" w:name="_Toc160531656"/>
      <w:r w:rsidRPr="00A25182">
        <w:rPr>
          <w:rStyle w:val="Hyperlink"/>
          <w:color w:val="000000" w:themeColor="text1"/>
          <w:u w:val="none"/>
        </w:rPr>
        <w:t>Degree not awarded (resubmission permitted)</w:t>
      </w:r>
      <w:bookmarkEnd w:id="112"/>
      <w:bookmarkEnd w:id="113"/>
      <w:bookmarkEnd w:id="114"/>
    </w:p>
    <w:p w14:paraId="3C0526F7" w14:textId="249626A7" w:rsidR="00286683" w:rsidRPr="00A25182" w:rsidRDefault="00286683" w:rsidP="004E5EB2">
      <w:pPr>
        <w:pStyle w:val="ListParagraph"/>
      </w:pPr>
      <w:r w:rsidRPr="00A25182">
        <w:rPr>
          <w:lang w:val="en-US"/>
        </w:rPr>
        <w:t xml:space="preserve">If the examiners consider that the thesis has the potential to reach the standard to merit the intended award but are concerned that it does not, at that stage, satisfy the requirements for award, they may recommend that the degree is not awarded but that the </w:t>
      </w:r>
      <w:r w:rsidR="00007102" w:rsidRPr="00A25182">
        <w:rPr>
          <w:lang w:val="en-US"/>
        </w:rPr>
        <w:t xml:space="preserve">candidate </w:t>
      </w:r>
      <w:r w:rsidRPr="00A25182">
        <w:rPr>
          <w:lang w:val="en-US"/>
        </w:rPr>
        <w:t>is permitted to resubmit for re-examination, following further work. This recommendation</w:t>
      </w:r>
      <w:r w:rsidR="001022B4" w:rsidRPr="00A25182">
        <w:rPr>
          <w:lang w:val="en-US"/>
        </w:rPr>
        <w:t xml:space="preserve"> may</w:t>
      </w:r>
      <w:r w:rsidRPr="00A25182">
        <w:rPr>
          <w:lang w:val="en-US"/>
        </w:rPr>
        <w:t xml:space="preserve"> be made on one occasion only and </w:t>
      </w:r>
      <w:r w:rsidR="001022B4" w:rsidRPr="00A25182">
        <w:rPr>
          <w:lang w:val="en-US"/>
        </w:rPr>
        <w:t xml:space="preserve">can </w:t>
      </w:r>
      <w:r w:rsidRPr="00A25182">
        <w:rPr>
          <w:lang w:val="en-US"/>
        </w:rPr>
        <w:t>be for the original or a lower award.</w:t>
      </w:r>
      <w:r w:rsidR="0035727D" w:rsidRPr="00A25182">
        <w:rPr>
          <w:lang w:val="en-US"/>
        </w:rPr>
        <w:t xml:space="preserve"> </w:t>
      </w:r>
      <w:r w:rsidR="00C85420" w:rsidRPr="00A25182">
        <w:t>A further oral examination will usually be conducted, however, at the point of resubmission the examiners may recommend an exemption from a further oral examination.</w:t>
      </w:r>
    </w:p>
    <w:p w14:paraId="3C0526F8" w14:textId="2E0D3F3A" w:rsidR="00286683" w:rsidRPr="00A25182" w:rsidRDefault="00286683" w:rsidP="004E5EB2">
      <w:pPr>
        <w:pStyle w:val="ListParagraph"/>
      </w:pPr>
      <w:r w:rsidRPr="00A25182">
        <w:rPr>
          <w:lang w:val="en-US"/>
        </w:rPr>
        <w:t xml:space="preserve">The examiners are required to prepare </w:t>
      </w:r>
      <w:r w:rsidR="00015F64">
        <w:rPr>
          <w:lang w:val="en-US"/>
        </w:rPr>
        <w:t>‘</w:t>
      </w:r>
      <w:r w:rsidR="00DF40BF" w:rsidRPr="005D7D92">
        <w:rPr>
          <w:iCs/>
          <w:lang w:val="en-US"/>
        </w:rPr>
        <w:t>Recommendations for Resubmission</w:t>
      </w:r>
      <w:r w:rsidR="00015F64">
        <w:rPr>
          <w:iCs/>
          <w:lang w:val="en-US"/>
        </w:rPr>
        <w:t>’</w:t>
      </w:r>
      <w:r w:rsidRPr="00A25182">
        <w:rPr>
          <w:lang w:val="en-US"/>
        </w:rPr>
        <w:t xml:space="preserve"> </w:t>
      </w:r>
      <w:r w:rsidR="004D5EE2" w:rsidRPr="00A25182">
        <w:rPr>
          <w:lang w:val="en-US"/>
        </w:rPr>
        <w:t xml:space="preserve">(see section </w:t>
      </w:r>
      <w:r w:rsidR="00AF4B04">
        <w:rPr>
          <w:lang w:val="en-US"/>
        </w:rPr>
        <w:t>6.6</w:t>
      </w:r>
      <w:r w:rsidR="004D5EE2" w:rsidRPr="00A25182">
        <w:rPr>
          <w:lang w:val="en-US"/>
        </w:rPr>
        <w:t xml:space="preserve"> below) </w:t>
      </w:r>
      <w:r w:rsidRPr="00A25182">
        <w:rPr>
          <w:lang w:val="en-US"/>
        </w:rPr>
        <w:t>which outline the changes required.</w:t>
      </w:r>
      <w:r w:rsidR="0035727D" w:rsidRPr="00A25182">
        <w:rPr>
          <w:lang w:val="en-US"/>
        </w:rPr>
        <w:t xml:space="preserve"> </w:t>
      </w:r>
      <w:r w:rsidRPr="00A25182">
        <w:rPr>
          <w:lang w:val="en-US"/>
        </w:rPr>
        <w:t>The</w:t>
      </w:r>
      <w:r w:rsidR="001022B4" w:rsidRPr="00A25182">
        <w:rPr>
          <w:lang w:val="en-US"/>
        </w:rPr>
        <w:t xml:space="preserve">se </w:t>
      </w:r>
      <w:r w:rsidR="00015F64">
        <w:rPr>
          <w:lang w:val="en-US"/>
        </w:rPr>
        <w:t>‘</w:t>
      </w:r>
      <w:r w:rsidR="00DF40BF" w:rsidRPr="005D7D92">
        <w:rPr>
          <w:iCs/>
          <w:lang w:val="en-US"/>
        </w:rPr>
        <w:t>Recommendations for Resubmission</w:t>
      </w:r>
      <w:r w:rsidR="00015F64">
        <w:rPr>
          <w:iCs/>
          <w:lang w:val="en-US"/>
        </w:rPr>
        <w:t>’</w:t>
      </w:r>
      <w:r w:rsidRPr="00A25182">
        <w:rPr>
          <w:lang w:val="en-US"/>
        </w:rPr>
        <w:t xml:space="preserve"> will be made available to the candidate, along with the </w:t>
      </w:r>
      <w:r w:rsidR="00007102" w:rsidRPr="00A25182">
        <w:rPr>
          <w:lang w:val="en-US"/>
        </w:rPr>
        <w:t xml:space="preserve">joint </w:t>
      </w:r>
      <w:r w:rsidRPr="00A25182">
        <w:rPr>
          <w:lang w:val="en-US"/>
        </w:rPr>
        <w:t xml:space="preserve">examiners’ report, following approval by </w:t>
      </w:r>
      <w:r w:rsidR="003F2E1E" w:rsidRPr="00080042">
        <w:rPr>
          <w:rFonts w:cs="Arial"/>
          <w:szCs w:val="22"/>
          <w:lang w:val="en-US"/>
        </w:rPr>
        <w:t>RDEP</w:t>
      </w:r>
      <w:r w:rsidRPr="00A25182">
        <w:rPr>
          <w:lang w:val="en-US"/>
        </w:rPr>
        <w:t>.</w:t>
      </w:r>
    </w:p>
    <w:p w14:paraId="3C0526F9" w14:textId="37B50C96" w:rsidR="00C965E1" w:rsidRPr="00A25182" w:rsidRDefault="00DF40BF" w:rsidP="00C51970">
      <w:pPr>
        <w:pStyle w:val="Heading2"/>
        <w:rPr>
          <w:rStyle w:val="Hyperlink"/>
          <w:color w:val="000000" w:themeColor="text1"/>
          <w:u w:val="none"/>
        </w:rPr>
      </w:pPr>
      <w:bookmarkStart w:id="115" w:name="_Toc527474526"/>
      <w:bookmarkStart w:id="116" w:name="_Toc92886391"/>
      <w:bookmarkStart w:id="117" w:name="_Toc160531657"/>
      <w:r w:rsidRPr="00A25182">
        <w:rPr>
          <w:rStyle w:val="Hyperlink"/>
          <w:color w:val="000000" w:themeColor="text1"/>
          <w:u w:val="none"/>
        </w:rPr>
        <w:t xml:space="preserve">Recommendations for </w:t>
      </w:r>
      <w:r w:rsidR="00537CB7">
        <w:rPr>
          <w:rStyle w:val="Hyperlink"/>
          <w:color w:val="000000" w:themeColor="text1"/>
          <w:u w:val="none"/>
        </w:rPr>
        <w:t>r</w:t>
      </w:r>
      <w:r w:rsidRPr="00A25182">
        <w:rPr>
          <w:rStyle w:val="Hyperlink"/>
          <w:color w:val="000000" w:themeColor="text1"/>
          <w:u w:val="none"/>
        </w:rPr>
        <w:t>esubmission</w:t>
      </w:r>
      <w:bookmarkEnd w:id="115"/>
      <w:bookmarkEnd w:id="116"/>
      <w:bookmarkEnd w:id="117"/>
    </w:p>
    <w:p w14:paraId="3C0526FA" w14:textId="11849EDE" w:rsidR="00D905CF" w:rsidRPr="00AF4B04" w:rsidRDefault="00B00D3D" w:rsidP="004E5EB2">
      <w:pPr>
        <w:pStyle w:val="ListParagraph"/>
      </w:pPr>
      <w:r w:rsidRPr="00A25182">
        <w:t xml:space="preserve">In the </w:t>
      </w:r>
      <w:r w:rsidRPr="006006B3">
        <w:t>event that the degree is not awarded but the candidate is permitted to resubmit the thesis</w:t>
      </w:r>
      <w:r w:rsidR="00D905CF" w:rsidRPr="006006B3">
        <w:t xml:space="preserve"> the examiners must prepare </w:t>
      </w:r>
      <w:r w:rsidR="00015F64">
        <w:t>‘</w:t>
      </w:r>
      <w:r w:rsidR="00DF40BF" w:rsidRPr="006006B3">
        <w:t>Recommendations for Resubmission</w:t>
      </w:r>
      <w:r w:rsidR="00015F64">
        <w:t>’</w:t>
      </w:r>
      <w:r w:rsidR="00D905CF" w:rsidRPr="006006B3">
        <w:t xml:space="preserve">, which must be typed and submitted at the same time as the </w:t>
      </w:r>
      <w:r w:rsidR="00007102" w:rsidRPr="006006B3">
        <w:t xml:space="preserve">joint </w:t>
      </w:r>
      <w:r w:rsidR="00EC35BF" w:rsidRPr="006006B3">
        <w:t xml:space="preserve">examiners’ </w:t>
      </w:r>
      <w:r w:rsidR="00D905CF" w:rsidRPr="006006B3">
        <w:t xml:space="preserve">report for consideration by </w:t>
      </w:r>
      <w:r w:rsidR="003F2E1E" w:rsidRPr="006006B3">
        <w:t>RDEP</w:t>
      </w:r>
      <w:r w:rsidR="00D905CF" w:rsidRPr="006006B3">
        <w:t xml:space="preserve"> within </w:t>
      </w:r>
      <w:r w:rsidR="00D905CF" w:rsidRPr="006006B3">
        <w:rPr>
          <w:b/>
        </w:rPr>
        <w:t xml:space="preserve">10 working days </w:t>
      </w:r>
      <w:r w:rsidR="00D905CF" w:rsidRPr="006006B3">
        <w:t>of the oral examination.</w:t>
      </w:r>
      <w:r w:rsidR="0035727D" w:rsidRPr="006006B3">
        <w:t xml:space="preserve"> </w:t>
      </w:r>
      <w:r w:rsidRPr="006006B3">
        <w:t xml:space="preserve">Examiners are asked to </w:t>
      </w:r>
      <w:r w:rsidR="00D905CF" w:rsidRPr="006006B3">
        <w:t xml:space="preserve">bear in mind that it </w:t>
      </w:r>
      <w:r w:rsidR="00B473F1" w:rsidRPr="006006B3">
        <w:t>may be difficult to produce these recommendations</w:t>
      </w:r>
      <w:r w:rsidR="00D905CF" w:rsidRPr="006006B3">
        <w:t xml:space="preserve"> once</w:t>
      </w:r>
      <w:r w:rsidR="00F1046F" w:rsidRPr="006006B3">
        <w:t xml:space="preserve"> </w:t>
      </w:r>
      <w:r w:rsidRPr="006006B3">
        <w:t>the</w:t>
      </w:r>
      <w:r w:rsidR="00F1046F" w:rsidRPr="006006B3">
        <w:t xml:space="preserve"> examiners are no </w:t>
      </w:r>
      <w:r w:rsidR="004E733A" w:rsidRPr="006006B3">
        <w:t>longer</w:t>
      </w:r>
      <w:r w:rsidR="00F1046F" w:rsidRPr="006006B3">
        <w:t xml:space="preserve"> together </w:t>
      </w:r>
      <w:r w:rsidR="00D905CF" w:rsidRPr="006006B3">
        <w:t xml:space="preserve">and therefore it </w:t>
      </w:r>
      <w:r w:rsidRPr="006006B3">
        <w:t>would be</w:t>
      </w:r>
      <w:r w:rsidR="00D905CF" w:rsidRPr="006006B3">
        <w:t xml:space="preserve"> useful to negotiate a timetable for the production of the</w:t>
      </w:r>
      <w:r w:rsidR="00007102" w:rsidRPr="006006B3">
        <w:t xml:space="preserve"> </w:t>
      </w:r>
      <w:r w:rsidR="00604436">
        <w:t>‘</w:t>
      </w:r>
      <w:r w:rsidR="00007102" w:rsidRPr="006006B3">
        <w:t>Recommendations for Resubmission</w:t>
      </w:r>
      <w:r w:rsidR="00604436">
        <w:t>’</w:t>
      </w:r>
      <w:r w:rsidR="00D905CF" w:rsidRPr="006006B3">
        <w:t xml:space="preserve">. Where it is not possible to meet this timescale </w:t>
      </w:r>
      <w:r w:rsidR="00B473F1" w:rsidRPr="006006B3">
        <w:t xml:space="preserve">the internal examiner should </w:t>
      </w:r>
      <w:r w:rsidR="00D905CF" w:rsidRPr="006006B3">
        <w:t xml:space="preserve">contact </w:t>
      </w:r>
      <w:r w:rsidRPr="006006B3">
        <w:t xml:space="preserve">Registry </w:t>
      </w:r>
      <w:r w:rsidR="00D905CF" w:rsidRPr="006006B3">
        <w:t>for further advice</w:t>
      </w:r>
      <w:r w:rsidR="00B473F1" w:rsidRPr="006006B3">
        <w:t>.</w:t>
      </w:r>
      <w:r w:rsidR="0035727D" w:rsidRPr="006006B3">
        <w:t xml:space="preserve"> </w:t>
      </w:r>
      <w:r w:rsidR="00D905CF" w:rsidRPr="006006B3">
        <w:t xml:space="preserve">Good practice advice on the format and content of the </w:t>
      </w:r>
      <w:r w:rsidR="00604436">
        <w:t>‘</w:t>
      </w:r>
      <w:r w:rsidR="00007102" w:rsidRPr="006006B3">
        <w:t>Recommendations for Resubmission</w:t>
      </w:r>
      <w:r w:rsidR="00604436">
        <w:t>’</w:t>
      </w:r>
      <w:r w:rsidR="00007102" w:rsidRPr="006006B3">
        <w:t xml:space="preserve"> </w:t>
      </w:r>
      <w:r w:rsidR="00D905CF" w:rsidRPr="006006B3">
        <w:t>is</w:t>
      </w:r>
      <w:r w:rsidR="00D905CF" w:rsidRPr="00A25182">
        <w:t xml:space="preserve"> given </w:t>
      </w:r>
      <w:r w:rsidR="00636C99" w:rsidRPr="00AF4B04">
        <w:t xml:space="preserve">in section </w:t>
      </w:r>
      <w:r w:rsidR="00AF4B04" w:rsidRPr="00AF4B04">
        <w:t>6.6.8</w:t>
      </w:r>
      <w:r w:rsidR="00D905CF" w:rsidRPr="00AF4B04">
        <w:t>.</w:t>
      </w:r>
    </w:p>
    <w:p w14:paraId="3C0526FB" w14:textId="6DB029E0"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Pr="00A25182">
        <w:t xml:space="preserve"> must </w:t>
      </w:r>
      <w:r w:rsidR="00457D1F" w:rsidRPr="00A25182">
        <w:t>be</w:t>
      </w:r>
      <w:r w:rsidRPr="00A25182">
        <w:t xml:space="preserve"> sufficiently detailed to give the candidate suitable guidance to achieve the required standard</w:t>
      </w:r>
      <w:r w:rsidR="00457D1F" w:rsidRPr="00A25182">
        <w:t xml:space="preserve"> but the content</w:t>
      </w:r>
      <w:r w:rsidRPr="00A25182">
        <w:t xml:space="preserve"> should not stifle the initiative of the candidate. </w:t>
      </w:r>
      <w:r w:rsidR="0025100D" w:rsidRPr="00A25182">
        <w:t xml:space="preserve">The examiners may choose not to include specific editorial comment in the recommendations. </w:t>
      </w:r>
    </w:p>
    <w:p w14:paraId="3C0526FC" w14:textId="2699EA36"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00457D1F" w:rsidRPr="006006B3">
        <w:rPr>
          <w:iCs/>
        </w:rPr>
        <w:t xml:space="preserve"> will be issued to the candidate by Registry after </w:t>
      </w:r>
      <w:r w:rsidR="003F2E1E" w:rsidRPr="00080042">
        <w:rPr>
          <w:rFonts w:cs="Arial"/>
          <w:iCs/>
          <w:szCs w:val="22"/>
        </w:rPr>
        <w:t>RDEP</w:t>
      </w:r>
      <w:r w:rsidR="00457D1F" w:rsidRPr="006006B3">
        <w:rPr>
          <w:iCs/>
        </w:rPr>
        <w:t xml:space="preserve"> has scrutinised them together with the </w:t>
      </w:r>
      <w:r w:rsidR="00007102" w:rsidRPr="006006B3">
        <w:rPr>
          <w:iCs/>
        </w:rPr>
        <w:t xml:space="preserve">joint </w:t>
      </w:r>
      <w:r w:rsidR="00457D1F" w:rsidRPr="006006B3">
        <w:rPr>
          <w:iCs/>
        </w:rPr>
        <w:t>examiners’ report.</w:t>
      </w:r>
      <w:r w:rsidR="0035727D" w:rsidRPr="006006B3">
        <w:rPr>
          <w:iCs/>
        </w:rPr>
        <w:t xml:space="preserve"> </w:t>
      </w:r>
      <w:r w:rsidRPr="006006B3">
        <w:rPr>
          <w:iCs/>
        </w:rPr>
        <w:t>The candidate will be advised that the preliminary reports are available on request.</w:t>
      </w:r>
      <w:r w:rsidR="0035727D" w:rsidRPr="006006B3">
        <w:rPr>
          <w:iCs/>
        </w:rPr>
        <w:t xml:space="preserve"> </w:t>
      </w:r>
      <w:r w:rsidRPr="006006B3">
        <w:rPr>
          <w:iCs/>
        </w:rPr>
        <w:t xml:space="preserve">The approved </w:t>
      </w:r>
      <w:r w:rsidR="00007102" w:rsidRPr="006006B3">
        <w:rPr>
          <w:iCs/>
        </w:rPr>
        <w:t xml:space="preserve">joint </w:t>
      </w:r>
      <w:r w:rsidR="001D6075" w:rsidRPr="006006B3">
        <w:rPr>
          <w:iCs/>
        </w:rPr>
        <w:t>e</w:t>
      </w:r>
      <w:r w:rsidRPr="006006B3">
        <w:rPr>
          <w:iCs/>
        </w:rPr>
        <w:t xml:space="preserve">xaminers’ </w:t>
      </w:r>
      <w:r w:rsidR="001D6075" w:rsidRPr="006006B3">
        <w:rPr>
          <w:iCs/>
        </w:rPr>
        <w:t>r</w:t>
      </w:r>
      <w:r w:rsidRPr="006006B3">
        <w:rPr>
          <w:iCs/>
        </w:rPr>
        <w:t xml:space="preserve">eport and </w:t>
      </w:r>
      <w:r w:rsidR="00E93B84" w:rsidRPr="006006B3">
        <w:rPr>
          <w:iCs/>
        </w:rPr>
        <w:t>R</w:t>
      </w:r>
      <w:r w:rsidR="00457D1F" w:rsidRPr="006006B3">
        <w:rPr>
          <w:iCs/>
        </w:rPr>
        <w:t>ecommendations</w:t>
      </w:r>
      <w:r w:rsidR="00E93B84" w:rsidRPr="006006B3">
        <w:rPr>
          <w:iCs/>
        </w:rPr>
        <w:t xml:space="preserve"> for Resubmission</w:t>
      </w:r>
      <w:r w:rsidRPr="00A25182">
        <w:rPr>
          <w:i/>
        </w:rPr>
        <w:t xml:space="preserve"> </w:t>
      </w:r>
      <w:r w:rsidRPr="00A25182">
        <w:t xml:space="preserve">will be issued as quickly as possible by </w:t>
      </w:r>
      <w:r w:rsidR="00457D1F" w:rsidRPr="00A25182">
        <w:t>Registry</w:t>
      </w:r>
      <w:r w:rsidRPr="00A25182">
        <w:t xml:space="preserve"> after approval by </w:t>
      </w:r>
      <w:r w:rsidR="003F2E1E" w:rsidRPr="00A25182">
        <w:t>RDEP</w:t>
      </w:r>
      <w:r w:rsidRPr="00A25182">
        <w:t>.</w:t>
      </w:r>
      <w:r w:rsidR="0035727D" w:rsidRPr="00A25182">
        <w:t xml:space="preserve"> </w:t>
      </w:r>
      <w:r w:rsidR="00EC35BF" w:rsidRPr="00A25182">
        <w:t>The examiners must not issue i</w:t>
      </w:r>
      <w:r w:rsidRPr="00A25182">
        <w:t xml:space="preserve">nformal </w:t>
      </w:r>
      <w:r w:rsidR="00604436">
        <w:t>‘</w:t>
      </w:r>
      <w:r w:rsidR="00DF40BF" w:rsidRPr="006006B3">
        <w:rPr>
          <w:iCs/>
        </w:rPr>
        <w:t>Recommendations for Resubmission</w:t>
      </w:r>
      <w:r w:rsidR="00604436">
        <w:rPr>
          <w:iCs/>
        </w:rPr>
        <w:t>’</w:t>
      </w:r>
      <w:r w:rsidR="004D744C" w:rsidRPr="006006B3">
        <w:rPr>
          <w:iCs/>
        </w:rPr>
        <w:t xml:space="preserve"> </w:t>
      </w:r>
      <w:r w:rsidRPr="006006B3">
        <w:rPr>
          <w:iCs/>
        </w:rPr>
        <w:t>to</w:t>
      </w:r>
      <w:r w:rsidRPr="00A25182">
        <w:t xml:space="preserve"> the candidate.</w:t>
      </w:r>
      <w:r w:rsidR="0035727D" w:rsidRPr="00A25182">
        <w:t xml:space="preserve"> </w:t>
      </w:r>
      <w:r w:rsidRPr="00A25182">
        <w:t xml:space="preserve">If any oral advice is given before </w:t>
      </w:r>
      <w:r w:rsidR="003F2E1E" w:rsidRPr="00080042">
        <w:rPr>
          <w:rFonts w:cs="Arial"/>
          <w:szCs w:val="22"/>
        </w:rPr>
        <w:t>RDEP</w:t>
      </w:r>
      <w:r w:rsidRPr="00A25182">
        <w:t xml:space="preserve"> has approved the official guidance, it must be stressed to the candidate that the advice given is informal.</w:t>
      </w:r>
      <w:r w:rsidR="004F3614" w:rsidRPr="00A25182">
        <w:t xml:space="preserve"> </w:t>
      </w:r>
    </w:p>
    <w:p w14:paraId="3C0526FD" w14:textId="50E991B2" w:rsidR="00C85420" w:rsidRPr="00A25182" w:rsidRDefault="00C85420" w:rsidP="004E5EB2">
      <w:pPr>
        <w:pStyle w:val="ListParagraph"/>
      </w:pPr>
      <w:r w:rsidRPr="00A25182">
        <w:lastRenderedPageBreak/>
        <w:t xml:space="preserve">The internal examiner does not take a supervisory role during the period for resubmission but may be required to provide clarification of the </w:t>
      </w:r>
      <w:r w:rsidR="00604436">
        <w:t>‘</w:t>
      </w:r>
      <w:r w:rsidRPr="006006B3">
        <w:rPr>
          <w:iCs/>
        </w:rPr>
        <w:t>Recommendations for Resubmission</w:t>
      </w:r>
      <w:r w:rsidR="00604436">
        <w:rPr>
          <w:iCs/>
        </w:rPr>
        <w:t>’</w:t>
      </w:r>
      <w:r w:rsidR="000B7A21" w:rsidRPr="006006B3">
        <w:rPr>
          <w:iCs/>
        </w:rPr>
        <w:t>.</w:t>
      </w:r>
    </w:p>
    <w:p w14:paraId="3C0526FE" w14:textId="655B2A5D" w:rsidR="0025100D" w:rsidRPr="00A25182" w:rsidRDefault="00341B56" w:rsidP="004E5EB2">
      <w:pPr>
        <w:pStyle w:val="ListParagraph"/>
      </w:pPr>
      <w:r w:rsidRPr="00A25182">
        <w:t xml:space="preserve">Except in exceptional circumstances, it is usually </w:t>
      </w:r>
      <w:r w:rsidR="00C85420" w:rsidRPr="00A25182">
        <w:t>the original examining team t</w:t>
      </w:r>
      <w:r w:rsidRPr="00A25182">
        <w:t>hat</w:t>
      </w:r>
      <w:r w:rsidR="00967756" w:rsidRPr="00A25182">
        <w:t xml:space="preserve"> will</w:t>
      </w:r>
      <w:r w:rsidR="00C85420" w:rsidRPr="00A25182">
        <w:t xml:space="preserve"> </w:t>
      </w:r>
      <w:r w:rsidR="00B86100" w:rsidRPr="00A25182">
        <w:t xml:space="preserve">examine </w:t>
      </w:r>
      <w:r w:rsidR="00C85420" w:rsidRPr="00A25182">
        <w:t>the resubmi</w:t>
      </w:r>
      <w:r w:rsidR="00B86100" w:rsidRPr="00A25182">
        <w:t>tted thesis.</w:t>
      </w:r>
      <w:r w:rsidR="00C85420" w:rsidRPr="00A25182">
        <w:t xml:space="preserve"> </w:t>
      </w:r>
    </w:p>
    <w:p w14:paraId="3C0526FF" w14:textId="75752180" w:rsidR="00C85420" w:rsidRPr="00A25182" w:rsidRDefault="00C85420" w:rsidP="004E5EB2">
      <w:pPr>
        <w:pStyle w:val="ListParagraph"/>
      </w:pPr>
      <w:r w:rsidRPr="00A25182">
        <w:t xml:space="preserve">A further oral examination will usually be conducted on resubmission of the thesis, however, at the point of resubmission the examiners may recommend an exemption from a further oral examination. </w:t>
      </w:r>
    </w:p>
    <w:p w14:paraId="3C052700" w14:textId="0D0095BA" w:rsidR="00140FA9" w:rsidRPr="00A25182" w:rsidRDefault="0011513B" w:rsidP="004E5EB2">
      <w:pPr>
        <w:pStyle w:val="ListParagraph"/>
      </w:pPr>
      <w:r w:rsidRPr="00A25182">
        <w:t xml:space="preserve">Candidates whose submission for a PhD was not awarded, but who were given permission to resubmit for a </w:t>
      </w:r>
      <w:r w:rsidR="00140FA9" w:rsidRPr="00A25182">
        <w:t>PhD may make the personal decision to resubmit their thes</w:t>
      </w:r>
      <w:r w:rsidR="00A60E28" w:rsidRPr="00A25182">
        <w:t>i</w:t>
      </w:r>
      <w:r w:rsidR="00140FA9" w:rsidRPr="00A25182">
        <w:t>s for exam</w:t>
      </w:r>
      <w:r w:rsidR="006C4654" w:rsidRPr="00A25182">
        <w:t>ination for the degree of MPhil.</w:t>
      </w:r>
    </w:p>
    <w:p w14:paraId="3C052701" w14:textId="10E6D77F" w:rsidR="00986460" w:rsidRPr="00A25182" w:rsidRDefault="00986460" w:rsidP="004E5EB2">
      <w:pPr>
        <w:pStyle w:val="ListParagraph"/>
      </w:pPr>
      <w:r w:rsidRPr="00A25182">
        <w:t xml:space="preserve">Examiners may find the following good practice guidance helpful </w:t>
      </w:r>
      <w:r w:rsidR="00FE6946" w:rsidRPr="00A25182">
        <w:t xml:space="preserve">for producing the </w:t>
      </w:r>
      <w:r w:rsidR="00604436">
        <w:t>‘</w:t>
      </w:r>
      <w:r w:rsidR="00FE6946" w:rsidRPr="00195219">
        <w:rPr>
          <w:iCs/>
        </w:rPr>
        <w:t>Recommendations for Resubmission</w:t>
      </w:r>
      <w:r w:rsidR="00604436">
        <w:rPr>
          <w:iCs/>
        </w:rPr>
        <w:t>’</w:t>
      </w:r>
      <w:r w:rsidRPr="00195219">
        <w:rPr>
          <w:iCs/>
        </w:rPr>
        <w:t>:</w:t>
      </w:r>
    </w:p>
    <w:p w14:paraId="3C052702" w14:textId="7D82B003" w:rsidR="00986460" w:rsidRPr="00195219" w:rsidRDefault="00986460" w:rsidP="00120DE1">
      <w:pPr>
        <w:pStyle w:val="Bullett1"/>
      </w:pPr>
      <w:r w:rsidRPr="00195219">
        <w:t>The Recommendations for Resubmission must be typed and headed ‘Recommendations for Resubmission’</w:t>
      </w:r>
      <w:r w:rsidR="00055C1A" w:rsidRPr="00195219">
        <w:t>.</w:t>
      </w:r>
    </w:p>
    <w:p w14:paraId="3C052703" w14:textId="77149569" w:rsidR="00986460" w:rsidRPr="00195219" w:rsidRDefault="00986460" w:rsidP="00120DE1">
      <w:pPr>
        <w:pStyle w:val="Bullett1"/>
      </w:pPr>
      <w:r w:rsidRPr="00195219">
        <w:t xml:space="preserve">The reasons for the outcome should be explained solely in terms of why the criteria for award has not been met and should not be quantified in terms of the time the examiners feel the candidate will need to carry out changes (e.g. they will need longer than </w:t>
      </w:r>
      <w:r w:rsidRPr="00CE6D67">
        <w:rPr>
          <w:b/>
          <w:bCs/>
        </w:rPr>
        <w:t>six</w:t>
      </w:r>
      <w:r w:rsidR="00C87CF9" w:rsidRPr="00CE6D67">
        <w:rPr>
          <w:b/>
          <w:bCs/>
        </w:rPr>
        <w:t xml:space="preserve"> months</w:t>
      </w:r>
      <w:r w:rsidR="00C87CF9" w:rsidRPr="00195219">
        <w:t>)</w:t>
      </w:r>
      <w:r w:rsidR="00055C1A" w:rsidRPr="00195219">
        <w:t>.</w:t>
      </w:r>
    </w:p>
    <w:p w14:paraId="3C052704" w14:textId="543B0B0E" w:rsidR="00986460" w:rsidRPr="00195219" w:rsidRDefault="00986460" w:rsidP="00120DE1">
      <w:pPr>
        <w:pStyle w:val="Bullett1"/>
      </w:pPr>
      <w:r w:rsidRPr="00195219">
        <w:t>The Recommendations for Resubmission must be clear and unambiguous – for example avoid including phrases like ‘would benefit from’, ‘might like to consider’ etc. Instead use language like ‘the candidate must’, ‘the revised thesis must’</w:t>
      </w:r>
      <w:r w:rsidR="00055C1A" w:rsidRPr="00195219">
        <w:t>.</w:t>
      </w:r>
    </w:p>
    <w:p w14:paraId="3C052705" w14:textId="34A8B78C" w:rsidR="00986460" w:rsidRPr="00195219" w:rsidRDefault="00986460" w:rsidP="00120DE1">
      <w:pPr>
        <w:pStyle w:val="Bullett1"/>
      </w:pPr>
      <w:r w:rsidRPr="00195219">
        <w:t>The use of emotive language or pers</w:t>
      </w:r>
      <w:r w:rsidR="00C87CF9" w:rsidRPr="00195219">
        <w:t>onal comments should be avoided</w:t>
      </w:r>
      <w:r w:rsidR="00055C1A" w:rsidRPr="00195219">
        <w:t>.</w:t>
      </w:r>
    </w:p>
    <w:p w14:paraId="3C052706" w14:textId="78240B9F" w:rsidR="00986460" w:rsidRPr="00195219" w:rsidRDefault="00986460" w:rsidP="00120DE1">
      <w:pPr>
        <w:pStyle w:val="Bullett1"/>
      </w:pPr>
      <w:r w:rsidRPr="00195219">
        <w:t>The Recommendations for Resubmission must be</w:t>
      </w:r>
      <w:r w:rsidR="00C87CF9" w:rsidRPr="00195219">
        <w:t xml:space="preserve"> free from typographical errors</w:t>
      </w:r>
      <w:r w:rsidR="00055C1A" w:rsidRPr="00195219">
        <w:t>.</w:t>
      </w:r>
    </w:p>
    <w:p w14:paraId="3C052708" w14:textId="19DED66A" w:rsidR="00986460" w:rsidRPr="00195219" w:rsidRDefault="00986460" w:rsidP="00120DE1">
      <w:pPr>
        <w:pStyle w:val="Bullett1"/>
        <w:rPr>
          <w:rStyle w:val="Hyperlink"/>
          <w:rFonts w:cs="Arial"/>
          <w:b/>
          <w:bCs/>
          <w:color w:val="auto"/>
          <w:szCs w:val="22"/>
        </w:rPr>
      </w:pPr>
      <w:r w:rsidRPr="00195219">
        <w:t xml:space="preserve">Remember that these are </w:t>
      </w:r>
      <w:r w:rsidRPr="00120DE1">
        <w:rPr>
          <w:b/>
          <w:bCs/>
        </w:rPr>
        <w:t xml:space="preserve">joint </w:t>
      </w:r>
      <w:r w:rsidRPr="00195219">
        <w:t>Recommendations for Resubmission – the answers should indicate it is the view of all the examiners (language like ‘We feel’ rather than ‘I feel’ should be used). A separate list of recommendations from each examiner must be avoided as it introduces the possibility of inconsistencies, contradictions and duplications. Instead one single set of clear amendments and recommendations must be provided.</w:t>
      </w:r>
    </w:p>
    <w:p w14:paraId="3C052709" w14:textId="3D2F240D" w:rsidR="00C965E1" w:rsidRPr="00A25182" w:rsidRDefault="00E93B84" w:rsidP="00F00907">
      <w:pPr>
        <w:pStyle w:val="Heading2"/>
        <w:rPr>
          <w:rStyle w:val="Hyperlink"/>
          <w:color w:val="000000" w:themeColor="text1"/>
          <w:u w:val="none"/>
        </w:rPr>
      </w:pPr>
      <w:bookmarkStart w:id="118" w:name="_Toc395880762"/>
      <w:bookmarkStart w:id="119" w:name="_Toc397957848"/>
      <w:bookmarkStart w:id="120" w:name="_Toc527474527"/>
      <w:bookmarkStart w:id="121" w:name="_Toc92886392"/>
      <w:bookmarkStart w:id="122" w:name="_Toc160531658"/>
      <w:r w:rsidRPr="00F00907">
        <w:rPr>
          <w:rStyle w:val="Hyperlink"/>
          <w:color w:val="000000" w:themeColor="text1"/>
          <w:u w:val="none"/>
        </w:rPr>
        <w:t>No research degree awarded</w:t>
      </w:r>
      <w:bookmarkEnd w:id="118"/>
      <w:bookmarkEnd w:id="119"/>
      <w:bookmarkEnd w:id="120"/>
      <w:bookmarkEnd w:id="121"/>
      <w:bookmarkEnd w:id="122"/>
    </w:p>
    <w:p w14:paraId="3C05270A" w14:textId="1C961618" w:rsidR="0011513B" w:rsidRPr="007F59F6" w:rsidRDefault="0011513B" w:rsidP="007F59F6">
      <w:pPr>
        <w:pStyle w:val="ListParagraph"/>
      </w:pPr>
      <w:r w:rsidRPr="007F59F6">
        <w:rPr>
          <w:lang w:val="en-US"/>
        </w:rPr>
        <w:t xml:space="preserve">The examiners may not recommend that the thesis be failed on a first oral examination, other than where specified under the </w:t>
      </w:r>
      <w:r w:rsidR="00DB31B4">
        <w:rPr>
          <w:lang w:val="en-US"/>
        </w:rPr>
        <w:t>‘</w:t>
      </w:r>
      <w:r w:rsidR="00E93B84" w:rsidRPr="00DB31B4">
        <w:rPr>
          <w:rFonts w:cs="Arial"/>
          <w:szCs w:val="22"/>
          <w:lang w:val="en-US"/>
        </w:rPr>
        <w:t>Research Misconduct Policy</w:t>
      </w:r>
      <w:r w:rsidR="00DB31B4">
        <w:rPr>
          <w:rFonts w:cs="Arial"/>
          <w:szCs w:val="22"/>
          <w:lang w:val="en-US"/>
        </w:rPr>
        <w:t>’</w:t>
      </w:r>
      <w:r w:rsidRPr="007F59F6">
        <w:rPr>
          <w:lang w:val="en-US"/>
        </w:rPr>
        <w:t>.</w:t>
      </w:r>
      <w:r w:rsidR="0035727D" w:rsidRPr="007F59F6">
        <w:rPr>
          <w:lang w:val="en-US"/>
        </w:rPr>
        <w:t xml:space="preserve"> </w:t>
      </w:r>
      <w:r w:rsidRPr="007F59F6">
        <w:rPr>
          <w:lang w:val="en-US"/>
        </w:rPr>
        <w:t>Otherwise, this recommendation is only possible on resubmission and there is no further opportunity to revise and submit the work.</w:t>
      </w:r>
      <w:r w:rsidR="0035727D" w:rsidRPr="007F59F6">
        <w:rPr>
          <w:lang w:val="en-US"/>
        </w:rPr>
        <w:t xml:space="preserve"> </w:t>
      </w:r>
      <w:r w:rsidRPr="007F59F6">
        <w:rPr>
          <w:lang w:val="en-US"/>
        </w:rPr>
        <w:t>In their report the examiners must clearly explain their reasons for not recommending the award of a degree.</w:t>
      </w:r>
    </w:p>
    <w:p w14:paraId="3C05270B" w14:textId="60D792FF" w:rsidR="00C965E1" w:rsidRPr="007F59F6" w:rsidRDefault="00C965E1" w:rsidP="007F59F6">
      <w:pPr>
        <w:pStyle w:val="ListParagraph"/>
      </w:pPr>
      <w:r w:rsidRPr="007F59F6">
        <w:t xml:space="preserve">The decision to </w:t>
      </w:r>
      <w:r w:rsidR="0011513B" w:rsidRPr="007F59F6">
        <w:t>f</w:t>
      </w:r>
      <w:r w:rsidRPr="007F59F6">
        <w:t xml:space="preserve">ail a </w:t>
      </w:r>
      <w:r w:rsidR="007A30EC" w:rsidRPr="007F59F6">
        <w:t>re</w:t>
      </w:r>
      <w:r w:rsidRPr="007F59F6">
        <w:t>submission should be reached solely on academic grounds as it implies that the thesis is irredeemable or that the candidate does not possess the necessary academic abilities.</w:t>
      </w:r>
      <w:r w:rsidR="0035727D" w:rsidRPr="007F59F6">
        <w:t xml:space="preserve"> </w:t>
      </w:r>
      <w:r w:rsidRPr="007F59F6">
        <w:t xml:space="preserve">It should accordingly not take any account of personal circumstances which may have a bearing on the candidate’s opportunity to </w:t>
      </w:r>
      <w:r w:rsidR="0011513B" w:rsidRPr="007F59F6">
        <w:t>amend</w:t>
      </w:r>
      <w:r w:rsidRPr="007F59F6">
        <w:t xml:space="preserve"> the </w:t>
      </w:r>
      <w:r w:rsidR="000F2682" w:rsidRPr="007F59F6">
        <w:t>re</w:t>
      </w:r>
      <w:r w:rsidRPr="007F59F6">
        <w:t xml:space="preserve">submission. </w:t>
      </w:r>
    </w:p>
    <w:p w14:paraId="3C05270C" w14:textId="04887394" w:rsidR="00E75712" w:rsidRDefault="00C965E1" w:rsidP="007F59F6">
      <w:pPr>
        <w:pStyle w:val="ListParagraph"/>
      </w:pPr>
      <w:r w:rsidRPr="007F59F6">
        <w:t xml:space="preserve">In the event of a recommendation that a degree </w:t>
      </w:r>
      <w:r w:rsidR="000F2682" w:rsidRPr="007F59F6">
        <w:t xml:space="preserve">not </w:t>
      </w:r>
      <w:r w:rsidRPr="007F59F6">
        <w:t xml:space="preserve">be awarded </w:t>
      </w:r>
      <w:r w:rsidR="00226F76" w:rsidRPr="007F59F6">
        <w:t>e</w:t>
      </w:r>
      <w:r w:rsidRPr="007F59F6">
        <w:t xml:space="preserve">xaminers are asked to ensure that a thorough and detailed account of the reasons for failure is provided. </w:t>
      </w:r>
      <w:r w:rsidR="000F2682" w:rsidRPr="007F59F6">
        <w:t>Registry will send t</w:t>
      </w:r>
      <w:r w:rsidRPr="007F59F6">
        <w:t xml:space="preserve">he joint examiners’ report to the candidate after </w:t>
      </w:r>
      <w:r w:rsidR="000F2682" w:rsidRPr="007F59F6">
        <w:t xml:space="preserve">it has been </w:t>
      </w:r>
      <w:r w:rsidRPr="007F59F6">
        <w:t>approv</w:t>
      </w:r>
      <w:r w:rsidR="000F2682" w:rsidRPr="007F59F6">
        <w:t>ed</w:t>
      </w:r>
      <w:r w:rsidRPr="007F59F6">
        <w:t xml:space="preserve"> by </w:t>
      </w:r>
      <w:r w:rsidR="003F2E1E" w:rsidRPr="00AE51ED">
        <w:rPr>
          <w:rFonts w:cs="Arial"/>
          <w:szCs w:val="22"/>
        </w:rPr>
        <w:t>RDEP</w:t>
      </w:r>
      <w:r w:rsidR="000F2682" w:rsidRPr="007F59F6">
        <w:t xml:space="preserve"> </w:t>
      </w:r>
      <w:r w:rsidRPr="007F59F6">
        <w:t xml:space="preserve">and </w:t>
      </w:r>
      <w:r w:rsidR="000F2682" w:rsidRPr="007F59F6">
        <w:t>they</w:t>
      </w:r>
      <w:r w:rsidRPr="007F59F6">
        <w:t xml:space="preserve"> will be advised that the preliminary reports are available on request.</w:t>
      </w:r>
      <w:r w:rsidR="00BD246F" w:rsidRPr="007F59F6">
        <w:t xml:space="preserve"> </w:t>
      </w:r>
    </w:p>
    <w:p w14:paraId="65ECB4B4" w14:textId="77777777" w:rsidR="007D59DA" w:rsidRPr="00A25182" w:rsidRDefault="007D59DA" w:rsidP="007D59DA">
      <w:pPr>
        <w:pStyle w:val="Heading2"/>
        <w:rPr>
          <w:rStyle w:val="Hyperlink"/>
          <w:color w:val="000000" w:themeColor="text1"/>
          <w:u w:val="none"/>
        </w:rPr>
      </w:pPr>
      <w:bookmarkStart w:id="123" w:name="_Toc395880783"/>
      <w:bookmarkStart w:id="124" w:name="_Toc397957854"/>
      <w:bookmarkStart w:id="125" w:name="_Toc527474532"/>
      <w:bookmarkStart w:id="126" w:name="_Toc92886398"/>
      <w:bookmarkStart w:id="127" w:name="_Toc160531659"/>
      <w:bookmarkStart w:id="128" w:name="_Toc395880769"/>
      <w:bookmarkStart w:id="129" w:name="_Toc92886393"/>
      <w:r>
        <w:rPr>
          <w:rStyle w:val="Hyperlink"/>
          <w:color w:val="000000" w:themeColor="text1"/>
          <w:u w:val="none"/>
        </w:rPr>
        <w:lastRenderedPageBreak/>
        <w:t>R</w:t>
      </w:r>
      <w:r w:rsidRPr="00A25182">
        <w:rPr>
          <w:rStyle w:val="Hyperlink"/>
          <w:color w:val="000000" w:themeColor="text1"/>
          <w:u w:val="none"/>
        </w:rPr>
        <w:t>esearch excellence</w:t>
      </w:r>
      <w:r>
        <w:rPr>
          <w:rStyle w:val="Hyperlink"/>
          <w:color w:val="000000" w:themeColor="text1"/>
          <w:u w:val="none"/>
        </w:rPr>
        <w:t xml:space="preserve"> recognition</w:t>
      </w:r>
      <w:r w:rsidRPr="00A25182">
        <w:rPr>
          <w:rStyle w:val="Hyperlink"/>
          <w:color w:val="000000" w:themeColor="text1"/>
          <w:u w:val="none"/>
        </w:rPr>
        <w:t xml:space="preserve"> </w:t>
      </w:r>
      <w:r>
        <w:rPr>
          <w:rStyle w:val="Hyperlink"/>
          <w:color w:val="000000" w:themeColor="text1"/>
          <w:u w:val="none"/>
        </w:rPr>
        <w:t>(</w:t>
      </w:r>
      <w:r w:rsidRPr="00A25182">
        <w:rPr>
          <w:rStyle w:val="Hyperlink"/>
          <w:color w:val="000000" w:themeColor="text1"/>
          <w:u w:val="none"/>
        </w:rPr>
        <w:t>doctoral submission</w:t>
      </w:r>
      <w:bookmarkEnd w:id="123"/>
      <w:bookmarkEnd w:id="124"/>
      <w:bookmarkEnd w:id="125"/>
      <w:bookmarkEnd w:id="126"/>
      <w:r>
        <w:rPr>
          <w:rStyle w:val="Hyperlink"/>
          <w:color w:val="000000" w:themeColor="text1"/>
          <w:u w:val="none"/>
        </w:rPr>
        <w:t xml:space="preserve"> only)</w:t>
      </w:r>
      <w:bookmarkEnd w:id="127"/>
    </w:p>
    <w:p w14:paraId="15F48008" w14:textId="2D98890A" w:rsidR="004A526B" w:rsidRDefault="007D59DA" w:rsidP="007D59DA">
      <w:pPr>
        <w:pStyle w:val="ListParagraph"/>
      </w:pPr>
      <w:r w:rsidRPr="00A25182">
        <w:t xml:space="preserve">The University </w:t>
      </w:r>
      <w:r>
        <w:t xml:space="preserve">has a process for recognition of </w:t>
      </w:r>
      <w:r w:rsidRPr="00A25182">
        <w:t>research excellence in doctoral research degree submissions.</w:t>
      </w:r>
      <w:r>
        <w:t xml:space="preserve"> </w:t>
      </w:r>
      <w:r w:rsidRPr="00A25182">
        <w:t xml:space="preserve"> </w:t>
      </w:r>
      <w:r w:rsidR="004A526B" w:rsidRPr="00A25182">
        <w:t xml:space="preserve">A recommendation of research excellence may only be made at </w:t>
      </w:r>
      <w:r w:rsidR="004A526B">
        <w:t xml:space="preserve">the </w:t>
      </w:r>
      <w:r w:rsidR="004A526B" w:rsidRPr="00A25182">
        <w:t>first submission</w:t>
      </w:r>
      <w:r w:rsidR="004A526B">
        <w:t xml:space="preserve"> and where the outcome is award (no amendments) or award subject to amendments</w:t>
      </w:r>
      <w:r w:rsidR="004A526B" w:rsidRPr="00A25182">
        <w:t xml:space="preserve">. </w:t>
      </w:r>
    </w:p>
    <w:p w14:paraId="44DD3FD9" w14:textId="4DF327D0" w:rsidR="007D59DA" w:rsidRPr="00A25182" w:rsidRDefault="007D59DA" w:rsidP="007D59DA">
      <w:pPr>
        <w:pStyle w:val="ListParagraph"/>
      </w:pPr>
      <w:r w:rsidRPr="00A25182">
        <w:t xml:space="preserve">Research excellence would be expected to reflect outstanding achievement in the thesis and oral examination at a level significantly above what would be expected for the award of a doctoral degree (highly original, high level of critical thought, outstanding presentation of the work). </w:t>
      </w:r>
    </w:p>
    <w:p w14:paraId="76E7353B" w14:textId="77777777" w:rsidR="007D59DA" w:rsidRDefault="007D59DA" w:rsidP="007D59DA">
      <w:pPr>
        <w:pStyle w:val="ListParagraph"/>
      </w:pPr>
      <w:r w:rsidRPr="00A25182">
        <w:t xml:space="preserve">Evidence of research excellence might also be identified from associated research outputs which could include: major theoretical contribution; acceptance for publication of sections in major journals; prizes for completed work; marketable software; original equipment; new therapies; major exhibitions or performances arising from the practical part of a practice-based degree. </w:t>
      </w:r>
    </w:p>
    <w:p w14:paraId="1EF20AA0" w14:textId="77777777" w:rsidR="007D59DA" w:rsidRPr="00A25182" w:rsidRDefault="007D59DA" w:rsidP="007D59DA">
      <w:pPr>
        <w:pStyle w:val="ListParagraph"/>
      </w:pPr>
      <w:r w:rsidRPr="00A25182">
        <w:t xml:space="preserve">Examiners are invited to comment on any research excellence which is identified in the submission in the </w:t>
      </w:r>
      <w:r w:rsidRPr="00DF0FA3">
        <w:rPr>
          <w:iCs/>
        </w:rPr>
        <w:t xml:space="preserve">Joint Examiners’ Report Form </w:t>
      </w:r>
      <w:r w:rsidRPr="00A25182">
        <w:t xml:space="preserve">and provide further information in support of this recommendation. If the recommendation is approved by RDEP the text provided by the examiners in this section will be included in a letter of congratulation sent to the candidate from the Pro Vice Chancellor (Research &amp; </w:t>
      </w:r>
      <w:r>
        <w:t>International</w:t>
      </w:r>
      <w:r w:rsidRPr="00A25182">
        <w:t>).</w:t>
      </w:r>
    </w:p>
    <w:p w14:paraId="063A33CB" w14:textId="378EE5FC" w:rsidR="002216BE" w:rsidRPr="00F00907" w:rsidRDefault="002216BE" w:rsidP="002216BE">
      <w:pPr>
        <w:pStyle w:val="Heading2"/>
        <w:rPr>
          <w:rStyle w:val="Hyperlink"/>
          <w:color w:val="000000" w:themeColor="text1"/>
          <w:u w:val="none"/>
        </w:rPr>
      </w:pPr>
      <w:bookmarkStart w:id="130" w:name="_Toc160531660"/>
      <w:bookmarkEnd w:id="128"/>
      <w:r w:rsidRPr="00F00907">
        <w:rPr>
          <w:rStyle w:val="Hyperlink"/>
          <w:color w:val="000000" w:themeColor="text1"/>
          <w:u w:val="none"/>
        </w:rPr>
        <w:t>Process in the event of a disagreement between the examiners</w:t>
      </w:r>
      <w:bookmarkEnd w:id="129"/>
      <w:bookmarkEnd w:id="130"/>
    </w:p>
    <w:p w14:paraId="5BDA4706" w14:textId="1AD87D17" w:rsidR="00236433" w:rsidRPr="00A25182" w:rsidRDefault="00236433" w:rsidP="00236433">
      <w:pPr>
        <w:pStyle w:val="ListParagraph"/>
      </w:pPr>
      <w:r w:rsidRPr="00A25182">
        <w:t>In the exceptional circumstances of a failure to reach agreement on the recommendation (within the 24 hour period available</w:t>
      </w:r>
      <w:r w:rsidRPr="00A25182">
        <w:rPr>
          <w:rStyle w:val="FootnoteReference"/>
          <w:szCs w:val="22"/>
        </w:rPr>
        <w:footnoteReference w:id="5"/>
      </w:r>
      <w:r w:rsidRPr="00A25182">
        <w:t xml:space="preserve">) the independent chair is asked to contact Registry immediately. </w:t>
      </w:r>
      <w:r w:rsidRPr="00C92039">
        <w:t>RDEP</w:t>
      </w:r>
      <w:r w:rsidRPr="00A25182">
        <w:t xml:space="preserve"> </w:t>
      </w:r>
      <w:r w:rsidRPr="00A25182">
        <w:rPr>
          <w:spacing w:val="-6"/>
        </w:rPr>
        <w:t>w</w:t>
      </w:r>
      <w:r w:rsidRPr="00A25182">
        <w:rPr>
          <w:spacing w:val="-1"/>
        </w:rPr>
        <w:t>i</w:t>
      </w:r>
      <w:r w:rsidRPr="00A25182">
        <w:rPr>
          <w:spacing w:val="1"/>
        </w:rPr>
        <w:t>l</w:t>
      </w:r>
      <w:r w:rsidRPr="00A25182">
        <w:t>l</w:t>
      </w:r>
      <w:r w:rsidRPr="00A25182">
        <w:rPr>
          <w:spacing w:val="38"/>
        </w:rPr>
        <w:t xml:space="preserve"> </w:t>
      </w:r>
      <w:r w:rsidRPr="00A25182">
        <w:t>c</w:t>
      </w:r>
      <w:r w:rsidRPr="00A25182">
        <w:rPr>
          <w:spacing w:val="-1"/>
        </w:rPr>
        <w:t>on</w:t>
      </w:r>
      <w:r w:rsidRPr="00A25182">
        <w:t>s</w:t>
      </w:r>
      <w:r w:rsidRPr="00A25182">
        <w:rPr>
          <w:spacing w:val="-1"/>
        </w:rPr>
        <w:t>ide</w:t>
      </w:r>
      <w:r w:rsidRPr="00A25182">
        <w:rPr>
          <w:spacing w:val="2"/>
        </w:rPr>
        <w:t>r arrangements</w:t>
      </w:r>
      <w:r w:rsidRPr="00A25182">
        <w:rPr>
          <w:spacing w:val="38"/>
        </w:rPr>
        <w:t xml:space="preserve"> </w:t>
      </w:r>
      <w:r w:rsidRPr="00A25182">
        <w:rPr>
          <w:spacing w:val="-1"/>
        </w:rPr>
        <w:t>o</w:t>
      </w:r>
      <w:r w:rsidRPr="00A25182">
        <w:t>n</w:t>
      </w:r>
      <w:r w:rsidRPr="00A25182">
        <w:rPr>
          <w:spacing w:val="38"/>
        </w:rPr>
        <w:t xml:space="preserve"> </w:t>
      </w:r>
      <w:r w:rsidRPr="00A25182">
        <w:t>a</w:t>
      </w:r>
      <w:r w:rsidRPr="00A25182">
        <w:rPr>
          <w:spacing w:val="38"/>
        </w:rPr>
        <w:t xml:space="preserve"> </w:t>
      </w:r>
      <w:r w:rsidRPr="00A25182">
        <w:t>c</w:t>
      </w:r>
      <w:r w:rsidRPr="00A25182">
        <w:rPr>
          <w:spacing w:val="-1"/>
        </w:rPr>
        <w:t>a</w:t>
      </w:r>
      <w:r w:rsidRPr="00A25182">
        <w:t>se</w:t>
      </w:r>
      <w:r w:rsidRPr="00A25182">
        <w:rPr>
          <w:spacing w:val="38"/>
        </w:rPr>
        <w:t xml:space="preserve"> </w:t>
      </w:r>
      <w:r w:rsidRPr="00A25182">
        <w:rPr>
          <w:spacing w:val="-1"/>
        </w:rPr>
        <w:t>b</w:t>
      </w:r>
      <w:r w:rsidRPr="00A25182">
        <w:t>y c</w:t>
      </w:r>
      <w:r w:rsidRPr="00A25182">
        <w:rPr>
          <w:spacing w:val="-1"/>
        </w:rPr>
        <w:t>a</w:t>
      </w:r>
      <w:r w:rsidRPr="00A25182">
        <w:t xml:space="preserve">se </w:t>
      </w:r>
      <w:r w:rsidRPr="00A25182">
        <w:rPr>
          <w:spacing w:val="-1"/>
        </w:rPr>
        <w:t>ba</w:t>
      </w:r>
      <w:r w:rsidRPr="00A25182">
        <w:t>s</w:t>
      </w:r>
      <w:r w:rsidRPr="00A25182">
        <w:rPr>
          <w:spacing w:val="-1"/>
        </w:rPr>
        <w:t>i</w:t>
      </w:r>
      <w:r w:rsidRPr="00A25182">
        <w:t xml:space="preserve">s </w:t>
      </w:r>
      <w:r w:rsidRPr="00A25182">
        <w:rPr>
          <w:spacing w:val="-1"/>
        </w:rPr>
        <w:t>i</w:t>
      </w:r>
      <w:r w:rsidRPr="00A25182">
        <w:t xml:space="preserve">n </w:t>
      </w:r>
      <w:r w:rsidRPr="00A25182">
        <w:rPr>
          <w:spacing w:val="-1"/>
        </w:rPr>
        <w:t>l</w:t>
      </w:r>
      <w:r w:rsidRPr="00A25182">
        <w:rPr>
          <w:spacing w:val="1"/>
        </w:rPr>
        <w:t>i</w:t>
      </w:r>
      <w:r w:rsidRPr="00A25182">
        <w:rPr>
          <w:spacing w:val="-1"/>
        </w:rPr>
        <w:t>n</w:t>
      </w:r>
      <w:r w:rsidRPr="00A25182">
        <w:t>e</w:t>
      </w:r>
      <w:r w:rsidRPr="00A25182">
        <w:rPr>
          <w:spacing w:val="2"/>
        </w:rPr>
        <w:t xml:space="preserve"> </w:t>
      </w:r>
      <w:r w:rsidRPr="00A25182">
        <w:rPr>
          <w:spacing w:val="-3"/>
        </w:rPr>
        <w:t>w</w:t>
      </w:r>
      <w:r w:rsidRPr="00A25182">
        <w:rPr>
          <w:spacing w:val="-1"/>
        </w:rPr>
        <w:t>i</w:t>
      </w:r>
      <w:r w:rsidRPr="00A25182">
        <w:t>th t</w:t>
      </w:r>
      <w:r w:rsidRPr="00A25182">
        <w:rPr>
          <w:spacing w:val="-1"/>
        </w:rPr>
        <w:t>h</w:t>
      </w:r>
      <w:r w:rsidRPr="00A25182">
        <w:t xml:space="preserve">e </w:t>
      </w:r>
      <w:r w:rsidRPr="00A25182">
        <w:rPr>
          <w:spacing w:val="3"/>
        </w:rPr>
        <w:t>f</w:t>
      </w:r>
      <w:r w:rsidRPr="00A25182">
        <w:rPr>
          <w:spacing w:val="-1"/>
        </w:rPr>
        <w:t>oll</w:t>
      </w:r>
      <w:r w:rsidRPr="00A25182">
        <w:rPr>
          <w:spacing w:val="1"/>
        </w:rPr>
        <w:t>o</w:t>
      </w:r>
      <w:r w:rsidRPr="00A25182">
        <w:rPr>
          <w:spacing w:val="-3"/>
        </w:rPr>
        <w:t>w</w:t>
      </w:r>
      <w:r w:rsidRPr="00A25182">
        <w:rPr>
          <w:spacing w:val="-1"/>
        </w:rPr>
        <w:t>ing process.</w:t>
      </w:r>
    </w:p>
    <w:p w14:paraId="5FE3A83D" w14:textId="77777777" w:rsidR="00236433" w:rsidRDefault="00236433" w:rsidP="00236433">
      <w:pPr>
        <w:pStyle w:val="ListParagraph"/>
      </w:pPr>
      <w:r>
        <w:t>T</w:t>
      </w:r>
      <w:r w:rsidRPr="00A25182">
        <w:t>he independent chair must advise the candidate in writing</w:t>
      </w:r>
      <w:r>
        <w:t xml:space="preserve"> (copied to Registry)</w:t>
      </w:r>
      <w:r w:rsidRPr="00A25182">
        <w:t xml:space="preserve">, within 24 hours of the examination, that the examiners are unable to reach an agreement on the recommendation and that they will be submitting separate final report forms to the University. </w:t>
      </w:r>
    </w:p>
    <w:p w14:paraId="3BBA1E0D" w14:textId="117C58BC" w:rsidR="00236433" w:rsidRPr="002433A9" w:rsidRDefault="00236433" w:rsidP="00236433">
      <w:pPr>
        <w:pStyle w:val="ListParagraph"/>
      </w:pPr>
      <w:r w:rsidRPr="002433A9">
        <w:t xml:space="preserve">The examiners must submit separate, independent final reports to Registry </w:t>
      </w:r>
      <w:r w:rsidRPr="002433A9">
        <w:rPr>
          <w:b/>
          <w:bCs/>
        </w:rPr>
        <w:t>within five working days</w:t>
      </w:r>
      <w:r w:rsidRPr="002433A9">
        <w:t xml:space="preserve"> of the examination.  On receipt of the reports, Registry will write to the candidate, supervisor(s), School </w:t>
      </w:r>
      <w:r w:rsidR="00662F03">
        <w:t>Postgraduate Research Lead</w:t>
      </w:r>
      <w:r w:rsidRPr="002433A9">
        <w:t xml:space="preserve"> (</w:t>
      </w:r>
      <w:r w:rsidR="00662F03">
        <w:t>SPGRL</w:t>
      </w:r>
      <w:r w:rsidRPr="002433A9">
        <w:t xml:space="preserve">) and the original team of examiners to outline the next steps in the process (as defined below). Registry will also send copies of the preliminary and independent final reports to the </w:t>
      </w:r>
      <w:r w:rsidR="00662F03">
        <w:t>SPGRL</w:t>
      </w:r>
      <w:r w:rsidRPr="002433A9">
        <w:t xml:space="preserve"> for information.</w:t>
      </w:r>
    </w:p>
    <w:p w14:paraId="6E1FB628" w14:textId="3A8B4F08" w:rsidR="00236433" w:rsidRPr="00A25182" w:rsidRDefault="00236433" w:rsidP="00236433">
      <w:pPr>
        <w:pStyle w:val="ListParagraph"/>
      </w:pPr>
      <w:r w:rsidRPr="00A25182">
        <w:t>The examiners’ final reports, along with the preliminary reports, will be considered by the RDEP. After consideration by the</w:t>
      </w:r>
      <w:r w:rsidRPr="002433A9">
        <w:t xml:space="preserve"> RDEP</w:t>
      </w:r>
      <w:r w:rsidRPr="00A25182">
        <w:t xml:space="preserve">, the </w:t>
      </w:r>
      <w:r w:rsidR="00662F03">
        <w:t>SPGRL</w:t>
      </w:r>
      <w:r w:rsidRPr="00A25182">
        <w:t xml:space="preserve"> will be asked to recommend to the </w:t>
      </w:r>
      <w:r w:rsidRPr="002433A9">
        <w:t>RDEP</w:t>
      </w:r>
      <w:r w:rsidRPr="00A25182">
        <w:t xml:space="preserve">, within a period of </w:t>
      </w:r>
      <w:r w:rsidRPr="00CE6D67">
        <w:rPr>
          <w:b/>
          <w:bCs/>
        </w:rPr>
        <w:t>one month</w:t>
      </w:r>
      <w:r w:rsidRPr="00A25182">
        <w:t>, the appointment of an adjudicator. They may consult with the supervisors as appropriate.</w:t>
      </w:r>
    </w:p>
    <w:p w14:paraId="519C09C7" w14:textId="77777777" w:rsidR="00236433" w:rsidRPr="00A25182" w:rsidRDefault="00236433" w:rsidP="00236433">
      <w:pPr>
        <w:pStyle w:val="ListParagraph"/>
      </w:pPr>
      <w:r w:rsidRPr="00A25182">
        <w:t>It is expected that the individual nominated as the adjudicator will be a senior member of staff of another UK University and a very experienced examiner of UK based research degrees. The other eligibility criteria for the appointment of external examiners will apply. A CV must be provided.</w:t>
      </w:r>
    </w:p>
    <w:p w14:paraId="6A2FEAD6" w14:textId="77777777" w:rsidR="00236433" w:rsidRPr="00A25182" w:rsidRDefault="00236433" w:rsidP="00236433">
      <w:pPr>
        <w:pStyle w:val="ListParagraph"/>
      </w:pPr>
      <w:r w:rsidRPr="00A25182">
        <w:t xml:space="preserve">Once the nomination </w:t>
      </w:r>
      <w:r>
        <w:t>has been</w:t>
      </w:r>
      <w:r w:rsidRPr="00A25182">
        <w:t xml:space="preserve"> approved by the </w:t>
      </w:r>
      <w:r w:rsidRPr="002433A9">
        <w:t>RDEP</w:t>
      </w:r>
      <w:r w:rsidRPr="00A25182">
        <w:t>, Registry shall send the adjudicator:</w:t>
      </w:r>
    </w:p>
    <w:p w14:paraId="4B5101E3" w14:textId="77777777" w:rsidR="00236433" w:rsidRPr="00A25182" w:rsidRDefault="00236433" w:rsidP="00236433">
      <w:pPr>
        <w:pStyle w:val="Bullett1"/>
        <w:spacing w:after="0"/>
      </w:pPr>
      <w:r w:rsidRPr="00A25182">
        <w:t xml:space="preserve">A copy of the </w:t>
      </w:r>
      <w:proofErr w:type="spellStart"/>
      <w:r w:rsidRPr="00A25182">
        <w:t>eThesis</w:t>
      </w:r>
      <w:proofErr w:type="spellEnd"/>
      <w:r w:rsidRPr="00A25182">
        <w:t xml:space="preserve"> as submitted for examination</w:t>
      </w:r>
      <w:r>
        <w:t>.</w:t>
      </w:r>
    </w:p>
    <w:p w14:paraId="7DC23BC0" w14:textId="77777777" w:rsidR="00236433" w:rsidRPr="00A25182" w:rsidRDefault="00236433" w:rsidP="00236433">
      <w:pPr>
        <w:pStyle w:val="Bullett1"/>
        <w:spacing w:after="0"/>
      </w:pPr>
      <w:r w:rsidRPr="00A25182">
        <w:t>The separate preliminary and final reports of the original examiners</w:t>
      </w:r>
      <w:r>
        <w:t>.</w:t>
      </w:r>
    </w:p>
    <w:p w14:paraId="1F7B303C" w14:textId="77777777" w:rsidR="00236433" w:rsidRPr="00A25182" w:rsidRDefault="00236433" w:rsidP="00236433">
      <w:pPr>
        <w:pStyle w:val="Bullett1"/>
        <w:spacing w:after="0"/>
      </w:pPr>
      <w:r w:rsidRPr="00A25182">
        <w:t xml:space="preserve">A copy of the </w:t>
      </w:r>
      <w:r w:rsidRPr="002433A9">
        <w:rPr>
          <w:rFonts w:cs="Arial"/>
          <w:szCs w:val="22"/>
        </w:rPr>
        <w:t>Instructions to Examiners</w:t>
      </w:r>
      <w:r w:rsidRPr="00893AC5">
        <w:t>.</w:t>
      </w:r>
    </w:p>
    <w:p w14:paraId="53F62E76" w14:textId="77777777" w:rsidR="00236433" w:rsidRPr="00A25182" w:rsidRDefault="00236433" w:rsidP="00236433">
      <w:pPr>
        <w:pStyle w:val="Bullett1"/>
      </w:pPr>
      <w:r w:rsidRPr="00A25182">
        <w:t>A blank report form template for the degree concerned.</w:t>
      </w:r>
    </w:p>
    <w:p w14:paraId="26613558" w14:textId="77777777" w:rsidR="00236433" w:rsidRPr="00236433" w:rsidRDefault="00236433" w:rsidP="00236433">
      <w:pPr>
        <w:pStyle w:val="ListParagraph"/>
      </w:pPr>
      <w:r w:rsidRPr="00236433">
        <w:t>The adjudicator will be asked to submit a final report and recommendation to the RDEP within a period of two months. This will include the usual report form for award for the degree concerned and a covering letter outlining the reasons for the recommendation reached.</w:t>
      </w:r>
    </w:p>
    <w:p w14:paraId="7A482797" w14:textId="6CC70374" w:rsidR="00236433" w:rsidRDefault="00236433" w:rsidP="00236433">
      <w:pPr>
        <w:pStyle w:val="ListParagraph"/>
      </w:pPr>
      <w:r w:rsidRPr="00236433">
        <w:lastRenderedPageBreak/>
        <w:t>The adjudicator may interview the PGR if they deem it necessary. In such cases the independent chair who was appointed for the original examination will attend the meeting and advise on procedures. The interview will be recorded (normally audio, but video if necessary). These arrangements will be considered by the RDEP on a case by case basis.</w:t>
      </w:r>
    </w:p>
    <w:p w14:paraId="476B74E4" w14:textId="77777777" w:rsidR="003A7D8E" w:rsidRPr="00236433" w:rsidRDefault="003A7D8E" w:rsidP="003A7D8E">
      <w:pPr>
        <w:pStyle w:val="ListParagraph"/>
      </w:pPr>
      <w:r w:rsidRPr="00236433">
        <w:t>RDEP will consider the report from the adjudicator alongside the separate reports of the original examiners. The recommendation of the adjudicator will normally be approved by RDEP (subject to any minor points of clarification under its normal procedures).</w:t>
      </w:r>
    </w:p>
    <w:p w14:paraId="29DC6F74" w14:textId="07FF5D60" w:rsidR="00F01A64" w:rsidRPr="00236433" w:rsidRDefault="003A7D8E" w:rsidP="00236433">
      <w:pPr>
        <w:pStyle w:val="ListParagraph"/>
      </w:pPr>
      <w:r w:rsidRPr="003A7D8E">
        <w:t>A fee amounting to twice the standard external examiner’s fee will be paid to the adjudicator by Registry. Registry will be responsible for the reimbursement of reasonable expenses incurred.</w:t>
      </w:r>
    </w:p>
    <w:p w14:paraId="028A2A59" w14:textId="46F95179" w:rsidR="00236433" w:rsidRPr="00236433" w:rsidRDefault="00236433" w:rsidP="00236433">
      <w:pPr>
        <w:pStyle w:val="ListParagraph"/>
      </w:pPr>
      <w:r w:rsidRPr="00236433">
        <w:t xml:space="preserve">Registry will inform the PGR, supervisor and </w:t>
      </w:r>
      <w:r w:rsidR="00662F03">
        <w:t>SPGRL</w:t>
      </w:r>
      <w:r w:rsidRPr="00236433">
        <w:t xml:space="preserve"> of the outcome. A copy of the adjudicator’s final report will be provided, along with copies of the original team of examiners’ reports. If a recommendation for award of the degree is made the candidate will be advised of the next steps to be taken. If an adverse academic decision is reached, the candidate will have the right to appeal under the University’s appeals procedure.</w:t>
      </w:r>
    </w:p>
    <w:p w14:paraId="0019D79B" w14:textId="7FF95C07" w:rsidR="002216BE" w:rsidRPr="002216BE" w:rsidRDefault="00236433" w:rsidP="00E70B62">
      <w:pPr>
        <w:pStyle w:val="ListParagraph"/>
      </w:pPr>
      <w:r w:rsidRPr="00236433">
        <w:t>Registry will write to the original team of examiners to inform them of the recommendation made by the adjudicator and the decision approved by RDEP.</w:t>
      </w:r>
    </w:p>
    <w:p w14:paraId="3C05270E" w14:textId="241606EE" w:rsidR="00916F79" w:rsidRDefault="00916F79" w:rsidP="00C51970">
      <w:pPr>
        <w:pStyle w:val="Heading1"/>
      </w:pPr>
      <w:bookmarkStart w:id="131" w:name="_After_the_oral"/>
      <w:bookmarkStart w:id="132" w:name="_Toc397957849"/>
      <w:bookmarkStart w:id="133" w:name="_Toc527474528"/>
      <w:bookmarkStart w:id="134" w:name="_Toc92886394"/>
      <w:bookmarkStart w:id="135" w:name="_Toc160531661"/>
      <w:bookmarkEnd w:id="131"/>
      <w:r w:rsidRPr="00A25182">
        <w:lastRenderedPageBreak/>
        <w:t xml:space="preserve">After the </w:t>
      </w:r>
      <w:r w:rsidR="005A50BB" w:rsidRPr="00A25182">
        <w:t xml:space="preserve">oral </w:t>
      </w:r>
      <w:r w:rsidRPr="00A25182">
        <w:t>examination</w:t>
      </w:r>
      <w:bookmarkEnd w:id="132"/>
      <w:bookmarkEnd w:id="133"/>
      <w:bookmarkEnd w:id="134"/>
      <w:bookmarkEnd w:id="135"/>
    </w:p>
    <w:p w14:paraId="7C148FFB" w14:textId="77777777" w:rsidR="00F00907" w:rsidRPr="00F00907" w:rsidRDefault="00F00907" w:rsidP="00F00907"/>
    <w:p w14:paraId="3C05270F" w14:textId="77777777" w:rsidR="00AF23B2" w:rsidRPr="00A25182" w:rsidRDefault="005E00A7" w:rsidP="00C51970">
      <w:pPr>
        <w:pStyle w:val="Heading2"/>
        <w:rPr>
          <w:rStyle w:val="Hyperlink"/>
          <w:color w:val="000000" w:themeColor="text1"/>
          <w:u w:val="none"/>
        </w:rPr>
      </w:pPr>
      <w:bookmarkStart w:id="136" w:name="_Toc395880763"/>
      <w:bookmarkStart w:id="137" w:name="_Toc397957850"/>
      <w:bookmarkStart w:id="138" w:name="_Toc527474529"/>
      <w:bookmarkStart w:id="139" w:name="_Toc92886395"/>
      <w:bookmarkStart w:id="140" w:name="_Toc160531662"/>
      <w:r w:rsidRPr="00A25182">
        <w:rPr>
          <w:rStyle w:val="Hyperlink"/>
          <w:color w:val="000000" w:themeColor="text1"/>
          <w:u w:val="none"/>
        </w:rPr>
        <w:t>Notifying</w:t>
      </w:r>
      <w:r w:rsidR="00AF23B2" w:rsidRPr="00A25182">
        <w:rPr>
          <w:rStyle w:val="Hyperlink"/>
          <w:color w:val="000000" w:themeColor="text1"/>
          <w:u w:val="none"/>
        </w:rPr>
        <w:t xml:space="preserve"> the </w:t>
      </w:r>
      <w:r w:rsidR="002F41ED" w:rsidRPr="00A25182">
        <w:rPr>
          <w:rStyle w:val="Hyperlink"/>
          <w:color w:val="000000" w:themeColor="text1"/>
          <w:u w:val="none"/>
        </w:rPr>
        <w:t>c</w:t>
      </w:r>
      <w:r w:rsidR="00AF23B2" w:rsidRPr="00A25182">
        <w:rPr>
          <w:rStyle w:val="Hyperlink"/>
          <w:color w:val="000000" w:themeColor="text1"/>
          <w:u w:val="none"/>
        </w:rPr>
        <w:t xml:space="preserve">andidate of the </w:t>
      </w:r>
      <w:r w:rsidR="002F41ED" w:rsidRPr="00A25182">
        <w:rPr>
          <w:rStyle w:val="Hyperlink"/>
          <w:color w:val="000000" w:themeColor="text1"/>
          <w:u w:val="none"/>
        </w:rPr>
        <w:t>e</w:t>
      </w:r>
      <w:r w:rsidR="00AF23B2" w:rsidRPr="00A25182">
        <w:rPr>
          <w:rStyle w:val="Hyperlink"/>
          <w:color w:val="000000" w:themeColor="text1"/>
          <w:u w:val="none"/>
        </w:rPr>
        <w:t xml:space="preserve">xaminers’ </w:t>
      </w:r>
      <w:r w:rsidR="002F41ED" w:rsidRPr="00A25182">
        <w:rPr>
          <w:rStyle w:val="Hyperlink"/>
          <w:color w:val="000000" w:themeColor="text1"/>
          <w:u w:val="none"/>
        </w:rPr>
        <w:t>r</w:t>
      </w:r>
      <w:r w:rsidR="00AF23B2" w:rsidRPr="00A25182">
        <w:rPr>
          <w:rStyle w:val="Hyperlink"/>
          <w:color w:val="000000" w:themeColor="text1"/>
          <w:u w:val="none"/>
        </w:rPr>
        <w:t>ecommendation</w:t>
      </w:r>
      <w:bookmarkEnd w:id="136"/>
      <w:bookmarkEnd w:id="137"/>
      <w:bookmarkEnd w:id="138"/>
      <w:bookmarkEnd w:id="139"/>
      <w:bookmarkEnd w:id="140"/>
    </w:p>
    <w:p w14:paraId="3C052710" w14:textId="3021F1A5" w:rsidR="00AF23B2" w:rsidRPr="007F59F6" w:rsidRDefault="00A72CFB" w:rsidP="007F59F6">
      <w:pPr>
        <w:pStyle w:val="ListParagraph"/>
      </w:pPr>
      <w:r w:rsidRPr="007F59F6">
        <w:t>The process of notifying the candidate and supervisor of the outcome of the examination should normally take place after the examination but</w:t>
      </w:r>
      <w:r w:rsidR="00A23224" w:rsidRPr="007F59F6">
        <w:t xml:space="preserve"> </w:t>
      </w:r>
      <w:r w:rsidRPr="007F59F6">
        <w:t xml:space="preserve">must take place </w:t>
      </w:r>
      <w:r w:rsidRPr="007F59F6">
        <w:rPr>
          <w:b/>
        </w:rPr>
        <w:t>within 24 hours</w:t>
      </w:r>
      <w:r w:rsidRPr="007F59F6">
        <w:t xml:space="preserve"> of the </w:t>
      </w:r>
      <w:r w:rsidR="00E93B84" w:rsidRPr="007F59F6">
        <w:t xml:space="preserve">end of the </w:t>
      </w:r>
      <w:r w:rsidRPr="007F59F6">
        <w:t>oral examination.</w:t>
      </w:r>
      <w:r w:rsidR="0035727D" w:rsidRPr="007F59F6">
        <w:t xml:space="preserve"> </w:t>
      </w:r>
      <w:r w:rsidRPr="007F59F6">
        <w:t>The independent chair will invite the candidate (and supervisor if present) back into the examination and advise them of the</w:t>
      </w:r>
      <w:r w:rsidR="00AF23B2" w:rsidRPr="007F59F6">
        <w:t xml:space="preserve"> recommendation that </w:t>
      </w:r>
      <w:r w:rsidR="004206F5" w:rsidRPr="007F59F6">
        <w:t xml:space="preserve">the examiners </w:t>
      </w:r>
      <w:r w:rsidRPr="007F59F6">
        <w:t>will be</w:t>
      </w:r>
      <w:r w:rsidR="00AF23B2" w:rsidRPr="007F59F6">
        <w:t xml:space="preserve"> making</w:t>
      </w:r>
      <w:r w:rsidRPr="007F59F6">
        <w:t>.</w:t>
      </w:r>
      <w:r w:rsidR="00DF4729">
        <w:t xml:space="preserve"> </w:t>
      </w:r>
      <w:r w:rsidR="0035727D" w:rsidRPr="007F59F6">
        <w:t xml:space="preserve"> </w:t>
      </w:r>
      <w:r w:rsidRPr="007F59F6">
        <w:t xml:space="preserve">It should be made clear to the candidate and supervisor that the result is subject to </w:t>
      </w:r>
      <w:r w:rsidR="00AF23B2" w:rsidRPr="007F59F6">
        <w:t xml:space="preserve">official confirmation by </w:t>
      </w:r>
      <w:r w:rsidR="00EF1270" w:rsidRPr="007F59F6">
        <w:t>the Research Degrees Examination Panel</w:t>
      </w:r>
      <w:r w:rsidR="00AF23B2" w:rsidRPr="007F59F6">
        <w:t>.</w:t>
      </w:r>
    </w:p>
    <w:p w14:paraId="3C052711" w14:textId="1701479D" w:rsidR="006C4654" w:rsidRPr="007F59F6" w:rsidRDefault="006C4654" w:rsidP="007F59F6">
      <w:pPr>
        <w:pStyle w:val="ListParagraph"/>
      </w:pPr>
      <w:r w:rsidRPr="007F59F6">
        <w:t xml:space="preserve">In the event that a candidate becomes extremely distressed on receiving an adverse academic decision the </w:t>
      </w:r>
      <w:r w:rsidR="00A72CFB" w:rsidRPr="007F59F6">
        <w:t xml:space="preserve">independent chair is </w:t>
      </w:r>
      <w:r w:rsidRPr="007F59F6">
        <w:t>advised to contact</w:t>
      </w:r>
      <w:r w:rsidR="00685097" w:rsidRPr="007F59F6">
        <w:t xml:space="preserve"> Student Support to ensure that the appropriate support is available for the candidate. </w:t>
      </w:r>
      <w:r w:rsidRPr="007F59F6">
        <w:t xml:space="preserve">In some circumstances </w:t>
      </w:r>
      <w:r w:rsidR="00E93B84" w:rsidRPr="007F59F6">
        <w:t>candidates</w:t>
      </w:r>
      <w:r w:rsidRPr="007F59F6">
        <w:t xml:space="preserve"> may appeal against an adverse academic decision</w:t>
      </w:r>
      <w:r w:rsidR="00E75712" w:rsidRPr="007F59F6">
        <w:t xml:space="preserve"> as specified in the </w:t>
      </w:r>
      <w:hyperlink r:id="rId15" w:history="1">
        <w:r w:rsidR="00E75712" w:rsidRPr="007F59F6">
          <w:rPr>
            <w:rStyle w:val="Hyperlink"/>
            <w:rFonts w:cs="Arial"/>
            <w:szCs w:val="22"/>
          </w:rPr>
          <w:t>Appeals Procedure</w:t>
        </w:r>
      </w:hyperlink>
      <w:r w:rsidRPr="007F59F6">
        <w:t>.</w:t>
      </w:r>
    </w:p>
    <w:p w14:paraId="3C052712" w14:textId="77777777" w:rsidR="00347056" w:rsidRPr="00A25182" w:rsidRDefault="00B73673" w:rsidP="00C51970">
      <w:pPr>
        <w:pStyle w:val="Heading2"/>
        <w:rPr>
          <w:rStyle w:val="Hyperlink"/>
          <w:color w:val="000000" w:themeColor="text1"/>
          <w:u w:val="none"/>
        </w:rPr>
      </w:pPr>
      <w:bookmarkStart w:id="141" w:name="_Toc395880764"/>
      <w:bookmarkStart w:id="142" w:name="_Toc397957852"/>
      <w:bookmarkStart w:id="143" w:name="_Toc527474530"/>
      <w:bookmarkStart w:id="144" w:name="_Toc92886396"/>
      <w:bookmarkStart w:id="145" w:name="_Toc160531663"/>
      <w:r w:rsidRPr="00A25182">
        <w:rPr>
          <w:rStyle w:val="Hyperlink"/>
          <w:color w:val="000000" w:themeColor="text1"/>
          <w:u w:val="none"/>
        </w:rPr>
        <w:t>Completing the joint examiners’ report</w:t>
      </w:r>
      <w:bookmarkEnd w:id="141"/>
      <w:bookmarkEnd w:id="142"/>
      <w:bookmarkEnd w:id="143"/>
      <w:bookmarkEnd w:id="144"/>
      <w:bookmarkEnd w:id="145"/>
    </w:p>
    <w:p w14:paraId="3C052713" w14:textId="4EC0DFDB" w:rsidR="00515D13" w:rsidRPr="007F59F6" w:rsidRDefault="00B73673" w:rsidP="007F59F6">
      <w:pPr>
        <w:pStyle w:val="ListParagraph"/>
      </w:pPr>
      <w:r w:rsidRPr="007F59F6">
        <w:t xml:space="preserve">The </w:t>
      </w:r>
      <w:r w:rsidR="004206F5" w:rsidRPr="007F59F6">
        <w:t>internal examiner</w:t>
      </w:r>
      <w:r w:rsidR="0067554B" w:rsidRPr="007F59F6">
        <w:t xml:space="preserve"> </w:t>
      </w:r>
      <w:r w:rsidRPr="007F59F6">
        <w:t>is responsible for ensuring that the joint examiners’ report is</w:t>
      </w:r>
      <w:r w:rsidR="00227F8C">
        <w:t xml:space="preserve"> completed in</w:t>
      </w:r>
      <w:r w:rsidRPr="007F59F6">
        <w:t xml:space="preserve"> full and </w:t>
      </w:r>
      <w:r w:rsidR="00227F8C">
        <w:t>agreed with the external examiner(s)</w:t>
      </w:r>
      <w:r w:rsidRPr="007F59F6">
        <w:t xml:space="preserve">. </w:t>
      </w:r>
      <w:r w:rsidR="00227F8C">
        <w:t xml:space="preserve"> </w:t>
      </w:r>
      <w:r w:rsidR="00CC401D" w:rsidRPr="007F59F6">
        <w:t xml:space="preserve">The </w:t>
      </w:r>
      <w:r w:rsidR="004206F5" w:rsidRPr="007F59F6">
        <w:t xml:space="preserve">internal </w:t>
      </w:r>
      <w:r w:rsidR="00CC401D" w:rsidRPr="007F59F6">
        <w:t xml:space="preserve">examiner </w:t>
      </w:r>
      <w:r w:rsidR="00990F6A" w:rsidRPr="007F59F6">
        <w:t>must</w:t>
      </w:r>
      <w:r w:rsidR="00CC401D" w:rsidRPr="007F59F6">
        <w:t xml:space="preserve"> </w:t>
      </w:r>
      <w:r w:rsidR="004206F5" w:rsidRPr="007F59F6">
        <w:t xml:space="preserve">ensure that all the examiners and the independent chair </w:t>
      </w:r>
      <w:r w:rsidR="00CC401D" w:rsidRPr="007F59F6">
        <w:t xml:space="preserve">sign </w:t>
      </w:r>
      <w:r w:rsidR="004206F5" w:rsidRPr="007F59F6">
        <w:t>the recommendation sheet containing the examination outcome</w:t>
      </w:r>
      <w:r w:rsidR="00990F6A" w:rsidRPr="007F59F6">
        <w:t>.</w:t>
      </w:r>
      <w:r w:rsidR="0035727D" w:rsidRPr="007F59F6">
        <w:t xml:space="preserve"> </w:t>
      </w:r>
      <w:r w:rsidR="00515D13" w:rsidRPr="007F59F6">
        <w:t xml:space="preserve">The joint examiners’ report </w:t>
      </w:r>
      <w:r w:rsidR="00715C40">
        <w:t xml:space="preserve">and recommendation sheet </w:t>
      </w:r>
      <w:r w:rsidR="00515D13" w:rsidRPr="007F59F6">
        <w:t xml:space="preserve">should be returned to </w:t>
      </w:r>
      <w:r w:rsidR="00830D8B" w:rsidRPr="007F59F6">
        <w:t>Registry</w:t>
      </w:r>
      <w:r w:rsidR="00515D13" w:rsidRPr="007F59F6">
        <w:t>, together with the copies of the completed preliminary reports</w:t>
      </w:r>
      <w:r w:rsidR="006000D0" w:rsidRPr="007F59F6">
        <w:t xml:space="preserve"> </w:t>
      </w:r>
      <w:r w:rsidR="003A65F8" w:rsidRPr="007F59F6">
        <w:t xml:space="preserve">within </w:t>
      </w:r>
      <w:r w:rsidR="00364076">
        <w:rPr>
          <w:b/>
        </w:rPr>
        <w:t>two</w:t>
      </w:r>
      <w:r w:rsidR="003A65F8" w:rsidRPr="007F59F6">
        <w:rPr>
          <w:b/>
        </w:rPr>
        <w:t xml:space="preserve"> working days</w:t>
      </w:r>
      <w:r w:rsidR="003A65F8" w:rsidRPr="007F59F6">
        <w:t xml:space="preserve"> of</w:t>
      </w:r>
      <w:r w:rsidR="006000D0" w:rsidRPr="007F59F6">
        <w:t xml:space="preserve"> the oral examination</w:t>
      </w:r>
      <w:r w:rsidR="00515D13" w:rsidRPr="007F59F6">
        <w:t xml:space="preserve">. Where the examiners recommend that </w:t>
      </w:r>
      <w:r w:rsidR="00830D8B" w:rsidRPr="007F59F6">
        <w:t>the degree is not awarded but resubmission is permitted</w:t>
      </w:r>
      <w:r w:rsidR="00515D13" w:rsidRPr="007F59F6">
        <w:t xml:space="preserve">, </w:t>
      </w:r>
      <w:r w:rsidR="0067554B" w:rsidRPr="007F59F6">
        <w:t xml:space="preserve">the </w:t>
      </w:r>
      <w:r w:rsidR="00DF40BF" w:rsidRPr="007F59F6">
        <w:t>Recommendations for Resubmission</w:t>
      </w:r>
      <w:r w:rsidR="00515D13" w:rsidRPr="007F59F6">
        <w:t xml:space="preserve"> must also be prepared and submitted </w:t>
      </w:r>
      <w:r w:rsidR="003A65F8" w:rsidRPr="007F59F6">
        <w:t xml:space="preserve">to Registry </w:t>
      </w:r>
      <w:r w:rsidR="00515D13" w:rsidRPr="007F59F6">
        <w:t xml:space="preserve">with the </w:t>
      </w:r>
      <w:r w:rsidR="00632460" w:rsidRPr="007F59F6">
        <w:t xml:space="preserve">joint </w:t>
      </w:r>
      <w:r w:rsidR="00515D13" w:rsidRPr="007F59F6">
        <w:t>examiners’ report</w:t>
      </w:r>
      <w:r w:rsidR="003A65F8" w:rsidRPr="007F59F6">
        <w:t xml:space="preserve"> within </w:t>
      </w:r>
      <w:r w:rsidR="00BB4D26">
        <w:rPr>
          <w:b/>
        </w:rPr>
        <w:t>10</w:t>
      </w:r>
      <w:r w:rsidR="007829C5" w:rsidRPr="007F59F6">
        <w:rPr>
          <w:b/>
        </w:rPr>
        <w:t xml:space="preserve"> </w:t>
      </w:r>
      <w:r w:rsidR="001C4CB9" w:rsidRPr="007F59F6">
        <w:rPr>
          <w:b/>
        </w:rPr>
        <w:t xml:space="preserve">working </w:t>
      </w:r>
      <w:r w:rsidR="003A65F8" w:rsidRPr="007F59F6">
        <w:rPr>
          <w:b/>
        </w:rPr>
        <w:t>days</w:t>
      </w:r>
      <w:r w:rsidR="003A65F8" w:rsidRPr="007F59F6">
        <w:t xml:space="preserve"> of the oral examination</w:t>
      </w:r>
      <w:r w:rsidR="00515D13" w:rsidRPr="007F59F6">
        <w:t xml:space="preserve">. </w:t>
      </w:r>
    </w:p>
    <w:p w14:paraId="3C052714" w14:textId="2D68F7B9" w:rsidR="006A1F93" w:rsidRPr="007F59F6" w:rsidRDefault="002F41ED" w:rsidP="007F59F6">
      <w:pPr>
        <w:pStyle w:val="ListParagraph"/>
      </w:pPr>
      <w:r w:rsidRPr="007F59F6">
        <w:t xml:space="preserve">All sections of the report must be </w:t>
      </w:r>
      <w:r w:rsidR="00715C40">
        <w:t>completed</w:t>
      </w:r>
      <w:r w:rsidRPr="007F59F6">
        <w:t xml:space="preserve"> using the </w:t>
      </w:r>
      <w:r w:rsidR="00DB31B4">
        <w:t xml:space="preserve">appropriate </w:t>
      </w:r>
      <w:r w:rsidRPr="007F59F6">
        <w:t>template</w:t>
      </w:r>
      <w:r w:rsidR="00A72838" w:rsidRPr="007F59F6">
        <w:rPr>
          <w:rStyle w:val="Hyperlink"/>
          <w:rFonts w:cs="Arial"/>
          <w:color w:val="auto"/>
          <w:szCs w:val="22"/>
          <w:u w:val="none"/>
        </w:rPr>
        <w:t xml:space="preserve"> </w:t>
      </w:r>
      <w:r w:rsidR="00DB31B4">
        <w:rPr>
          <w:rStyle w:val="Hyperlink"/>
          <w:rFonts w:cs="Arial"/>
          <w:color w:val="auto"/>
          <w:szCs w:val="22"/>
          <w:u w:val="none"/>
        </w:rPr>
        <w:t>for the degree under examination</w:t>
      </w:r>
      <w:r w:rsidR="00830D8B" w:rsidRPr="007F59F6">
        <w:t>.</w:t>
      </w:r>
      <w:r w:rsidRPr="007F59F6">
        <w:t xml:space="preserve"> </w:t>
      </w:r>
      <w:r w:rsidR="00715C40">
        <w:t>The</w:t>
      </w:r>
      <w:r w:rsidR="00E5337A" w:rsidRPr="007F59F6">
        <w:t xml:space="preserve"> questions </w:t>
      </w:r>
      <w:r w:rsidR="00830D8B" w:rsidRPr="007F59F6">
        <w:t xml:space="preserve">must be answered </w:t>
      </w:r>
      <w:r w:rsidR="00E5337A" w:rsidRPr="007F59F6">
        <w:t>clearly and fully</w:t>
      </w:r>
      <w:r w:rsidR="00830D8B" w:rsidRPr="007F59F6">
        <w:t xml:space="preserve">, with specific examples from the thesis included in the </w:t>
      </w:r>
      <w:r w:rsidR="00E5337A" w:rsidRPr="007F59F6">
        <w:t>responses. The report must stand alone from the thesis</w:t>
      </w:r>
      <w:r w:rsidR="0067554B" w:rsidRPr="007F59F6">
        <w:t xml:space="preserve"> </w:t>
      </w:r>
      <w:r w:rsidR="00E5337A" w:rsidRPr="007F59F6">
        <w:t>and it must be clearly evident from reading the report itself that the thesis</w:t>
      </w:r>
      <w:r w:rsidR="00981844" w:rsidRPr="007F59F6">
        <w:t xml:space="preserve"> demonstrated the criteria necessary for the decision that was made</w:t>
      </w:r>
      <w:r w:rsidR="0082041F" w:rsidRPr="007F59F6">
        <w:t xml:space="preserve">, </w:t>
      </w:r>
      <w:r w:rsidR="00E5337A" w:rsidRPr="007F59F6">
        <w:t xml:space="preserve">for example in the case of </w:t>
      </w:r>
      <w:r w:rsidR="00515D13" w:rsidRPr="007F59F6">
        <w:t>a</w:t>
      </w:r>
      <w:r w:rsidR="00981844" w:rsidRPr="007F59F6">
        <w:t>n award of a</w:t>
      </w:r>
      <w:r w:rsidR="00515D13" w:rsidRPr="007F59F6">
        <w:t xml:space="preserve"> doctoral thesis</w:t>
      </w:r>
      <w:r w:rsidR="00E5337A" w:rsidRPr="007F59F6">
        <w:t>, evidence of originality, independent critical ability and matter suitable for publication</w:t>
      </w:r>
      <w:r w:rsidR="0067554B" w:rsidRPr="007F59F6">
        <w:rPr>
          <w:rStyle w:val="FootnoteReference"/>
          <w:rFonts w:cs="Arial"/>
          <w:szCs w:val="22"/>
        </w:rPr>
        <w:footnoteReference w:id="6"/>
      </w:r>
      <w:r w:rsidR="00E5337A" w:rsidRPr="007F59F6">
        <w:t>.</w:t>
      </w:r>
    </w:p>
    <w:p w14:paraId="3C052715" w14:textId="7B961D7A" w:rsidR="006A1F93" w:rsidRPr="007F59F6" w:rsidRDefault="00E5337A" w:rsidP="007F59F6">
      <w:pPr>
        <w:pStyle w:val="ListParagraph"/>
      </w:pPr>
      <w:r w:rsidRPr="007F59F6">
        <w:t xml:space="preserve">The </w:t>
      </w:r>
      <w:r w:rsidR="00D904D3" w:rsidRPr="007F59F6">
        <w:t xml:space="preserve">joint examiners’ </w:t>
      </w:r>
      <w:r w:rsidRPr="007F59F6">
        <w:t xml:space="preserve">report should be consistent with the preliminary reports. If there were issues identified in the preliminary reports that were successfully addressed in the </w:t>
      </w:r>
      <w:r w:rsidR="00990F6A" w:rsidRPr="007F59F6">
        <w:t>oral examination</w:t>
      </w:r>
      <w:r w:rsidRPr="007F59F6">
        <w:t xml:space="preserve"> this should be reflected in the </w:t>
      </w:r>
      <w:r w:rsidR="00990F6A" w:rsidRPr="007F59F6">
        <w:t xml:space="preserve">joint </w:t>
      </w:r>
      <w:r w:rsidRPr="007F59F6">
        <w:t xml:space="preserve">report. </w:t>
      </w:r>
      <w:r w:rsidR="00C17318" w:rsidRPr="007F59F6">
        <w:t>The responses in the joint report should indicate that</w:t>
      </w:r>
      <w:r w:rsidRPr="007F59F6">
        <w:t xml:space="preserve"> it is the view of all the examiners (language like </w:t>
      </w:r>
      <w:r w:rsidR="00364076">
        <w:t>‘</w:t>
      </w:r>
      <w:r w:rsidRPr="007F59F6">
        <w:t>We feel</w:t>
      </w:r>
      <w:r w:rsidR="00364076">
        <w:t>’</w:t>
      </w:r>
      <w:r w:rsidRPr="007F59F6">
        <w:t xml:space="preserve"> rather than </w:t>
      </w:r>
      <w:r w:rsidR="00364076">
        <w:t>‘</w:t>
      </w:r>
      <w:r w:rsidRPr="007F59F6">
        <w:t>I feel</w:t>
      </w:r>
      <w:r w:rsidR="00364076">
        <w:t>’</w:t>
      </w:r>
      <w:r w:rsidRPr="007F59F6">
        <w:t xml:space="preserve"> should be used). </w:t>
      </w:r>
    </w:p>
    <w:p w14:paraId="3C052716" w14:textId="42CB55DE" w:rsidR="00E5337A" w:rsidRPr="007F59F6" w:rsidRDefault="00E5337A" w:rsidP="007F59F6">
      <w:pPr>
        <w:pStyle w:val="ListParagraph"/>
      </w:pPr>
      <w:r w:rsidRPr="007F59F6">
        <w:t xml:space="preserve">The </w:t>
      </w:r>
      <w:r w:rsidR="00B73673" w:rsidRPr="007F59F6">
        <w:t>joint examiners’ r</w:t>
      </w:r>
      <w:r w:rsidRPr="007F59F6">
        <w:t xml:space="preserve">eport form for a resubmission must </w:t>
      </w:r>
      <w:r w:rsidR="0067554B" w:rsidRPr="007F59F6">
        <w:t>‘</w:t>
      </w:r>
      <w:proofErr w:type="spellStart"/>
      <w:r w:rsidRPr="007F59F6">
        <w:t>stand alone</w:t>
      </w:r>
      <w:proofErr w:type="spellEnd"/>
      <w:r w:rsidR="0067554B" w:rsidRPr="007F59F6">
        <w:t>’</w:t>
      </w:r>
      <w:r w:rsidRPr="007F59F6">
        <w:t xml:space="preserve"> from that completed after the first examination and </w:t>
      </w:r>
      <w:r w:rsidR="00B73673" w:rsidRPr="007F59F6">
        <w:t>e</w:t>
      </w:r>
      <w:r w:rsidRPr="007F59F6">
        <w:t xml:space="preserve">xaminers are asked to complete all sections in full, with reference to the resubmitted thesis. The use of the phrase </w:t>
      </w:r>
      <w:r w:rsidR="0067554B" w:rsidRPr="007F59F6">
        <w:t>‘</w:t>
      </w:r>
      <w:r w:rsidRPr="007F59F6">
        <w:t>as first report</w:t>
      </w:r>
      <w:r w:rsidR="0067554B" w:rsidRPr="007F59F6">
        <w:t>’</w:t>
      </w:r>
      <w:r w:rsidR="007D038F" w:rsidRPr="007F59F6">
        <w:t>, for example,</w:t>
      </w:r>
      <w:r w:rsidRPr="007F59F6">
        <w:t xml:space="preserve"> should be avoided</w:t>
      </w:r>
      <w:r w:rsidR="00A312B0" w:rsidRPr="007F59F6">
        <w:t>.</w:t>
      </w:r>
    </w:p>
    <w:p w14:paraId="3C05271C" w14:textId="5591AC62" w:rsidR="00140FA9" w:rsidRPr="00A25182" w:rsidRDefault="0066468E" w:rsidP="00C51970">
      <w:pPr>
        <w:pStyle w:val="Heading2"/>
        <w:rPr>
          <w:rStyle w:val="Hyperlink"/>
          <w:color w:val="000000" w:themeColor="text1"/>
          <w:u w:val="none"/>
        </w:rPr>
      </w:pPr>
      <w:bookmarkStart w:id="146" w:name="_Toc527474533"/>
      <w:bookmarkStart w:id="147" w:name="_Toc92886399"/>
      <w:bookmarkStart w:id="148" w:name="_Toc160531664"/>
      <w:r w:rsidRPr="00A25182">
        <w:rPr>
          <w:rStyle w:val="Hyperlink"/>
          <w:color w:val="000000" w:themeColor="text1"/>
          <w:u w:val="none"/>
        </w:rPr>
        <w:t xml:space="preserve">Research Degrees </w:t>
      </w:r>
      <w:r w:rsidR="003F2E1E" w:rsidRPr="00A25182">
        <w:rPr>
          <w:rStyle w:val="Hyperlink"/>
          <w:color w:val="000000" w:themeColor="text1"/>
          <w:u w:val="none"/>
        </w:rPr>
        <w:t>Examination Panel</w:t>
      </w:r>
      <w:bookmarkEnd w:id="146"/>
      <w:bookmarkEnd w:id="147"/>
      <w:bookmarkEnd w:id="148"/>
    </w:p>
    <w:p w14:paraId="3C05271D" w14:textId="74D8AE2D" w:rsidR="006A1F93" w:rsidRPr="00A25182" w:rsidRDefault="003F2E1E" w:rsidP="00DF0FA3">
      <w:pPr>
        <w:pStyle w:val="ListParagraph"/>
      </w:pPr>
      <w:r w:rsidRPr="00E56499">
        <w:rPr>
          <w:rFonts w:cs="Arial"/>
          <w:szCs w:val="22"/>
        </w:rPr>
        <w:t>The Research Degrees Examination Panel (RDEP)</w:t>
      </w:r>
      <w:r w:rsidR="0066468E" w:rsidRPr="00A25182">
        <w:t xml:space="preserve"> is able to recommend to the </w:t>
      </w:r>
      <w:r w:rsidR="007D038F" w:rsidRPr="00A25182">
        <w:t xml:space="preserve">Progress and Award </w:t>
      </w:r>
      <w:r w:rsidR="00011BD4">
        <w:t xml:space="preserve">Examination Panel </w:t>
      </w:r>
      <w:r w:rsidR="0066468E" w:rsidRPr="00A25182">
        <w:t>the</w:t>
      </w:r>
      <w:r w:rsidR="00140FA9" w:rsidRPr="00A25182">
        <w:t xml:space="preserve"> award </w:t>
      </w:r>
      <w:r w:rsidR="0066468E" w:rsidRPr="00A25182">
        <w:t xml:space="preserve">of </w:t>
      </w:r>
      <w:r w:rsidR="00140FA9" w:rsidRPr="00A25182">
        <w:t xml:space="preserve">research degrees from the University. </w:t>
      </w:r>
      <w:r w:rsidRPr="00E56499">
        <w:rPr>
          <w:rFonts w:cs="Arial"/>
          <w:szCs w:val="22"/>
        </w:rPr>
        <w:t>RDEP</w:t>
      </w:r>
      <w:r w:rsidR="00140FA9" w:rsidRPr="00A25182">
        <w:t xml:space="preserve"> </w:t>
      </w:r>
      <w:r w:rsidR="0066468E" w:rsidRPr="00A25182">
        <w:t>will</w:t>
      </w:r>
      <w:r w:rsidR="00140FA9" w:rsidRPr="00A25182">
        <w:t xml:space="preserve"> consider the content of each </w:t>
      </w:r>
      <w:r w:rsidR="007D038F" w:rsidRPr="00A25182">
        <w:t xml:space="preserve">joint </w:t>
      </w:r>
      <w:r w:rsidR="00B63C03" w:rsidRPr="00A25182">
        <w:t>e</w:t>
      </w:r>
      <w:r w:rsidR="00140FA9" w:rsidRPr="00A25182">
        <w:t xml:space="preserve">xaminers’ </w:t>
      </w:r>
      <w:r w:rsidR="00B63C03" w:rsidRPr="00A25182">
        <w:t>r</w:t>
      </w:r>
      <w:r w:rsidR="00140FA9" w:rsidRPr="00A25182">
        <w:t>eport form to establish that the criteria for the award of the degree has been met and that the recommendation sent forward covers the basic points required by the University, as well as be</w:t>
      </w:r>
      <w:r w:rsidR="009B540D" w:rsidRPr="00A25182">
        <w:t xml:space="preserve">ing clear and unambiguous. The membership of RDEP consists of the </w:t>
      </w:r>
      <w:r w:rsidR="00F03CFC" w:rsidRPr="00A25182">
        <w:t xml:space="preserve">Pro Vice Chancellor (Research &amp; </w:t>
      </w:r>
      <w:r w:rsidR="001922B0">
        <w:t>International</w:t>
      </w:r>
      <w:r w:rsidR="00F03CFC" w:rsidRPr="00A25182">
        <w:t>)</w:t>
      </w:r>
      <w:r w:rsidR="009B540D" w:rsidRPr="00A25182">
        <w:t xml:space="preserve">, three </w:t>
      </w:r>
      <w:r w:rsidR="00E56499">
        <w:t>senior academics</w:t>
      </w:r>
      <w:r w:rsidR="009B540D" w:rsidRPr="00A25182">
        <w:t xml:space="preserve"> and a member of Quality and Standards Committee</w:t>
      </w:r>
      <w:r w:rsidR="00504AEB" w:rsidRPr="00A25182">
        <w:t>.</w:t>
      </w:r>
    </w:p>
    <w:p w14:paraId="3C05271E" w14:textId="008E250D" w:rsidR="00140FA9" w:rsidRPr="00A25182" w:rsidRDefault="00140FA9" w:rsidP="00DF0FA3">
      <w:pPr>
        <w:pStyle w:val="ListParagraph"/>
      </w:pPr>
      <w:r w:rsidRPr="00A25182">
        <w:t xml:space="preserve">It is important that the </w:t>
      </w:r>
      <w:r w:rsidR="00B63C03" w:rsidRPr="00A25182">
        <w:t>e</w:t>
      </w:r>
      <w:r w:rsidRPr="00A25182">
        <w:t xml:space="preserve">xaminers answer each section of the </w:t>
      </w:r>
      <w:r w:rsidR="00B63C03" w:rsidRPr="00A25182">
        <w:t>r</w:t>
      </w:r>
      <w:r w:rsidRPr="00A25182">
        <w:t>eport forms clearly.</w:t>
      </w:r>
      <w:r w:rsidR="0035727D" w:rsidRPr="00A25182">
        <w:t xml:space="preserve"> </w:t>
      </w:r>
      <w:r w:rsidR="003F2E1E" w:rsidRPr="00E56499">
        <w:rPr>
          <w:rFonts w:cs="Arial"/>
          <w:szCs w:val="22"/>
        </w:rPr>
        <w:t>RDEP</w:t>
      </w:r>
      <w:r w:rsidR="00EF70B9" w:rsidRPr="00A25182">
        <w:t xml:space="preserve"> </w:t>
      </w:r>
      <w:r w:rsidRPr="00A25182">
        <w:t xml:space="preserve">will ask for further information if it is not satisfied that the recommendation has been clearly and sufficiently </w:t>
      </w:r>
      <w:r w:rsidRPr="00A25182">
        <w:lastRenderedPageBreak/>
        <w:t xml:space="preserve">justified or if specific examples are lacking. The </w:t>
      </w:r>
      <w:r w:rsidR="007D038F" w:rsidRPr="00A25182">
        <w:t xml:space="preserve">joint </w:t>
      </w:r>
      <w:r w:rsidR="00636C99" w:rsidRPr="00A25182">
        <w:t xml:space="preserve">examiners’ </w:t>
      </w:r>
      <w:r w:rsidRPr="00A25182">
        <w:t xml:space="preserve">report and recommendation of the </w:t>
      </w:r>
      <w:r w:rsidR="00B63C03" w:rsidRPr="00A25182">
        <w:t>e</w:t>
      </w:r>
      <w:r w:rsidRPr="00A25182">
        <w:t xml:space="preserve">xaminers cannot be approved until </w:t>
      </w:r>
      <w:r w:rsidR="003F2E1E" w:rsidRPr="00E56499">
        <w:rPr>
          <w:rFonts w:cs="Arial"/>
          <w:szCs w:val="22"/>
        </w:rPr>
        <w:t>RDEP</w:t>
      </w:r>
      <w:r w:rsidRPr="00A25182">
        <w:t xml:space="preserve"> is satisfied that the additional information supplied by the </w:t>
      </w:r>
      <w:r w:rsidR="00B63C03" w:rsidRPr="00A25182">
        <w:t>e</w:t>
      </w:r>
      <w:r w:rsidRPr="00A25182">
        <w:t xml:space="preserve">xaminers addresses the concerns raised with the report. </w:t>
      </w:r>
    </w:p>
    <w:p w14:paraId="3C05271F" w14:textId="42475D10" w:rsidR="0066468E" w:rsidRPr="00A25182" w:rsidRDefault="007D038F" w:rsidP="00C51970">
      <w:pPr>
        <w:pStyle w:val="Heading2"/>
        <w:rPr>
          <w:rStyle w:val="Hyperlink"/>
          <w:color w:val="000000" w:themeColor="text1"/>
          <w:u w:val="none"/>
        </w:rPr>
      </w:pPr>
      <w:bookmarkStart w:id="149" w:name="_Toc527474534"/>
      <w:bookmarkStart w:id="150" w:name="_Toc92886400"/>
      <w:bookmarkStart w:id="151" w:name="_Toc160531665"/>
      <w:bookmarkStart w:id="152" w:name="_Toc395880770"/>
      <w:bookmarkStart w:id="153" w:name="_Toc397957856"/>
      <w:r w:rsidRPr="00A25182">
        <w:rPr>
          <w:rStyle w:val="Hyperlink"/>
          <w:color w:val="000000" w:themeColor="text1"/>
          <w:u w:val="none"/>
        </w:rPr>
        <w:t>Progress and Award</w:t>
      </w:r>
      <w:bookmarkEnd w:id="149"/>
      <w:r w:rsidR="00011BD4">
        <w:rPr>
          <w:rStyle w:val="Hyperlink"/>
          <w:color w:val="000000" w:themeColor="text1"/>
          <w:u w:val="none"/>
        </w:rPr>
        <w:t xml:space="preserve"> Examination Panel</w:t>
      </w:r>
      <w:bookmarkEnd w:id="150"/>
      <w:bookmarkEnd w:id="151"/>
    </w:p>
    <w:p w14:paraId="3C052720" w14:textId="05C35BD3" w:rsidR="0066468E" w:rsidRPr="00A25182" w:rsidRDefault="0066468E" w:rsidP="00C51970">
      <w:pPr>
        <w:pStyle w:val="ListParagraph"/>
      </w:pPr>
      <w:r w:rsidRPr="00E56499">
        <w:rPr>
          <w:rFonts w:cs="Arial"/>
          <w:szCs w:val="22"/>
        </w:rPr>
        <w:t xml:space="preserve">The </w:t>
      </w:r>
      <w:r w:rsidR="007D038F" w:rsidRPr="00E56499">
        <w:rPr>
          <w:rFonts w:cs="Arial"/>
          <w:szCs w:val="22"/>
        </w:rPr>
        <w:t xml:space="preserve">Progress and </w:t>
      </w:r>
      <w:r w:rsidR="007D038F" w:rsidRPr="00E56499">
        <w:rPr>
          <w:rFonts w:cs="Arial"/>
          <w:color w:val="000000" w:themeColor="text1"/>
          <w:szCs w:val="22"/>
        </w:rPr>
        <w:t>Award</w:t>
      </w:r>
      <w:r w:rsidR="00011BD4" w:rsidRPr="00E56499">
        <w:rPr>
          <w:rStyle w:val="Hyperlink"/>
          <w:color w:val="000000" w:themeColor="text1"/>
          <w:szCs w:val="22"/>
          <w:u w:val="none"/>
        </w:rPr>
        <w:t xml:space="preserve"> Examination Panel</w:t>
      </w:r>
      <w:r w:rsidR="007D038F" w:rsidRPr="00E56499">
        <w:rPr>
          <w:color w:val="000000" w:themeColor="text1"/>
        </w:rPr>
        <w:t xml:space="preserve"> </w:t>
      </w:r>
      <w:r w:rsidRPr="00A25182">
        <w:t xml:space="preserve">will consider approval of a recommendation from </w:t>
      </w:r>
      <w:r w:rsidR="003F2E1E" w:rsidRPr="00E56499">
        <w:rPr>
          <w:rFonts w:cs="Arial"/>
          <w:szCs w:val="22"/>
        </w:rPr>
        <w:t>RDEP</w:t>
      </w:r>
      <w:r w:rsidRPr="00A25182">
        <w:t xml:space="preserve"> to award a research degree from the University. The approval of the recommendation by </w:t>
      </w:r>
      <w:r w:rsidR="003F2E1E" w:rsidRPr="00E56499">
        <w:rPr>
          <w:rFonts w:cs="Arial"/>
          <w:szCs w:val="22"/>
        </w:rPr>
        <w:t>RDEP</w:t>
      </w:r>
      <w:r w:rsidR="00A903D1" w:rsidRPr="00A25182">
        <w:t xml:space="preserve"> is subject to the </w:t>
      </w:r>
      <w:r w:rsidR="00011BD4">
        <w:t>Pane</w:t>
      </w:r>
      <w:r w:rsidR="00BD7589">
        <w:t>l</w:t>
      </w:r>
      <w:r w:rsidRPr="00A25182">
        <w:t xml:space="preserve"> being satisfied that the criteria for the award of the degree have been met.</w:t>
      </w:r>
    </w:p>
    <w:p w14:paraId="3C052721" w14:textId="0B43682C" w:rsidR="00257A6F" w:rsidRPr="00A25182" w:rsidRDefault="00257A6F" w:rsidP="00C51970">
      <w:pPr>
        <w:pStyle w:val="Heading2"/>
        <w:rPr>
          <w:rStyle w:val="Hyperlink"/>
          <w:color w:val="000000" w:themeColor="text1"/>
          <w:u w:val="none"/>
        </w:rPr>
      </w:pPr>
      <w:bookmarkStart w:id="154" w:name="_Toc527474535"/>
      <w:bookmarkStart w:id="155" w:name="_Toc92886401"/>
      <w:bookmarkStart w:id="156" w:name="_Toc160531666"/>
      <w:r w:rsidRPr="00A25182">
        <w:rPr>
          <w:rStyle w:val="Hyperlink"/>
          <w:color w:val="000000" w:themeColor="text1"/>
          <w:u w:val="none"/>
        </w:rPr>
        <w:t xml:space="preserve">Release of the </w:t>
      </w:r>
      <w:r w:rsidR="007D038F" w:rsidRPr="00A25182">
        <w:rPr>
          <w:rStyle w:val="Hyperlink"/>
          <w:color w:val="000000" w:themeColor="text1"/>
          <w:u w:val="none"/>
        </w:rPr>
        <w:t xml:space="preserve">Joint </w:t>
      </w:r>
      <w:r w:rsidRPr="00A25182">
        <w:rPr>
          <w:rStyle w:val="Hyperlink"/>
          <w:color w:val="000000" w:themeColor="text1"/>
          <w:u w:val="none"/>
        </w:rPr>
        <w:t>Examiners’ Report to the candidate</w:t>
      </w:r>
      <w:bookmarkEnd w:id="152"/>
      <w:bookmarkEnd w:id="153"/>
      <w:bookmarkEnd w:id="154"/>
      <w:bookmarkEnd w:id="155"/>
      <w:bookmarkEnd w:id="156"/>
    </w:p>
    <w:p w14:paraId="3C052722" w14:textId="24750BAD" w:rsidR="006A1F93" w:rsidRPr="00A25182" w:rsidRDefault="00EF70B9" w:rsidP="00C51970">
      <w:pPr>
        <w:pStyle w:val="ListParagraph"/>
      </w:pPr>
      <w:r w:rsidRPr="00A25182">
        <w:t>T</w:t>
      </w:r>
      <w:r w:rsidR="00A4477B" w:rsidRPr="00A25182">
        <w:t xml:space="preserve">he joint examiners’ report will be sent to the candidate and their supervisor(s) by </w:t>
      </w:r>
      <w:r w:rsidR="002941BC" w:rsidRPr="00A25182">
        <w:t>Registry</w:t>
      </w:r>
      <w:r w:rsidR="000338DE" w:rsidRPr="00A25182">
        <w:t xml:space="preserve"> </w:t>
      </w:r>
      <w:r w:rsidR="00A4477B" w:rsidRPr="00A25182">
        <w:t xml:space="preserve">after approval by </w:t>
      </w:r>
      <w:r w:rsidR="003F2E1E" w:rsidRPr="00E56499">
        <w:rPr>
          <w:rFonts w:cs="Arial"/>
          <w:szCs w:val="22"/>
        </w:rPr>
        <w:t>RDEP</w:t>
      </w:r>
      <w:r w:rsidR="00A4477B" w:rsidRPr="00A25182">
        <w:t xml:space="preserve">. </w:t>
      </w:r>
      <w:r w:rsidR="002941BC" w:rsidRPr="00A25182">
        <w:t xml:space="preserve">Examiners should </w:t>
      </w:r>
      <w:r w:rsidR="00A4477B" w:rsidRPr="00A25182">
        <w:t>bear this in mind when completing the report</w:t>
      </w:r>
      <w:r w:rsidR="002941BC" w:rsidRPr="00A25182">
        <w:t xml:space="preserve"> and </w:t>
      </w:r>
      <w:r w:rsidR="00A4477B" w:rsidRPr="00A25182">
        <w:t xml:space="preserve">ensure </w:t>
      </w:r>
      <w:r w:rsidR="002941BC" w:rsidRPr="00A25182">
        <w:t>that the content</w:t>
      </w:r>
      <w:r w:rsidR="00A4477B" w:rsidRPr="00A25182">
        <w:t xml:space="preserve"> only relates to the criteria for the award and that any criticism is fair and measured</w:t>
      </w:r>
      <w:r w:rsidR="006A1F93" w:rsidRPr="00A25182">
        <w:t>.</w:t>
      </w:r>
    </w:p>
    <w:p w14:paraId="3C052723" w14:textId="43B93DF9" w:rsidR="00C56139" w:rsidRPr="00A25182" w:rsidRDefault="00A4477B" w:rsidP="00C51970">
      <w:pPr>
        <w:pStyle w:val="ListParagraph"/>
      </w:pPr>
      <w:r w:rsidRPr="00A25182">
        <w:t xml:space="preserve">Examiners should note that the University does not impose any restrictions on candidates as to who can see the report. The candidate may subsequently share the report with anyone, including sponsors, publishers or other interested parties. The independent, preliminary reports (completed before the </w:t>
      </w:r>
      <w:r w:rsidR="005E6064" w:rsidRPr="00A25182">
        <w:t>oral examination</w:t>
      </w:r>
      <w:r w:rsidRPr="00A25182">
        <w:t>) are not automatically released to the candidate but will be released</w:t>
      </w:r>
      <w:r w:rsidR="00636C99" w:rsidRPr="00A25182">
        <w:t xml:space="preserve"> on request</w:t>
      </w:r>
      <w:r w:rsidRPr="00A25182">
        <w:t>.</w:t>
      </w:r>
    </w:p>
    <w:p w14:paraId="3C052724" w14:textId="547B2A47" w:rsidR="00E5337A" w:rsidRPr="00A25182" w:rsidRDefault="00E5337A" w:rsidP="00C51970">
      <w:pPr>
        <w:pStyle w:val="Heading2"/>
        <w:rPr>
          <w:rStyle w:val="Hyperlink"/>
          <w:color w:val="000000" w:themeColor="text1"/>
          <w:u w:val="none"/>
        </w:rPr>
      </w:pPr>
      <w:bookmarkStart w:id="157" w:name="_Toc395880771"/>
      <w:bookmarkStart w:id="158" w:name="_Toc397957857"/>
      <w:bookmarkStart w:id="159" w:name="_Toc527474536"/>
      <w:bookmarkStart w:id="160" w:name="_Toc92886402"/>
      <w:bookmarkStart w:id="161" w:name="_Toc160531667"/>
      <w:r w:rsidRPr="00A25182">
        <w:rPr>
          <w:rStyle w:val="Hyperlink"/>
          <w:color w:val="000000" w:themeColor="text1"/>
          <w:u w:val="none"/>
        </w:rPr>
        <w:t xml:space="preserve">Role of the internal examiner during the </w:t>
      </w:r>
      <w:r w:rsidR="002941BC" w:rsidRPr="00A25182">
        <w:rPr>
          <w:rStyle w:val="Hyperlink"/>
          <w:color w:val="000000" w:themeColor="text1"/>
          <w:u w:val="none"/>
        </w:rPr>
        <w:t>amendments</w:t>
      </w:r>
      <w:r w:rsidRPr="00A25182">
        <w:rPr>
          <w:rStyle w:val="Hyperlink"/>
          <w:color w:val="000000" w:themeColor="text1"/>
          <w:u w:val="none"/>
        </w:rPr>
        <w:t xml:space="preserve"> period</w:t>
      </w:r>
      <w:bookmarkEnd w:id="157"/>
      <w:bookmarkEnd w:id="158"/>
      <w:bookmarkEnd w:id="159"/>
      <w:bookmarkEnd w:id="160"/>
      <w:bookmarkEnd w:id="161"/>
    </w:p>
    <w:p w14:paraId="3C052725" w14:textId="648FB906" w:rsidR="002941BC" w:rsidRPr="00A25182" w:rsidRDefault="002941BC" w:rsidP="00C51970">
      <w:pPr>
        <w:pStyle w:val="ListParagraph"/>
      </w:pPr>
      <w:r w:rsidRPr="00A25182">
        <w:t xml:space="preserve">In the case of a recommendation that the degree be awarded subject to amendments being made, the </w:t>
      </w:r>
      <w:r w:rsidR="00E5337A" w:rsidRPr="00A25182">
        <w:t xml:space="preserve">candidate must carry out </w:t>
      </w:r>
      <w:r w:rsidRPr="00A25182">
        <w:t>the amendments</w:t>
      </w:r>
      <w:r w:rsidR="00E5337A" w:rsidRPr="00A25182">
        <w:t xml:space="preserve"> to the satisfaction of the internal examiner </w:t>
      </w:r>
      <w:r w:rsidR="00E5337A" w:rsidRPr="00D23EE6">
        <w:rPr>
          <w:b/>
          <w:bCs/>
        </w:rPr>
        <w:t xml:space="preserve">within </w:t>
      </w:r>
      <w:r w:rsidR="00012283" w:rsidRPr="00D23EE6">
        <w:rPr>
          <w:b/>
          <w:bCs/>
        </w:rPr>
        <w:t xml:space="preserve">six </w:t>
      </w:r>
      <w:r w:rsidRPr="00D23EE6">
        <w:rPr>
          <w:b/>
          <w:bCs/>
        </w:rPr>
        <w:t>months</w:t>
      </w:r>
      <w:r w:rsidRPr="00A25182">
        <w:t xml:space="preserve"> of the date of the oral examination.</w:t>
      </w:r>
      <w:r w:rsidR="0035727D" w:rsidRPr="00A25182">
        <w:rPr>
          <w:vertAlign w:val="superscript"/>
        </w:rPr>
        <w:t xml:space="preserve">  </w:t>
      </w:r>
      <w:r w:rsidR="00EF70B9" w:rsidRPr="00A25182">
        <w:t xml:space="preserve">The internal examiner should </w:t>
      </w:r>
      <w:r w:rsidR="00FE728C" w:rsidRPr="00A25182">
        <w:t xml:space="preserve">aim to </w:t>
      </w:r>
      <w:r w:rsidRPr="00A25182">
        <w:t xml:space="preserve">check the </w:t>
      </w:r>
      <w:r w:rsidR="00EF70B9" w:rsidRPr="00A25182">
        <w:t>amendments</w:t>
      </w:r>
      <w:r w:rsidRPr="00A25182">
        <w:t xml:space="preserve"> in a reasonable timescale</w:t>
      </w:r>
      <w:r w:rsidR="00FE728C" w:rsidRPr="00A25182">
        <w:t xml:space="preserve">, preferably within a maximum of four weeks, </w:t>
      </w:r>
      <w:r w:rsidRPr="00A25182">
        <w:t xml:space="preserve">and provide timely feedback to the candidate. </w:t>
      </w:r>
      <w:r w:rsidR="00FE728C" w:rsidRPr="00A25182">
        <w:t xml:space="preserve">The internal examiner should contact Registry as soon as possible if circumstances arise which may mean a delay in checking the amendments. </w:t>
      </w:r>
      <w:r w:rsidRPr="00A25182">
        <w:t>To assist in the process of checking and approving the amendments it is strongly recommended that the candidate provides information outlining what amendments they have made. This could be in the form of tracked changes or supplied as a separate list (to be agreed between the internal examiner and the candidate).</w:t>
      </w:r>
      <w:r w:rsidR="0035727D" w:rsidRPr="00A25182">
        <w:t xml:space="preserve">  </w:t>
      </w:r>
      <w:r w:rsidR="00CF38E4" w:rsidRPr="00A25182">
        <w:t>Candidates must fully correct individual pages of the thesis as it is not acceptable simply to provide an errata page.</w:t>
      </w:r>
    </w:p>
    <w:p w14:paraId="3C052726" w14:textId="77777777" w:rsidR="00E5337A" w:rsidRPr="00A25182" w:rsidRDefault="00E5337A" w:rsidP="00C51970">
      <w:pPr>
        <w:pStyle w:val="ListParagraph"/>
      </w:pPr>
      <w:r w:rsidRPr="00A25182">
        <w:t xml:space="preserve">Candidates are advised to consult with their supervisor(s) throughout this process. </w:t>
      </w:r>
      <w:r w:rsidRPr="00A25182">
        <w:rPr>
          <w:b/>
        </w:rPr>
        <w:t xml:space="preserve">The internal examiner does not take a supervisory role during the </w:t>
      </w:r>
      <w:r w:rsidR="00FE728C" w:rsidRPr="00A25182">
        <w:rPr>
          <w:b/>
        </w:rPr>
        <w:t xml:space="preserve">amendment </w:t>
      </w:r>
      <w:r w:rsidRPr="00A25182">
        <w:rPr>
          <w:b/>
        </w:rPr>
        <w:t>period</w:t>
      </w:r>
      <w:r w:rsidR="002941BC" w:rsidRPr="00A25182">
        <w:rPr>
          <w:b/>
        </w:rPr>
        <w:t>,</w:t>
      </w:r>
      <w:r w:rsidRPr="00A25182">
        <w:t xml:space="preserve"> </w:t>
      </w:r>
      <w:r w:rsidR="002941BC" w:rsidRPr="00A25182">
        <w:t xml:space="preserve">but they </w:t>
      </w:r>
      <w:r w:rsidRPr="00A25182">
        <w:t xml:space="preserve">may be required to provide clarification of the </w:t>
      </w:r>
      <w:r w:rsidR="00EF70B9" w:rsidRPr="00A25182">
        <w:t>amendments</w:t>
      </w:r>
      <w:r w:rsidRPr="00A25182">
        <w:t xml:space="preserve"> required. Candidates are advised to consult their supervisor in the first instance where clarification is required. Supervisors may contact internal examiners on behalf of candidates when further clarification would be helpful. </w:t>
      </w:r>
    </w:p>
    <w:p w14:paraId="3C052727" w14:textId="77777777" w:rsidR="00E5337A" w:rsidRPr="00A25182" w:rsidRDefault="00E5337A" w:rsidP="00C51970">
      <w:pPr>
        <w:pStyle w:val="Heading2"/>
        <w:rPr>
          <w:rStyle w:val="Hyperlink"/>
          <w:color w:val="000000" w:themeColor="text1"/>
          <w:u w:val="none"/>
        </w:rPr>
      </w:pPr>
      <w:bookmarkStart w:id="162" w:name="ConfirmingCorrections"/>
      <w:bookmarkStart w:id="163" w:name="_Toc527474537"/>
      <w:bookmarkStart w:id="164" w:name="_Toc92886403"/>
      <w:bookmarkStart w:id="165" w:name="_Toc160531668"/>
      <w:bookmarkStart w:id="166" w:name="_Toc395880772"/>
      <w:bookmarkStart w:id="167" w:name="_Toc397957858"/>
      <w:bookmarkEnd w:id="162"/>
      <w:r w:rsidRPr="00C51970">
        <w:rPr>
          <w:rStyle w:val="Hyperlink"/>
          <w:color w:val="000000" w:themeColor="text1"/>
          <w:u w:val="none"/>
        </w:rPr>
        <w:t>Confirming</w:t>
      </w:r>
      <w:r w:rsidRPr="00A25182">
        <w:rPr>
          <w:rStyle w:val="Hyperlink"/>
          <w:color w:val="000000" w:themeColor="text1"/>
          <w:u w:val="none"/>
        </w:rPr>
        <w:t xml:space="preserve"> </w:t>
      </w:r>
      <w:r w:rsidR="00CF38E4" w:rsidRPr="00A25182">
        <w:rPr>
          <w:rStyle w:val="Hyperlink"/>
          <w:color w:val="000000" w:themeColor="text1"/>
          <w:u w:val="none"/>
        </w:rPr>
        <w:t>the completion of amendments to the thesis</w:t>
      </w:r>
      <w:bookmarkEnd w:id="163"/>
      <w:bookmarkEnd w:id="164"/>
      <w:bookmarkEnd w:id="165"/>
      <w:r w:rsidR="00CF38E4" w:rsidRPr="00A25182">
        <w:rPr>
          <w:rStyle w:val="Hyperlink"/>
          <w:color w:val="000000" w:themeColor="text1"/>
          <w:u w:val="none"/>
        </w:rPr>
        <w:t xml:space="preserve"> </w:t>
      </w:r>
      <w:bookmarkEnd w:id="166"/>
      <w:bookmarkEnd w:id="167"/>
    </w:p>
    <w:p w14:paraId="3C052728" w14:textId="5C6A5410" w:rsidR="00E5337A" w:rsidRPr="00A25182" w:rsidRDefault="00B73673" w:rsidP="00C51970">
      <w:pPr>
        <w:pStyle w:val="ListParagraph"/>
      </w:pPr>
      <w:r w:rsidRPr="00A25182">
        <w:t>The</w:t>
      </w:r>
      <w:r w:rsidR="00E5337A" w:rsidRPr="00A25182">
        <w:t xml:space="preserve"> internal examiner </w:t>
      </w:r>
      <w:r w:rsidRPr="00A25182">
        <w:t>must</w:t>
      </w:r>
      <w:r w:rsidR="00E5337A" w:rsidRPr="00A25182">
        <w:t xml:space="preserve"> confirm to </w:t>
      </w:r>
      <w:r w:rsidR="00CF38E4" w:rsidRPr="00A25182">
        <w:t>Registry t</w:t>
      </w:r>
      <w:r w:rsidR="00E5337A" w:rsidRPr="00A25182">
        <w:t xml:space="preserve">hat the candidate </w:t>
      </w:r>
      <w:r w:rsidRPr="00A25182">
        <w:t xml:space="preserve">has </w:t>
      </w:r>
      <w:r w:rsidR="00E5337A" w:rsidRPr="00A25182">
        <w:t xml:space="preserve">completed the </w:t>
      </w:r>
      <w:r w:rsidR="00CF38E4" w:rsidRPr="00A25182">
        <w:t>amendments</w:t>
      </w:r>
      <w:r w:rsidR="00E5337A" w:rsidRPr="00A25182">
        <w:t xml:space="preserve"> to </w:t>
      </w:r>
      <w:r w:rsidR="00CF38E4" w:rsidRPr="00A25182">
        <w:t xml:space="preserve">their </w:t>
      </w:r>
      <w:r w:rsidR="00E5337A" w:rsidRPr="00A25182">
        <w:t>satisfaction. The external examiner</w:t>
      </w:r>
      <w:r w:rsidR="00CF38E4" w:rsidRPr="00A25182">
        <w:t>(s)</w:t>
      </w:r>
      <w:r w:rsidR="00E5337A" w:rsidRPr="00A25182">
        <w:t xml:space="preserve"> </w:t>
      </w:r>
      <w:r w:rsidR="00FF4633" w:rsidRPr="00A25182">
        <w:t>can</w:t>
      </w:r>
      <w:r w:rsidR="00E5337A" w:rsidRPr="00A25182">
        <w:t xml:space="preserve"> be consulted on the </w:t>
      </w:r>
      <w:r w:rsidR="00CF38E4" w:rsidRPr="00A25182">
        <w:t>amendments</w:t>
      </w:r>
      <w:r w:rsidR="00E5337A" w:rsidRPr="00A25182">
        <w:t xml:space="preserve"> carried out by the candidate if </w:t>
      </w:r>
      <w:r w:rsidR="00CF38E4" w:rsidRPr="00A25182">
        <w:t>they</w:t>
      </w:r>
      <w:r w:rsidR="00E5337A" w:rsidRPr="00A25182">
        <w:t xml:space="preserve"> wish.</w:t>
      </w:r>
      <w:r w:rsidR="0035727D" w:rsidRPr="00A25182">
        <w:t xml:space="preserve"> </w:t>
      </w:r>
      <w:r w:rsidR="00E5337A" w:rsidRPr="00A25182">
        <w:rPr>
          <w:b/>
        </w:rPr>
        <w:t xml:space="preserve">Once </w:t>
      </w:r>
      <w:r w:rsidR="00CF38E4" w:rsidRPr="00A25182">
        <w:rPr>
          <w:b/>
        </w:rPr>
        <w:t xml:space="preserve">the internal examiner has </w:t>
      </w:r>
      <w:r w:rsidR="00E5337A" w:rsidRPr="00A25182">
        <w:rPr>
          <w:b/>
        </w:rPr>
        <w:t xml:space="preserve">checked the </w:t>
      </w:r>
      <w:r w:rsidR="00CF38E4" w:rsidRPr="00A25182">
        <w:rPr>
          <w:b/>
        </w:rPr>
        <w:t>amendments</w:t>
      </w:r>
      <w:r w:rsidR="00E5337A" w:rsidRPr="00A25182">
        <w:rPr>
          <w:b/>
        </w:rPr>
        <w:t xml:space="preserve"> and </w:t>
      </w:r>
      <w:r w:rsidR="00FF4633" w:rsidRPr="00A25182">
        <w:rPr>
          <w:b/>
        </w:rPr>
        <w:t>approve</w:t>
      </w:r>
      <w:r w:rsidR="00F03CFC" w:rsidRPr="00A25182">
        <w:rPr>
          <w:b/>
        </w:rPr>
        <w:t>d</w:t>
      </w:r>
      <w:r w:rsidR="00E5337A" w:rsidRPr="00A25182">
        <w:rPr>
          <w:b/>
        </w:rPr>
        <w:t xml:space="preserve"> the changes made </w:t>
      </w:r>
      <w:r w:rsidR="00CF38E4" w:rsidRPr="00A25182">
        <w:rPr>
          <w:b/>
        </w:rPr>
        <w:t>they</w:t>
      </w:r>
      <w:r w:rsidR="00E5337A" w:rsidRPr="00A25182">
        <w:rPr>
          <w:b/>
        </w:rPr>
        <w:t xml:space="preserve"> must</w:t>
      </w:r>
      <w:r w:rsidR="00F03CFC" w:rsidRPr="00A25182">
        <w:t xml:space="preserve"> </w:t>
      </w:r>
      <w:r w:rsidR="00F03CFC" w:rsidRPr="00A25182">
        <w:rPr>
          <w:b/>
        </w:rPr>
        <w:t xml:space="preserve">inform Registry </w:t>
      </w:r>
      <w:r w:rsidR="00F03CFC" w:rsidRPr="00A25182">
        <w:t>that the amendments carried out have been satisfactorily completed. Registry will then advise the candidate that they may now go ahead and submit the final thesis.</w:t>
      </w:r>
    </w:p>
    <w:p w14:paraId="3C052729" w14:textId="77777777" w:rsidR="00E5337A" w:rsidRPr="00A25182" w:rsidRDefault="00574794" w:rsidP="00C51970">
      <w:pPr>
        <w:pStyle w:val="Heading2"/>
        <w:rPr>
          <w:rStyle w:val="Hyperlink"/>
          <w:color w:val="000000" w:themeColor="text1"/>
          <w:u w:val="none"/>
        </w:rPr>
      </w:pPr>
      <w:bookmarkStart w:id="168" w:name="_Toc395880773"/>
      <w:bookmarkStart w:id="169" w:name="_Toc397957859"/>
      <w:bookmarkStart w:id="170" w:name="_Toc527474538"/>
      <w:bookmarkStart w:id="171" w:name="_Toc92886404"/>
      <w:bookmarkStart w:id="172" w:name="_Toc160531669"/>
      <w:r w:rsidRPr="00A25182">
        <w:rPr>
          <w:rStyle w:val="Hyperlink"/>
          <w:color w:val="000000" w:themeColor="text1"/>
          <w:u w:val="none"/>
        </w:rPr>
        <w:t>Extensions to the normal</w:t>
      </w:r>
      <w:r w:rsidR="00E5337A" w:rsidRPr="00A25182">
        <w:rPr>
          <w:rStyle w:val="Hyperlink"/>
          <w:color w:val="000000" w:themeColor="text1"/>
          <w:u w:val="none"/>
        </w:rPr>
        <w:t xml:space="preserve"> </w:t>
      </w:r>
      <w:r w:rsidR="00946C34" w:rsidRPr="00A25182">
        <w:rPr>
          <w:rStyle w:val="Hyperlink"/>
          <w:color w:val="000000" w:themeColor="text1"/>
          <w:u w:val="none"/>
        </w:rPr>
        <w:t>amendment</w:t>
      </w:r>
      <w:r w:rsidR="00E5337A" w:rsidRPr="00A25182">
        <w:rPr>
          <w:rStyle w:val="Hyperlink"/>
          <w:color w:val="000000" w:themeColor="text1"/>
          <w:u w:val="none"/>
        </w:rPr>
        <w:t xml:space="preserve"> period</w:t>
      </w:r>
      <w:bookmarkEnd w:id="168"/>
      <w:bookmarkEnd w:id="169"/>
      <w:bookmarkEnd w:id="170"/>
      <w:bookmarkEnd w:id="171"/>
      <w:bookmarkEnd w:id="172"/>
    </w:p>
    <w:p w14:paraId="3C05272A" w14:textId="68F7BA85" w:rsidR="00946C34" w:rsidRPr="00A25182" w:rsidRDefault="00946C34" w:rsidP="00C51970">
      <w:pPr>
        <w:pStyle w:val="ListParagraph"/>
      </w:pPr>
      <w:r w:rsidRPr="00A25182">
        <w:t>T</w:t>
      </w:r>
      <w:r w:rsidR="004B6539" w:rsidRPr="00A25182">
        <w:t>he internal examiner</w:t>
      </w:r>
      <w:r w:rsidR="00E5337A" w:rsidRPr="00A25182">
        <w:t xml:space="preserve"> </w:t>
      </w:r>
      <w:r w:rsidRPr="00A25182">
        <w:t xml:space="preserve">should contact Registry if any problems are </w:t>
      </w:r>
      <w:r w:rsidR="00E5337A" w:rsidRPr="00A25182">
        <w:t>experience</w:t>
      </w:r>
      <w:r w:rsidRPr="00A25182">
        <w:t>d</w:t>
      </w:r>
      <w:r w:rsidR="00E5337A" w:rsidRPr="00A25182">
        <w:t xml:space="preserve"> with the candidate completing and returning the </w:t>
      </w:r>
      <w:r w:rsidRPr="00A25182">
        <w:t>amendments</w:t>
      </w:r>
      <w:r w:rsidR="00E5337A" w:rsidRPr="00A25182">
        <w:t xml:space="preserve"> by the normal </w:t>
      </w:r>
      <w:r w:rsidR="00012283" w:rsidRPr="00CE6D67">
        <w:rPr>
          <w:b/>
          <w:bCs/>
        </w:rPr>
        <w:t>six</w:t>
      </w:r>
      <w:r w:rsidR="00CE6D67" w:rsidRPr="00CE6D67">
        <w:rPr>
          <w:b/>
          <w:bCs/>
        </w:rPr>
        <w:t>-</w:t>
      </w:r>
      <w:r w:rsidRPr="00CE6D67">
        <w:rPr>
          <w:b/>
          <w:bCs/>
        </w:rPr>
        <w:t>month</w:t>
      </w:r>
      <w:r w:rsidR="00E5337A" w:rsidRPr="00A25182">
        <w:t xml:space="preserve"> deadline. In exceptional circumstances </w:t>
      </w:r>
      <w:r w:rsidR="00EF1270" w:rsidRPr="00E90FEB">
        <w:rPr>
          <w:rFonts w:cs="Arial"/>
          <w:szCs w:val="22"/>
        </w:rPr>
        <w:t>RDEP</w:t>
      </w:r>
      <w:r w:rsidR="00EF70B9" w:rsidRPr="00A25182">
        <w:t xml:space="preserve"> </w:t>
      </w:r>
      <w:r w:rsidR="00E5337A" w:rsidRPr="00A25182">
        <w:t xml:space="preserve">may consider an extension to </w:t>
      </w:r>
      <w:r w:rsidRPr="00A25182">
        <w:t>the</w:t>
      </w:r>
      <w:r w:rsidR="00E5337A" w:rsidRPr="00A25182">
        <w:t xml:space="preserve"> </w:t>
      </w:r>
      <w:r w:rsidRPr="00A25182">
        <w:t>amendment</w:t>
      </w:r>
      <w:r w:rsidR="00E5337A" w:rsidRPr="00A25182">
        <w:t xml:space="preserve"> deadline. Further ad</w:t>
      </w:r>
      <w:r w:rsidR="00D17F97" w:rsidRPr="00A25182">
        <w:t xml:space="preserve">vice can be found in the </w:t>
      </w:r>
      <w:r w:rsidR="00E90FEB">
        <w:t>‘</w:t>
      </w:r>
      <w:r w:rsidR="00F03CFC" w:rsidRPr="00E90FEB">
        <w:rPr>
          <w:rFonts w:cs="Arial"/>
          <w:szCs w:val="22"/>
        </w:rPr>
        <w:t>Code of Practice for Research Degrees</w:t>
      </w:r>
      <w:r w:rsidR="00E90FEB">
        <w:rPr>
          <w:rFonts w:cs="Arial"/>
          <w:szCs w:val="22"/>
        </w:rPr>
        <w:t>’</w:t>
      </w:r>
      <w:r w:rsidR="00926DF6" w:rsidRPr="00A25182">
        <w:t>.</w:t>
      </w:r>
    </w:p>
    <w:p w14:paraId="3C05272B" w14:textId="77777777" w:rsidR="00E5337A" w:rsidRPr="00A25182" w:rsidRDefault="00574794" w:rsidP="00C51970">
      <w:pPr>
        <w:pStyle w:val="Heading2"/>
        <w:rPr>
          <w:rStyle w:val="Hyperlink"/>
          <w:color w:val="000000" w:themeColor="text1"/>
          <w:u w:val="none"/>
        </w:rPr>
      </w:pPr>
      <w:bookmarkStart w:id="173" w:name="HardboundEthesis"/>
      <w:bookmarkStart w:id="174" w:name="_Toc395880774"/>
      <w:bookmarkStart w:id="175" w:name="_Toc397957860"/>
      <w:bookmarkStart w:id="176" w:name="_Toc527474539"/>
      <w:bookmarkStart w:id="177" w:name="_Toc92886405"/>
      <w:bookmarkStart w:id="178" w:name="_Toc160531670"/>
      <w:bookmarkEnd w:id="173"/>
      <w:r w:rsidRPr="00A25182">
        <w:rPr>
          <w:rStyle w:val="Hyperlink"/>
          <w:color w:val="000000" w:themeColor="text1"/>
          <w:u w:val="none"/>
        </w:rPr>
        <w:lastRenderedPageBreak/>
        <w:t>Final</w:t>
      </w:r>
      <w:r w:rsidR="00E5337A" w:rsidRPr="00A25182">
        <w:rPr>
          <w:rStyle w:val="Hyperlink"/>
          <w:color w:val="000000" w:themeColor="text1"/>
          <w:u w:val="none"/>
        </w:rPr>
        <w:t xml:space="preserve"> thesis</w:t>
      </w:r>
      <w:bookmarkEnd w:id="174"/>
      <w:bookmarkEnd w:id="175"/>
      <w:bookmarkEnd w:id="176"/>
      <w:bookmarkEnd w:id="177"/>
      <w:bookmarkEnd w:id="178"/>
    </w:p>
    <w:p w14:paraId="3C05272D" w14:textId="6F92A62D" w:rsidR="00BF2FB8" w:rsidRPr="00A25182" w:rsidRDefault="00E5337A" w:rsidP="00C51970">
      <w:pPr>
        <w:pStyle w:val="ListParagraph"/>
      </w:pPr>
      <w:r w:rsidRPr="00A25182">
        <w:t xml:space="preserve">Once </w:t>
      </w:r>
      <w:r w:rsidR="00146858" w:rsidRPr="00A25182">
        <w:t>the internal examiner has</w:t>
      </w:r>
      <w:r w:rsidRPr="00A25182">
        <w:t xml:space="preserve"> confirmed </w:t>
      </w:r>
      <w:r w:rsidR="00946C34" w:rsidRPr="00A25182">
        <w:t>that they are</w:t>
      </w:r>
      <w:r w:rsidR="00146858" w:rsidRPr="00A25182">
        <w:t xml:space="preserve"> </w:t>
      </w:r>
      <w:r w:rsidRPr="00A25182">
        <w:t xml:space="preserve">happy with the </w:t>
      </w:r>
      <w:r w:rsidR="00946C34" w:rsidRPr="00A25182">
        <w:t>amendments</w:t>
      </w:r>
      <w:r w:rsidRPr="00A25182">
        <w:t xml:space="preserve"> the candidate </w:t>
      </w:r>
      <w:r w:rsidR="00946C34" w:rsidRPr="00A25182">
        <w:t xml:space="preserve">may submit </w:t>
      </w:r>
      <w:r w:rsidRPr="00A25182">
        <w:t xml:space="preserve">the final </w:t>
      </w:r>
      <w:r w:rsidR="00946C34" w:rsidRPr="00A25182">
        <w:t xml:space="preserve">electronic </w:t>
      </w:r>
      <w:r w:rsidRPr="00A25182">
        <w:t xml:space="preserve">version of their thesis </w:t>
      </w:r>
      <w:r w:rsidR="00E90FEB">
        <w:t>and thesis deposit form to Moodle</w:t>
      </w:r>
      <w:r w:rsidRPr="00A25182">
        <w:t>.</w:t>
      </w:r>
      <w:r w:rsidR="0035727D" w:rsidRPr="00A25182">
        <w:t xml:space="preserve"> </w:t>
      </w:r>
      <w:r w:rsidR="00F03CFC" w:rsidRPr="00A25182">
        <w:t xml:space="preserve">Once the candidate’s award has been confirmed by the Progress and Award </w:t>
      </w:r>
      <w:r w:rsidR="00BD7589">
        <w:t xml:space="preserve">Examination Panel </w:t>
      </w:r>
      <w:r w:rsidR="00F03CFC" w:rsidRPr="00A25182">
        <w:t>t</w:t>
      </w:r>
      <w:r w:rsidR="00EF70B9" w:rsidRPr="00A25182">
        <w:t xml:space="preserve">he thesis will be </w:t>
      </w:r>
      <w:r w:rsidR="00023AA5" w:rsidRPr="00A25182">
        <w:t xml:space="preserve">made </w:t>
      </w:r>
      <w:r w:rsidR="00EF70B9" w:rsidRPr="00A25182">
        <w:t>available in the</w:t>
      </w:r>
      <w:r w:rsidR="00926DF6" w:rsidRPr="00A25182">
        <w:t xml:space="preserve"> </w:t>
      </w:r>
      <w:hyperlink r:id="rId16" w:history="1">
        <w:r w:rsidR="00926DF6" w:rsidRPr="00A25182">
          <w:rPr>
            <w:rStyle w:val="Hyperlink"/>
            <w:rFonts w:cs="Arial"/>
            <w:szCs w:val="22"/>
          </w:rPr>
          <w:t>institutional repository (RaY)</w:t>
        </w:r>
      </w:hyperlink>
      <w:r w:rsidR="00EF70B9" w:rsidRPr="00A25182">
        <w:t xml:space="preserve"> as soon as possible thereafter, subject to any embargo period.</w:t>
      </w:r>
      <w:bookmarkStart w:id="179" w:name="_4_Additional_advice"/>
      <w:bookmarkStart w:id="180" w:name="AdditionalReferral"/>
      <w:bookmarkEnd w:id="179"/>
      <w:bookmarkEnd w:id="180"/>
    </w:p>
    <w:p w14:paraId="3C05272E" w14:textId="3BE480E0" w:rsidR="00BF2FB8" w:rsidRDefault="00BF2FB8" w:rsidP="00C51970">
      <w:pPr>
        <w:pStyle w:val="Heading1"/>
      </w:pPr>
      <w:bookmarkStart w:id="181" w:name="_Toc527474540"/>
      <w:bookmarkStart w:id="182" w:name="_Toc92886406"/>
      <w:bookmarkStart w:id="183" w:name="_Toc160531671"/>
      <w:bookmarkStart w:id="184" w:name="_Toc397957861"/>
      <w:r w:rsidRPr="00C51970">
        <w:lastRenderedPageBreak/>
        <w:t>Examination of a resubmi</w:t>
      </w:r>
      <w:r w:rsidR="001407FA" w:rsidRPr="00C51970">
        <w:t>tted thesis</w:t>
      </w:r>
      <w:bookmarkEnd w:id="181"/>
      <w:bookmarkEnd w:id="182"/>
      <w:bookmarkEnd w:id="183"/>
      <w:r w:rsidRPr="00C51970">
        <w:t xml:space="preserve"> </w:t>
      </w:r>
      <w:bookmarkEnd w:id="184"/>
    </w:p>
    <w:p w14:paraId="4830F268" w14:textId="77777777" w:rsidR="00F00907" w:rsidRPr="00F00907" w:rsidRDefault="00F00907" w:rsidP="00F00907"/>
    <w:p w14:paraId="3C05272F" w14:textId="4EE90281" w:rsidR="006D43FB" w:rsidRPr="00A25182" w:rsidRDefault="006D43FB" w:rsidP="00600532">
      <w:pPr>
        <w:pStyle w:val="Heading2"/>
        <w:rPr>
          <w:rStyle w:val="Hyperlink"/>
          <w:color w:val="000000" w:themeColor="text1"/>
          <w:u w:val="none"/>
        </w:rPr>
      </w:pPr>
      <w:bookmarkStart w:id="185" w:name="_Toc527474541"/>
      <w:bookmarkStart w:id="186" w:name="_Toc92886407"/>
      <w:bookmarkStart w:id="187" w:name="_Toc160531672"/>
      <w:bookmarkStart w:id="188" w:name="_Toc395880777"/>
      <w:bookmarkStart w:id="189" w:name="_Toc397957862"/>
      <w:r w:rsidRPr="00A25182">
        <w:rPr>
          <w:rStyle w:val="Hyperlink"/>
          <w:color w:val="000000" w:themeColor="text1"/>
          <w:u w:val="none"/>
        </w:rPr>
        <w:t>Resubmission</w:t>
      </w:r>
      <w:bookmarkEnd w:id="185"/>
      <w:bookmarkEnd w:id="186"/>
      <w:bookmarkEnd w:id="187"/>
      <w:r w:rsidRPr="00A25182">
        <w:rPr>
          <w:rStyle w:val="Hyperlink"/>
          <w:color w:val="000000" w:themeColor="text1"/>
          <w:u w:val="none"/>
        </w:rPr>
        <w:t xml:space="preserve"> </w:t>
      </w:r>
      <w:bookmarkEnd w:id="188"/>
      <w:bookmarkEnd w:id="189"/>
    </w:p>
    <w:p w14:paraId="3C052730" w14:textId="73008187" w:rsidR="00BF2FB8" w:rsidRPr="00DD4941" w:rsidRDefault="00BF2FB8" w:rsidP="00600532">
      <w:pPr>
        <w:pStyle w:val="ListParagraph"/>
      </w:pPr>
      <w:r w:rsidRPr="00A25182">
        <w:t>Examiner</w:t>
      </w:r>
      <w:r w:rsidR="00D0564E" w:rsidRPr="00A25182">
        <w:t>s</w:t>
      </w:r>
      <w:r w:rsidRPr="00A25182">
        <w:t xml:space="preserve"> do not take a supervisory role during the period</w:t>
      </w:r>
      <w:r w:rsidR="007C37D1" w:rsidRPr="00A25182">
        <w:t xml:space="preserve"> for resubmission</w:t>
      </w:r>
      <w:r w:rsidRPr="00A25182">
        <w:t>.</w:t>
      </w:r>
      <w:r w:rsidR="0035727D" w:rsidRPr="00A25182">
        <w:t xml:space="preserve"> </w:t>
      </w:r>
      <w:r w:rsidR="00D0564E" w:rsidRPr="00A25182">
        <w:t xml:space="preserve">The internal examiner </w:t>
      </w:r>
      <w:r w:rsidRPr="00A25182">
        <w:t>may, however, be required to provide clarification o</w:t>
      </w:r>
      <w:r w:rsidRPr="00DD4941">
        <w:t xml:space="preserve">f the </w:t>
      </w:r>
      <w:r w:rsidR="00DD4941" w:rsidRPr="00DD4941">
        <w:t>‘</w:t>
      </w:r>
      <w:r w:rsidR="00DF40BF" w:rsidRPr="00DD4941">
        <w:t>Recommendations for Resubmission</w:t>
      </w:r>
      <w:r w:rsidR="00DD4941" w:rsidRPr="00DD4941">
        <w:t>’</w:t>
      </w:r>
      <w:r w:rsidRPr="00DD4941">
        <w:t>.</w:t>
      </w:r>
      <w:r w:rsidR="0035727D" w:rsidRPr="00DD4941">
        <w:t xml:space="preserve"> </w:t>
      </w:r>
      <w:r w:rsidRPr="00DD4941">
        <w:t xml:space="preserve">Candidates are advised that they should consult their supervisor in the first instance where clarification is required. Supervisors are asked to contact internal examiners on behalf of candidates when further clarification is required. </w:t>
      </w:r>
    </w:p>
    <w:p w14:paraId="3C052731" w14:textId="7F92DE40" w:rsidR="00DA0778" w:rsidRPr="00A25182" w:rsidRDefault="00BF2FB8" w:rsidP="00600532">
      <w:pPr>
        <w:pStyle w:val="ListParagraph"/>
      </w:pPr>
      <w:r w:rsidRPr="00DD4941">
        <w:t>Candidates are normally</w:t>
      </w:r>
      <w:r w:rsidRPr="00DD4941">
        <w:rPr>
          <w:b/>
        </w:rPr>
        <w:t xml:space="preserve"> </w:t>
      </w:r>
      <w:r w:rsidRPr="00DD4941">
        <w:t xml:space="preserve">required to resubmit their thesis within the following period from the date of issue of the </w:t>
      </w:r>
      <w:r w:rsidR="00DD4941" w:rsidRPr="00DD4941">
        <w:t>‘</w:t>
      </w:r>
      <w:r w:rsidR="00DF40BF" w:rsidRPr="00DD4941">
        <w:t>Recommendations for Resubmission</w:t>
      </w:r>
      <w:r w:rsidR="00DD4941" w:rsidRPr="00DD4941">
        <w:t>’</w:t>
      </w:r>
      <w:r w:rsidRPr="00A25182">
        <w:t>.</w:t>
      </w:r>
      <w:r w:rsidR="00DA0778" w:rsidRPr="00A25182">
        <w:t xml:space="preserve"> </w:t>
      </w:r>
      <w:r w:rsidR="00781BE0" w:rsidRPr="00A25182">
        <w:t xml:space="preserve">The </w:t>
      </w:r>
      <w:r w:rsidR="00DA0778" w:rsidRPr="00A25182">
        <w:t>maximum time limits for resubmission</w:t>
      </w:r>
      <w:r w:rsidR="00C51D85" w:rsidRPr="00A25182">
        <w:t xml:space="preserve"> </w:t>
      </w:r>
      <w:r w:rsidR="00781BE0" w:rsidRPr="00A25182">
        <w:t xml:space="preserve">are below, however, </w:t>
      </w:r>
      <w:r w:rsidR="00C51D85" w:rsidRPr="00A25182">
        <w:t>c</w:t>
      </w:r>
      <w:r w:rsidR="00DA0778" w:rsidRPr="00A25182">
        <w:t xml:space="preserve">andidates may resubmit at any point once the amendments have been </w:t>
      </w:r>
      <w:r w:rsidR="00781BE0" w:rsidRPr="00A25182">
        <w:t>done</w:t>
      </w:r>
      <w:r w:rsidR="00DA0778" w:rsidRPr="00A25182">
        <w:t xml:space="preserve"> and the thesis is ready</w:t>
      </w:r>
      <w:r w:rsidR="00C51D85" w:rsidRPr="00A25182">
        <w:t xml:space="preserve"> to be re-examined</w:t>
      </w:r>
      <w:r w:rsidR="00DA0778" w:rsidRPr="00A25182">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126"/>
      </w:tblGrid>
      <w:tr w:rsidR="00BF2FB8" w:rsidRPr="00A25182" w14:paraId="3C052734" w14:textId="77777777" w:rsidTr="00600532">
        <w:trPr>
          <w:trHeight w:val="340"/>
        </w:trPr>
        <w:tc>
          <w:tcPr>
            <w:tcW w:w="5670" w:type="dxa"/>
            <w:vAlign w:val="center"/>
          </w:tcPr>
          <w:p w14:paraId="3C052732" w14:textId="7BA7A2BB" w:rsidR="00BF2FB8" w:rsidRPr="00A25182" w:rsidRDefault="00BF2FB8" w:rsidP="00600532">
            <w:r w:rsidRPr="00A25182">
              <w:t>PhD</w:t>
            </w:r>
            <w:r w:rsidR="00C51D85" w:rsidRPr="00A25182">
              <w:t xml:space="preserve"> resubmission</w:t>
            </w:r>
          </w:p>
        </w:tc>
        <w:tc>
          <w:tcPr>
            <w:tcW w:w="2126" w:type="dxa"/>
            <w:vAlign w:val="center"/>
          </w:tcPr>
          <w:p w14:paraId="3C052733" w14:textId="77777777" w:rsidR="00BF2FB8" w:rsidRPr="00A25182" w:rsidRDefault="00BF2FB8" w:rsidP="00600532">
            <w:r w:rsidRPr="00A25182">
              <w:t xml:space="preserve">within </w:t>
            </w:r>
            <w:r w:rsidR="000E614C" w:rsidRPr="00A25182">
              <w:t>18</w:t>
            </w:r>
            <w:r w:rsidRPr="00A25182">
              <w:t xml:space="preserve"> months</w:t>
            </w:r>
          </w:p>
        </w:tc>
      </w:tr>
      <w:tr w:rsidR="00BF2FB8" w:rsidRPr="00A25182" w14:paraId="3C052737" w14:textId="77777777" w:rsidTr="00600532">
        <w:trPr>
          <w:trHeight w:val="340"/>
        </w:trPr>
        <w:tc>
          <w:tcPr>
            <w:tcW w:w="5670" w:type="dxa"/>
            <w:vAlign w:val="center"/>
          </w:tcPr>
          <w:p w14:paraId="3C052735" w14:textId="691AEAA0" w:rsidR="00BF2FB8" w:rsidRPr="00A25182" w:rsidRDefault="00BF2FB8" w:rsidP="00600532">
            <w:r w:rsidRPr="00A25182">
              <w:t xml:space="preserve">MPhil </w:t>
            </w:r>
            <w:r w:rsidR="00C51D85" w:rsidRPr="00A25182">
              <w:t>re</w:t>
            </w:r>
            <w:r w:rsidRPr="00A25182">
              <w:t xml:space="preserve">submission </w:t>
            </w:r>
          </w:p>
        </w:tc>
        <w:tc>
          <w:tcPr>
            <w:tcW w:w="2126" w:type="dxa"/>
            <w:vAlign w:val="center"/>
          </w:tcPr>
          <w:p w14:paraId="3C052736" w14:textId="77777777" w:rsidR="00BF2FB8" w:rsidRPr="00A25182" w:rsidRDefault="00BF2FB8" w:rsidP="00600532">
            <w:r w:rsidRPr="00A25182">
              <w:t xml:space="preserve">within </w:t>
            </w:r>
            <w:r w:rsidR="000E614C" w:rsidRPr="00A25182">
              <w:t xml:space="preserve">15 </w:t>
            </w:r>
            <w:r w:rsidRPr="00A25182">
              <w:t>months</w:t>
            </w:r>
          </w:p>
        </w:tc>
      </w:tr>
      <w:tr w:rsidR="00BF2FB8" w:rsidRPr="00A25182" w14:paraId="3C05273A" w14:textId="77777777" w:rsidTr="00600532">
        <w:trPr>
          <w:trHeight w:val="340"/>
        </w:trPr>
        <w:tc>
          <w:tcPr>
            <w:tcW w:w="5670" w:type="dxa"/>
            <w:vAlign w:val="center"/>
          </w:tcPr>
          <w:p w14:paraId="3C052738" w14:textId="40957836" w:rsidR="00BF2FB8" w:rsidRPr="00A25182" w:rsidRDefault="00BF2FB8" w:rsidP="00600532">
            <w:r w:rsidRPr="00A25182">
              <w:t>PhD</w:t>
            </w:r>
            <w:r w:rsidR="000E614C" w:rsidRPr="00A25182">
              <w:t xml:space="preserve"> original submission being </w:t>
            </w:r>
            <w:r w:rsidR="00C51D85" w:rsidRPr="00A25182">
              <w:t xml:space="preserve">resubmitted </w:t>
            </w:r>
            <w:r w:rsidRPr="00A25182">
              <w:t>for MPhil</w:t>
            </w:r>
          </w:p>
        </w:tc>
        <w:tc>
          <w:tcPr>
            <w:tcW w:w="2126" w:type="dxa"/>
            <w:vAlign w:val="center"/>
          </w:tcPr>
          <w:p w14:paraId="3C052739" w14:textId="77777777" w:rsidR="00BF2FB8" w:rsidRPr="00A25182" w:rsidRDefault="00BF2FB8" w:rsidP="00600532">
            <w:r w:rsidRPr="00A25182">
              <w:t xml:space="preserve">within </w:t>
            </w:r>
            <w:r w:rsidR="000E614C" w:rsidRPr="00A25182">
              <w:t>12</w:t>
            </w:r>
            <w:r w:rsidR="00C51D85" w:rsidRPr="00A25182">
              <w:t xml:space="preserve"> </w:t>
            </w:r>
            <w:r w:rsidRPr="00A25182">
              <w:t>months</w:t>
            </w:r>
          </w:p>
        </w:tc>
      </w:tr>
      <w:tr w:rsidR="00BF2FB8" w:rsidRPr="00A25182" w14:paraId="3C05273D" w14:textId="77777777" w:rsidTr="00600532">
        <w:trPr>
          <w:trHeight w:val="340"/>
        </w:trPr>
        <w:tc>
          <w:tcPr>
            <w:tcW w:w="5670" w:type="dxa"/>
            <w:vAlign w:val="center"/>
          </w:tcPr>
          <w:p w14:paraId="3C05273B" w14:textId="7FAA3A8F" w:rsidR="00BF2FB8" w:rsidRPr="00A25182" w:rsidRDefault="00BF2FB8" w:rsidP="00600532">
            <w:proofErr w:type="spellStart"/>
            <w:r w:rsidRPr="00A25182">
              <w:t>Mastership</w:t>
            </w:r>
            <w:proofErr w:type="spellEnd"/>
            <w:r w:rsidRPr="00A25182">
              <w:t xml:space="preserve"> by Research </w:t>
            </w:r>
            <w:r w:rsidR="00C51D85" w:rsidRPr="00A25182">
              <w:t>re</w:t>
            </w:r>
            <w:r w:rsidR="007F59F6">
              <w:t>s</w:t>
            </w:r>
            <w:r w:rsidRPr="00A25182">
              <w:t>ubmission</w:t>
            </w:r>
          </w:p>
        </w:tc>
        <w:tc>
          <w:tcPr>
            <w:tcW w:w="2126" w:type="dxa"/>
            <w:vAlign w:val="center"/>
          </w:tcPr>
          <w:p w14:paraId="3C05273C" w14:textId="77777777" w:rsidR="00BF2FB8" w:rsidRPr="00A25182" w:rsidRDefault="00BF2FB8" w:rsidP="00600532">
            <w:r w:rsidRPr="00A25182">
              <w:t xml:space="preserve">within </w:t>
            </w:r>
            <w:r w:rsidR="000E614C" w:rsidRPr="00A25182">
              <w:t>9</w:t>
            </w:r>
            <w:r w:rsidR="00C51D85" w:rsidRPr="00A25182">
              <w:t xml:space="preserve"> </w:t>
            </w:r>
            <w:r w:rsidRPr="00A25182">
              <w:t>months</w:t>
            </w:r>
          </w:p>
        </w:tc>
      </w:tr>
    </w:tbl>
    <w:p w14:paraId="3C05273E" w14:textId="77777777" w:rsidR="000E614C" w:rsidRPr="00A25182" w:rsidRDefault="000E614C" w:rsidP="00D816AC">
      <w:pPr>
        <w:pStyle w:val="NoSpacing"/>
        <w:spacing w:line="276" w:lineRule="auto"/>
        <w:jc w:val="both"/>
        <w:rPr>
          <w:sz w:val="22"/>
          <w:szCs w:val="22"/>
        </w:rPr>
      </w:pPr>
    </w:p>
    <w:p w14:paraId="3C05273F" w14:textId="51892C21" w:rsidR="00926DF6" w:rsidRPr="00F34D19" w:rsidRDefault="00BF2FB8" w:rsidP="00032EF6">
      <w:pPr>
        <w:pStyle w:val="ListParagraph"/>
      </w:pPr>
      <w:r w:rsidRPr="00F34D19">
        <w:t xml:space="preserve">If circumstances arise which prevent the candidate from resubmitting their thesis within the normal period, a case for an extension to the </w:t>
      </w:r>
      <w:r w:rsidR="00781BE0" w:rsidRPr="00F34D19">
        <w:t>amendment</w:t>
      </w:r>
      <w:r w:rsidRPr="00F34D19">
        <w:t xml:space="preserve"> period can be submitted </w:t>
      </w:r>
      <w:r w:rsidR="0019170A" w:rsidRPr="00F34D19">
        <w:t>for consideration by RDEP</w:t>
      </w:r>
      <w:r w:rsidRPr="00F34D19">
        <w:t xml:space="preserve">. </w:t>
      </w:r>
      <w:r w:rsidR="0019170A" w:rsidRPr="00F34D19">
        <w:t xml:space="preserve"> </w:t>
      </w:r>
      <w:r w:rsidRPr="00F34D19">
        <w:t xml:space="preserve">Further advice is given in </w:t>
      </w:r>
      <w:r w:rsidR="0019170A" w:rsidRPr="00F34D19">
        <w:t>‘</w:t>
      </w:r>
      <w:r w:rsidR="00781BE0" w:rsidRPr="00F34D19">
        <w:rPr>
          <w:rFonts w:cs="Arial"/>
          <w:szCs w:val="22"/>
        </w:rPr>
        <w:t>Code of Practice for Research Degrees</w:t>
      </w:r>
      <w:r w:rsidR="0019170A" w:rsidRPr="00F34D19">
        <w:rPr>
          <w:rFonts w:cs="Arial"/>
          <w:szCs w:val="22"/>
        </w:rPr>
        <w:t>’</w:t>
      </w:r>
      <w:r w:rsidR="00F34D19" w:rsidRPr="00F34D19">
        <w:rPr>
          <w:i/>
        </w:rPr>
        <w:t>.</w:t>
      </w:r>
    </w:p>
    <w:p w14:paraId="3C052740" w14:textId="21C6FDF5" w:rsidR="00BF2FB8" w:rsidRPr="00A25182" w:rsidRDefault="00202006" w:rsidP="00032EF6">
      <w:pPr>
        <w:pStyle w:val="Heading2"/>
        <w:rPr>
          <w:rStyle w:val="Hyperlink"/>
          <w:color w:val="000000" w:themeColor="text1"/>
          <w:u w:val="none"/>
        </w:rPr>
      </w:pPr>
      <w:bookmarkStart w:id="190" w:name="_Toc527474542"/>
      <w:bookmarkStart w:id="191" w:name="_Toc92886408"/>
      <w:bookmarkStart w:id="192" w:name="_Toc160531673"/>
      <w:r w:rsidRPr="00A25182">
        <w:rPr>
          <w:rStyle w:val="Hyperlink"/>
          <w:color w:val="000000" w:themeColor="text1"/>
          <w:u w:val="none"/>
        </w:rPr>
        <w:t>PhD r</w:t>
      </w:r>
      <w:r w:rsidR="00C51D85" w:rsidRPr="00A25182">
        <w:rPr>
          <w:rStyle w:val="Hyperlink"/>
          <w:color w:val="000000" w:themeColor="text1"/>
          <w:u w:val="none"/>
        </w:rPr>
        <w:t xml:space="preserve">esubmission for </w:t>
      </w:r>
      <w:r w:rsidRPr="00A25182">
        <w:rPr>
          <w:rStyle w:val="Hyperlink"/>
          <w:color w:val="000000" w:themeColor="text1"/>
          <w:u w:val="none"/>
        </w:rPr>
        <w:t>MPhil</w:t>
      </w:r>
      <w:bookmarkEnd w:id="190"/>
      <w:bookmarkEnd w:id="191"/>
      <w:bookmarkEnd w:id="192"/>
      <w:r w:rsidRPr="00A25182">
        <w:rPr>
          <w:rStyle w:val="Hyperlink"/>
          <w:color w:val="000000" w:themeColor="text1"/>
          <w:u w:val="none"/>
        </w:rPr>
        <w:t xml:space="preserve"> </w:t>
      </w:r>
    </w:p>
    <w:p w14:paraId="3C052741" w14:textId="332EC67D" w:rsidR="00BF2FB8" w:rsidRPr="00A25182" w:rsidRDefault="00D0564E" w:rsidP="00032EF6">
      <w:pPr>
        <w:pStyle w:val="ListParagraph"/>
      </w:pPr>
      <w:r w:rsidRPr="00A25182">
        <w:t>A</w:t>
      </w:r>
      <w:r w:rsidR="00BF2FB8" w:rsidRPr="00A25182">
        <w:t xml:space="preserve"> candidate who</w:t>
      </w:r>
      <w:r w:rsidR="00C51D85" w:rsidRPr="00A25182">
        <w:t xml:space="preserve"> </w:t>
      </w:r>
      <w:r w:rsidR="00202006" w:rsidRPr="00A25182">
        <w:t xml:space="preserve">submitted for a PhD and </w:t>
      </w:r>
      <w:r w:rsidR="00C51D85" w:rsidRPr="00A25182">
        <w:t xml:space="preserve">was not awarded a degree at the first oral examination but was given permission to resubmit the thesis </w:t>
      </w:r>
      <w:r w:rsidR="00FE728C" w:rsidRPr="00A25182">
        <w:t xml:space="preserve">for a PhD </w:t>
      </w:r>
      <w:r w:rsidR="00BF2FB8" w:rsidRPr="00A25182">
        <w:t xml:space="preserve">may elect to resubmit the thesis (in a suitably revised form) for examination for </w:t>
      </w:r>
      <w:r w:rsidR="00202006" w:rsidRPr="00A25182">
        <w:t>MPhil</w:t>
      </w:r>
      <w:r w:rsidR="00BF2FB8" w:rsidRPr="00A25182">
        <w:t xml:space="preserve">, under the normal examination requirements for that degree. Resubmission must take place </w:t>
      </w:r>
      <w:r w:rsidR="00BF2FB8" w:rsidRPr="00CE6D67">
        <w:rPr>
          <w:b/>
          <w:bCs/>
        </w:rPr>
        <w:t xml:space="preserve">within </w:t>
      </w:r>
      <w:r w:rsidR="00202006" w:rsidRPr="00CE6D67">
        <w:rPr>
          <w:b/>
          <w:bCs/>
        </w:rPr>
        <w:t>12</w:t>
      </w:r>
      <w:r w:rsidR="00BF2FB8" w:rsidRPr="00CE6D67">
        <w:rPr>
          <w:b/>
          <w:bCs/>
        </w:rPr>
        <w:t xml:space="preserve"> months</w:t>
      </w:r>
      <w:r w:rsidR="00BF2FB8" w:rsidRPr="00A25182">
        <w:t xml:space="preserve"> from the date the</w:t>
      </w:r>
      <w:r w:rsidR="00BF2FB8" w:rsidRPr="00DD4941">
        <w:t xml:space="preserve"> </w:t>
      </w:r>
      <w:r w:rsidR="00DD4941" w:rsidRPr="00DD4941">
        <w:t>‘</w:t>
      </w:r>
      <w:r w:rsidR="00DF40BF" w:rsidRPr="00DD4941">
        <w:t>Recommendations for R</w:t>
      </w:r>
      <w:r w:rsidR="00DD4941" w:rsidRPr="00DD4941">
        <w:t>e</w:t>
      </w:r>
      <w:r w:rsidR="00DF40BF" w:rsidRPr="00DD4941">
        <w:t>submission</w:t>
      </w:r>
      <w:r w:rsidR="00DD4941" w:rsidRPr="00DD4941">
        <w:t>’</w:t>
      </w:r>
      <w:r w:rsidR="00BF2FB8" w:rsidRPr="00DD4941">
        <w:t xml:space="preserve"> </w:t>
      </w:r>
      <w:r w:rsidR="00BF2FB8" w:rsidRPr="00A25182">
        <w:t>are issued.</w:t>
      </w:r>
    </w:p>
    <w:p w14:paraId="3C052742" w14:textId="01D6DFEA" w:rsidR="00BF2FB8" w:rsidRPr="00A25182" w:rsidRDefault="00BF2FB8" w:rsidP="00032EF6">
      <w:pPr>
        <w:pStyle w:val="Heading2"/>
        <w:rPr>
          <w:rStyle w:val="Hyperlink"/>
          <w:color w:val="000000" w:themeColor="text1"/>
          <w:u w:val="none"/>
        </w:rPr>
      </w:pPr>
      <w:bookmarkStart w:id="193" w:name="RoleInternal"/>
      <w:bookmarkStart w:id="194" w:name="_Toc395880779"/>
      <w:bookmarkStart w:id="195" w:name="_Toc397957864"/>
      <w:bookmarkStart w:id="196" w:name="_Toc527474543"/>
      <w:bookmarkStart w:id="197" w:name="_Toc92886409"/>
      <w:bookmarkStart w:id="198" w:name="_Toc160531674"/>
      <w:bookmarkEnd w:id="193"/>
      <w:r w:rsidRPr="00A25182">
        <w:rPr>
          <w:rStyle w:val="Hyperlink"/>
          <w:color w:val="000000" w:themeColor="text1"/>
          <w:u w:val="none"/>
        </w:rPr>
        <w:t>Examination of a resubmitted thesis</w:t>
      </w:r>
      <w:bookmarkEnd w:id="194"/>
      <w:bookmarkEnd w:id="195"/>
      <w:bookmarkEnd w:id="196"/>
      <w:bookmarkEnd w:id="197"/>
      <w:bookmarkEnd w:id="198"/>
    </w:p>
    <w:p w14:paraId="7E21EADC" w14:textId="349A7FCB" w:rsidR="0019170A" w:rsidRDefault="00967756" w:rsidP="00032EF6">
      <w:pPr>
        <w:pStyle w:val="ListParagraph"/>
      </w:pPr>
      <w:r w:rsidRPr="00A25182">
        <w:t>Except in exceptional circumstances, it is usually the original examining team that will examine the resubmitted thesis</w:t>
      </w:r>
      <w:r w:rsidR="00C41B7B" w:rsidRPr="00A25182">
        <w:t xml:space="preserve">. Each examiner must read the resubmitted thesis independently of the other examiner(s) and complete an examiner’s </w:t>
      </w:r>
      <w:r w:rsidR="002D6A2A" w:rsidRPr="00A25182">
        <w:t xml:space="preserve">preliminary </w:t>
      </w:r>
      <w:r w:rsidR="00C41B7B" w:rsidRPr="00A25182">
        <w:t>report before discussing the r</w:t>
      </w:r>
      <w:r w:rsidR="007F59F6">
        <w:t>e</w:t>
      </w:r>
      <w:r w:rsidR="00C41B7B" w:rsidRPr="00A25182">
        <w:t>submission with the other examiners.</w:t>
      </w:r>
      <w:r w:rsidR="0035727D" w:rsidRPr="00A25182">
        <w:t xml:space="preserve"> </w:t>
      </w:r>
      <w:r w:rsidR="002D6A2A" w:rsidRPr="00A25182">
        <w:t xml:space="preserve">A further oral examination will usually be conducted, however, </w:t>
      </w:r>
      <w:r w:rsidR="00781BE0" w:rsidRPr="00A25182">
        <w:t xml:space="preserve">once they have considered the </w:t>
      </w:r>
      <w:r w:rsidR="002D6A2A" w:rsidRPr="00A25182">
        <w:t>resubmission the examiners may recommend an exemption from a further oral examination.</w:t>
      </w:r>
      <w:r w:rsidR="0019170A">
        <w:t xml:space="preserve">  The internal and external examiners would all need to be in agreement that a further oral examination was not required and the exemption would need to be approved by RDEP.</w:t>
      </w:r>
    </w:p>
    <w:p w14:paraId="3C052743" w14:textId="0FD51F64" w:rsidR="00BF2FB8" w:rsidRPr="00A25182" w:rsidRDefault="00BF2FB8" w:rsidP="00032EF6">
      <w:pPr>
        <w:pStyle w:val="ListParagraph"/>
      </w:pPr>
      <w:r w:rsidRPr="00A25182">
        <w:t xml:space="preserve">Every effort should be made to complete the re-examination within </w:t>
      </w:r>
      <w:r w:rsidR="00012283" w:rsidRPr="00A25182">
        <w:t>six</w:t>
      </w:r>
      <w:r w:rsidRPr="00A25182">
        <w:t xml:space="preserve"> weeks of receiving the resubmitted thesis but </w:t>
      </w:r>
      <w:r w:rsidR="00272354" w:rsidRPr="00A25182">
        <w:t>e</w:t>
      </w:r>
      <w:r w:rsidRPr="00A25182">
        <w:t>xaminers are asked to accept a maximum time scale of</w:t>
      </w:r>
      <w:r w:rsidRPr="00CE6D67">
        <w:rPr>
          <w:b/>
          <w:bCs/>
        </w:rPr>
        <w:t xml:space="preserve"> </w:t>
      </w:r>
      <w:r w:rsidR="00273C61" w:rsidRPr="00CE6D67">
        <w:rPr>
          <w:b/>
          <w:bCs/>
        </w:rPr>
        <w:t>three</w:t>
      </w:r>
      <w:r w:rsidRPr="00CE6D67">
        <w:rPr>
          <w:b/>
          <w:bCs/>
        </w:rPr>
        <w:t xml:space="preserve"> months</w:t>
      </w:r>
      <w:r w:rsidRPr="00A25182">
        <w:t xml:space="preserve"> in which to complete the </w:t>
      </w:r>
      <w:r w:rsidR="00AF794C" w:rsidRPr="00A25182">
        <w:t>process</w:t>
      </w:r>
      <w:r w:rsidRPr="00A25182">
        <w:t xml:space="preserve"> (including </w:t>
      </w:r>
      <w:r w:rsidR="002D6A2A" w:rsidRPr="00A25182">
        <w:t xml:space="preserve">a </w:t>
      </w:r>
      <w:r w:rsidRPr="00A25182">
        <w:t>second oral examination</w:t>
      </w:r>
      <w:r w:rsidR="002D6A2A" w:rsidRPr="00A25182">
        <w:t xml:space="preserve"> if one is required</w:t>
      </w:r>
      <w:r w:rsidRPr="00A25182">
        <w:t xml:space="preserve">). </w:t>
      </w:r>
    </w:p>
    <w:p w14:paraId="3C052744" w14:textId="3F936470" w:rsidR="00CC244C" w:rsidRPr="001C3FDA" w:rsidRDefault="00CC244C" w:rsidP="00032EF6">
      <w:pPr>
        <w:pStyle w:val="ListParagraph"/>
      </w:pPr>
      <w:r w:rsidRPr="00A25182">
        <w:t xml:space="preserve">The original examiners’ report </w:t>
      </w:r>
      <w:r w:rsidRPr="001C3FDA">
        <w:t xml:space="preserve">and </w:t>
      </w:r>
      <w:r w:rsidR="00DD4941">
        <w:t>‘</w:t>
      </w:r>
      <w:r w:rsidR="00DF40BF" w:rsidRPr="001C3FDA">
        <w:t>Recommendations for Resubmission</w:t>
      </w:r>
      <w:r w:rsidR="00DD4941">
        <w:t>’</w:t>
      </w:r>
      <w:r w:rsidRPr="001C3FDA">
        <w:t xml:space="preserve"> (following the first </w:t>
      </w:r>
      <w:r w:rsidR="00A55279" w:rsidRPr="001C3FDA">
        <w:t>oral examination</w:t>
      </w:r>
      <w:r w:rsidRPr="001C3FDA">
        <w:t>) will be provided to the examiners with the resubmitted thesis. Candidates are also required to supply a summary of how the revised thesis has responded to changes detailed by the examiners in the</w:t>
      </w:r>
      <w:r w:rsidR="00A55279" w:rsidRPr="001C3FDA">
        <w:t xml:space="preserve"> </w:t>
      </w:r>
      <w:r w:rsidR="00DD4941">
        <w:t>‘</w:t>
      </w:r>
      <w:r w:rsidR="00DF40BF" w:rsidRPr="001C3FDA">
        <w:t>Recommendations for Resubmission</w:t>
      </w:r>
      <w:r w:rsidR="00DD4941">
        <w:t>’</w:t>
      </w:r>
      <w:r w:rsidRPr="001C3FDA">
        <w:t>.</w:t>
      </w:r>
      <w:r w:rsidR="0035727D" w:rsidRPr="001C3FDA">
        <w:t xml:space="preserve"> </w:t>
      </w:r>
      <w:r w:rsidR="00273E6B" w:rsidRPr="001C3FDA">
        <w:t xml:space="preserve">There is no set format for this and the candidate is asked to present this in a format which best reflects the changes they have made. </w:t>
      </w:r>
      <w:r w:rsidRPr="001C3FDA">
        <w:t>This will also assist the examiners when considering the resubmitted thesis</w:t>
      </w:r>
      <w:r w:rsidR="00273E6B" w:rsidRPr="001C3FDA">
        <w:t xml:space="preserve"> as particular attention will be given to the extent to which the candidate has addressed the issues raised in the </w:t>
      </w:r>
      <w:r w:rsidR="0019170A">
        <w:t>‘</w:t>
      </w:r>
      <w:r w:rsidR="00273E6B" w:rsidRPr="001C3FDA">
        <w:t>Recommendations for Resubmission</w:t>
      </w:r>
      <w:r w:rsidR="0019170A">
        <w:t>’</w:t>
      </w:r>
      <w:r w:rsidR="00273E6B" w:rsidRPr="001C3FDA">
        <w:t>.</w:t>
      </w:r>
    </w:p>
    <w:p w14:paraId="3C052745" w14:textId="71323BD9" w:rsidR="00BF2FB8" w:rsidRPr="00A25182" w:rsidRDefault="00BF2FB8" w:rsidP="00032EF6">
      <w:pPr>
        <w:pStyle w:val="ListParagraph"/>
      </w:pPr>
      <w:r w:rsidRPr="001C3FDA">
        <w:t xml:space="preserve">Examiners are </w:t>
      </w:r>
      <w:r w:rsidR="00C41B7B" w:rsidRPr="001C3FDA">
        <w:t>advised</w:t>
      </w:r>
      <w:r w:rsidRPr="001C3FDA">
        <w:t xml:space="preserve"> that the </w:t>
      </w:r>
      <w:r w:rsidR="001C3FDA">
        <w:t>‘</w:t>
      </w:r>
      <w:r w:rsidR="00DF40BF" w:rsidRPr="001C3FDA">
        <w:t>Recommendations for Resubmission</w:t>
      </w:r>
      <w:r w:rsidR="001C3FDA">
        <w:t>’</w:t>
      </w:r>
      <w:r w:rsidRPr="001C3FDA">
        <w:t xml:space="preserve"> must clearly indicate the necessary and sufficient conditions which, if complied with by the candidate, and provided that the </w:t>
      </w:r>
      <w:r w:rsidRPr="001C3FDA">
        <w:lastRenderedPageBreak/>
        <w:t>thesis as a whole is satisfactory</w:t>
      </w:r>
      <w:r w:rsidR="00C41B7B" w:rsidRPr="001C3FDA">
        <w:t xml:space="preserve"> and</w:t>
      </w:r>
      <w:r w:rsidR="002810DD" w:rsidRPr="001C3FDA">
        <w:t xml:space="preserve"> </w:t>
      </w:r>
      <w:r w:rsidR="00C41B7B" w:rsidRPr="001C3FDA">
        <w:t xml:space="preserve">a </w:t>
      </w:r>
      <w:r w:rsidR="00E303FC" w:rsidRPr="001C3FDA">
        <w:t>second oral examination</w:t>
      </w:r>
      <w:r w:rsidR="002810DD" w:rsidRPr="001C3FDA">
        <w:t xml:space="preserve"> (if required) is successful</w:t>
      </w:r>
      <w:r w:rsidRPr="001C3FDA">
        <w:t xml:space="preserve">, </w:t>
      </w:r>
      <w:r w:rsidR="00E303FC" w:rsidRPr="001C3FDA">
        <w:t>w</w:t>
      </w:r>
      <w:r w:rsidR="00C41B7B" w:rsidRPr="001C3FDA">
        <w:t>ould</w:t>
      </w:r>
      <w:r w:rsidRPr="001C3FDA">
        <w:t xml:space="preserve"> lead to a recommendation for the award of the degree</w:t>
      </w:r>
      <w:r w:rsidR="00E303FC" w:rsidRPr="001C3FDA">
        <w:t xml:space="preserve"> (albeit possibly with amendments)</w:t>
      </w:r>
      <w:r w:rsidRPr="001C3FDA">
        <w:t>.</w:t>
      </w:r>
      <w:r w:rsidR="0035727D" w:rsidRPr="001C3FDA">
        <w:t xml:space="preserve"> </w:t>
      </w:r>
      <w:r w:rsidRPr="001C3FDA">
        <w:t xml:space="preserve">If, on resubmission, the alterations and improvements required in the </w:t>
      </w:r>
      <w:r w:rsidR="001C3FDA">
        <w:t>‘</w:t>
      </w:r>
      <w:r w:rsidR="00DF40BF" w:rsidRPr="001C3FDA">
        <w:t>Recommendations for Resubmission</w:t>
      </w:r>
      <w:r w:rsidR="001C3FDA">
        <w:t>’</w:t>
      </w:r>
      <w:r w:rsidR="00C41B7B" w:rsidRPr="001C3FDA">
        <w:t xml:space="preserve"> </w:t>
      </w:r>
      <w:r w:rsidRPr="001C3FDA">
        <w:t xml:space="preserve">have </w:t>
      </w:r>
      <w:r w:rsidRPr="00A25182">
        <w:t>been carried out to the satisfaction of the examiners</w:t>
      </w:r>
      <w:r w:rsidR="00E303FC" w:rsidRPr="00A25182">
        <w:t>,</w:t>
      </w:r>
      <w:r w:rsidRPr="00A25182">
        <w:t xml:space="preserve"> the thesis as a whole remains satisfactory</w:t>
      </w:r>
      <w:r w:rsidR="00E303FC" w:rsidRPr="00A25182">
        <w:t xml:space="preserve"> and </w:t>
      </w:r>
      <w:r w:rsidR="002810DD" w:rsidRPr="00A25182">
        <w:t>a</w:t>
      </w:r>
      <w:r w:rsidR="00E303FC" w:rsidRPr="00A25182">
        <w:t xml:space="preserve"> second oral examination</w:t>
      </w:r>
      <w:r w:rsidR="002810DD" w:rsidRPr="00A25182">
        <w:t xml:space="preserve"> is successful (if carried out)</w:t>
      </w:r>
      <w:r w:rsidRPr="00A25182">
        <w:t xml:space="preserve">, a recommendation should then be </w:t>
      </w:r>
      <w:r w:rsidR="008E6FA4" w:rsidRPr="00A25182">
        <w:t xml:space="preserve">made </w:t>
      </w:r>
      <w:r w:rsidRPr="00A25182">
        <w:t>for the award of the degree.</w:t>
      </w:r>
    </w:p>
    <w:p w14:paraId="3C052746" w14:textId="66983C3F" w:rsidR="00BF2FB8" w:rsidRPr="00A25182" w:rsidRDefault="00BF2FB8" w:rsidP="00032EF6">
      <w:pPr>
        <w:pStyle w:val="ListParagraph"/>
      </w:pPr>
      <w:r w:rsidRPr="00A25182">
        <w:t>It is possible that some candidates may not (for various reasons and sometimes for defendable academic reasons)</w:t>
      </w:r>
      <w:r w:rsidR="008E6FA4" w:rsidRPr="00A25182">
        <w:t xml:space="preserve"> have</w:t>
      </w:r>
      <w:r w:rsidRPr="00A25182">
        <w:t xml:space="preserve"> follow</w:t>
      </w:r>
      <w:r w:rsidR="008E6FA4" w:rsidRPr="00A25182">
        <w:t>ed</w:t>
      </w:r>
      <w:r w:rsidRPr="00A25182">
        <w:t xml:space="preserve"> all the advice and guidance given in the </w:t>
      </w:r>
      <w:r w:rsidR="005A2737">
        <w:t>‘</w:t>
      </w:r>
      <w:r w:rsidR="00DF40BF" w:rsidRPr="001C3FDA">
        <w:rPr>
          <w:iCs/>
        </w:rPr>
        <w:t>Recommendations for Resubmission</w:t>
      </w:r>
      <w:r w:rsidR="005A2737">
        <w:rPr>
          <w:iCs/>
        </w:rPr>
        <w:t>’</w:t>
      </w:r>
      <w:r w:rsidRPr="00A25182">
        <w:t>.</w:t>
      </w:r>
      <w:r w:rsidR="0035727D" w:rsidRPr="00A25182">
        <w:t xml:space="preserve"> </w:t>
      </w:r>
      <w:r w:rsidRPr="00A25182">
        <w:t xml:space="preserve">In these cases the examiners should consider the thesis as a whole and reach a decision whether or not the thesis now meets the appropriate minimum standard for the award of the degree, or whether one of the other options set out </w:t>
      </w:r>
      <w:r w:rsidR="002D6A2A" w:rsidRPr="00A25182">
        <w:t xml:space="preserve">below </w:t>
      </w:r>
      <w:r w:rsidRPr="00A25182">
        <w:t xml:space="preserve">is appropriate. </w:t>
      </w:r>
    </w:p>
    <w:p w14:paraId="3C052747" w14:textId="30BE4D1D" w:rsidR="00BF2FB8" w:rsidRPr="00A25182" w:rsidRDefault="00BF2FB8" w:rsidP="00032EF6">
      <w:pPr>
        <w:pStyle w:val="Heading2"/>
        <w:rPr>
          <w:rStyle w:val="Hyperlink"/>
          <w:color w:val="000000" w:themeColor="text1"/>
          <w:u w:val="none"/>
        </w:rPr>
      </w:pPr>
      <w:bookmarkStart w:id="199" w:name="_Toc395880780"/>
      <w:bookmarkStart w:id="200" w:name="_Toc397957865"/>
      <w:bookmarkStart w:id="201" w:name="_Toc527474544"/>
      <w:bookmarkStart w:id="202" w:name="_Toc92886410"/>
      <w:bookmarkStart w:id="203" w:name="_Toc160531675"/>
      <w:r w:rsidRPr="00A25182">
        <w:rPr>
          <w:rStyle w:val="Hyperlink"/>
          <w:color w:val="000000" w:themeColor="text1"/>
          <w:u w:val="none"/>
        </w:rPr>
        <w:t>Second oral examination following resubmission</w:t>
      </w:r>
      <w:bookmarkEnd w:id="199"/>
      <w:bookmarkEnd w:id="200"/>
      <w:bookmarkEnd w:id="201"/>
      <w:bookmarkEnd w:id="202"/>
      <w:bookmarkEnd w:id="203"/>
    </w:p>
    <w:p w14:paraId="3C052748" w14:textId="32B5A489" w:rsidR="00BF2FB8" w:rsidRPr="00F34D19" w:rsidRDefault="00BF2FB8" w:rsidP="00032EF6">
      <w:pPr>
        <w:pStyle w:val="ListParagraph"/>
      </w:pPr>
      <w:r w:rsidRPr="00A25182">
        <w:t>All examiners consider the resubmission</w:t>
      </w:r>
      <w:r w:rsidR="00286683" w:rsidRPr="00A25182">
        <w:t xml:space="preserve"> and </w:t>
      </w:r>
      <w:r w:rsidR="00D5569C" w:rsidRPr="00A25182">
        <w:t xml:space="preserve">a further oral examination will usually be conducted, however, </w:t>
      </w:r>
      <w:r w:rsidR="00F519E6" w:rsidRPr="00A25182">
        <w:t xml:space="preserve">once they have read the </w:t>
      </w:r>
      <w:r w:rsidR="00D5569C" w:rsidRPr="00A25182">
        <w:t>resubmission the examiners may recommend an exemption from a further oral examination</w:t>
      </w:r>
      <w:r w:rsidR="00286683" w:rsidRPr="00A25182">
        <w:t>.</w:t>
      </w:r>
      <w:r w:rsidR="0035727D" w:rsidRPr="00A25182">
        <w:t xml:space="preserve"> </w:t>
      </w:r>
      <w:r w:rsidR="00286683" w:rsidRPr="00A25182">
        <w:t>Arrangements</w:t>
      </w:r>
      <w:r w:rsidR="00D32264" w:rsidRPr="00A25182">
        <w:t xml:space="preserve"> for </w:t>
      </w:r>
      <w:r w:rsidR="00D5569C" w:rsidRPr="00A25182">
        <w:t xml:space="preserve">a </w:t>
      </w:r>
      <w:r w:rsidR="00D32264" w:rsidRPr="00A25182">
        <w:t xml:space="preserve">second oral examination will be as for the first </w:t>
      </w:r>
      <w:r w:rsidR="00D32264" w:rsidRPr="00F34D19">
        <w:t xml:space="preserve">oral examination (as outlined in </w:t>
      </w:r>
      <w:r w:rsidR="001C3FDA" w:rsidRPr="00F34D19">
        <w:t>s</w:t>
      </w:r>
      <w:r w:rsidR="00D32264" w:rsidRPr="00F34D19">
        <w:t xml:space="preserve">ection </w:t>
      </w:r>
      <w:r w:rsidR="00F34D19" w:rsidRPr="00F34D19">
        <w:t>4</w:t>
      </w:r>
      <w:r w:rsidR="00D32264" w:rsidRPr="00F34D19">
        <w:t>).</w:t>
      </w:r>
    </w:p>
    <w:p w14:paraId="3C052749" w14:textId="0A8F94E7" w:rsidR="00BF2FB8" w:rsidRPr="00A25182" w:rsidRDefault="00BF2FB8" w:rsidP="00032EF6">
      <w:pPr>
        <w:pStyle w:val="Heading2"/>
        <w:rPr>
          <w:rStyle w:val="Hyperlink"/>
          <w:color w:val="000000" w:themeColor="text1"/>
          <w:u w:val="none"/>
        </w:rPr>
      </w:pPr>
      <w:bookmarkStart w:id="204" w:name="_Toc395880781"/>
      <w:bookmarkStart w:id="205" w:name="_Toc397957866"/>
      <w:bookmarkStart w:id="206" w:name="_Toc527474545"/>
      <w:bookmarkStart w:id="207" w:name="_Toc92886411"/>
      <w:bookmarkStart w:id="208" w:name="_Toc160531676"/>
      <w:r w:rsidRPr="00A25182">
        <w:rPr>
          <w:rStyle w:val="Hyperlink"/>
          <w:color w:val="000000" w:themeColor="text1"/>
          <w:u w:val="none"/>
        </w:rPr>
        <w:t>Recommendations following resubmission</w:t>
      </w:r>
      <w:bookmarkEnd w:id="204"/>
      <w:bookmarkEnd w:id="205"/>
      <w:bookmarkEnd w:id="206"/>
      <w:bookmarkEnd w:id="207"/>
      <w:bookmarkEnd w:id="208"/>
    </w:p>
    <w:p w14:paraId="3C05274B" w14:textId="3396FFA1" w:rsidR="00BF2FB8" w:rsidRDefault="00BF2FB8" w:rsidP="00032EF6">
      <w:pPr>
        <w:pStyle w:val="ListParagraph"/>
      </w:pPr>
      <w:r w:rsidRPr="00A25182">
        <w:t xml:space="preserve">Candidates are not permitted to present a thesis for re-examination on more than one occasion. </w:t>
      </w:r>
      <w:r w:rsidR="00D32264" w:rsidRPr="00A25182">
        <w:t>The outcome of the second oral examination for the candidate will be either:</w:t>
      </w:r>
    </w:p>
    <w:p w14:paraId="42D99B61" w14:textId="472DA344" w:rsidR="007659F7" w:rsidRPr="007659F7" w:rsidRDefault="007659F7" w:rsidP="007659F7">
      <w:pPr>
        <w:pStyle w:val="ListPara2"/>
        <w:ind w:hanging="368"/>
      </w:pPr>
      <w:r w:rsidRPr="00A25182">
        <w:rPr>
          <w:rFonts w:eastAsia="Calibri"/>
        </w:rPr>
        <w:t>Recommendation that the degree be awarded (subject in some cases to amendments being made to the thesis)</w:t>
      </w:r>
      <w:r>
        <w:rPr>
          <w:rFonts w:eastAsia="Calibri"/>
        </w:rPr>
        <w:t>.</w:t>
      </w:r>
    </w:p>
    <w:p w14:paraId="0FA79028" w14:textId="0C7C21F3" w:rsidR="007659F7" w:rsidRPr="00A25182" w:rsidRDefault="007659F7" w:rsidP="007659F7">
      <w:pPr>
        <w:pStyle w:val="ListPara2"/>
        <w:ind w:hanging="368"/>
      </w:pPr>
      <w:r w:rsidRPr="00A25182">
        <w:rPr>
          <w:rFonts w:eastAsia="Calibri"/>
        </w:rPr>
        <w:t>Fail.</w:t>
      </w:r>
    </w:p>
    <w:p w14:paraId="3C052756" w14:textId="41500C54" w:rsidR="00BF2FB8" w:rsidRPr="00A25182" w:rsidRDefault="00BF2FB8" w:rsidP="007659F7">
      <w:pPr>
        <w:pStyle w:val="Para2"/>
      </w:pPr>
      <w:r w:rsidRPr="00A25182">
        <w:rPr>
          <w:rStyle w:val="InstParaChar"/>
          <w:szCs w:val="22"/>
        </w:rPr>
        <w:t>In the case of a resubmission for the degree of PhD</w:t>
      </w:r>
      <w:r w:rsidR="006D43FB" w:rsidRPr="00A25182">
        <w:rPr>
          <w:rStyle w:val="InstParaChar"/>
          <w:szCs w:val="22"/>
        </w:rPr>
        <w:t xml:space="preserve">, </w:t>
      </w:r>
      <w:r w:rsidRPr="00A25182">
        <w:rPr>
          <w:rStyle w:val="InstParaChar"/>
          <w:szCs w:val="22"/>
        </w:rPr>
        <w:t>the candidate may also be</w:t>
      </w:r>
      <w:r w:rsidRPr="00A25182">
        <w:t xml:space="preserve"> recommended for the award of the degree of </w:t>
      </w:r>
      <w:r w:rsidR="00D0564E" w:rsidRPr="00A25182">
        <w:t>MPhil</w:t>
      </w:r>
      <w:r w:rsidRPr="00A25182">
        <w:t xml:space="preserve"> (subject in some cases to </w:t>
      </w:r>
      <w:r w:rsidR="00620912" w:rsidRPr="00A25182">
        <w:t>amendments being made to the thesis</w:t>
      </w:r>
      <w:r w:rsidR="00B835B7" w:rsidRPr="00A25182">
        <w:t>).</w:t>
      </w:r>
    </w:p>
    <w:p w14:paraId="3C05275A" w14:textId="18D0623D" w:rsidR="00567091" w:rsidRDefault="00567091" w:rsidP="007659F7">
      <w:pPr>
        <w:pStyle w:val="Heading1"/>
      </w:pPr>
      <w:bookmarkStart w:id="209" w:name="_Toc397957867"/>
      <w:bookmarkStart w:id="210" w:name="_Toc527474546"/>
      <w:bookmarkStart w:id="211" w:name="_Toc92886412"/>
      <w:bookmarkStart w:id="212" w:name="_Toc160531677"/>
      <w:r w:rsidRPr="00A25182">
        <w:lastRenderedPageBreak/>
        <w:t>Other useful information</w:t>
      </w:r>
      <w:bookmarkEnd w:id="209"/>
      <w:bookmarkEnd w:id="210"/>
      <w:bookmarkEnd w:id="211"/>
      <w:bookmarkEnd w:id="212"/>
    </w:p>
    <w:p w14:paraId="0D558B91" w14:textId="77777777" w:rsidR="00F00907" w:rsidRPr="00F00907" w:rsidRDefault="00F00907" w:rsidP="00F00907"/>
    <w:p w14:paraId="3C05275B" w14:textId="27741BE8" w:rsidR="009F2F98" w:rsidRPr="00A25182" w:rsidRDefault="009F2F98" w:rsidP="007659F7">
      <w:pPr>
        <w:pStyle w:val="Heading2"/>
        <w:rPr>
          <w:rStyle w:val="Hyperlink"/>
          <w:color w:val="000000" w:themeColor="text1"/>
          <w:u w:val="none"/>
        </w:rPr>
      </w:pPr>
      <w:bookmarkStart w:id="213" w:name="_Toc160531678"/>
      <w:bookmarkStart w:id="214" w:name="_Toc395880786"/>
      <w:bookmarkStart w:id="215" w:name="_Toc397957873"/>
      <w:bookmarkStart w:id="216" w:name="_Toc527474547"/>
      <w:bookmarkStart w:id="217" w:name="_Toc92886413"/>
      <w:r w:rsidRPr="00A25182">
        <w:rPr>
          <w:rStyle w:val="Hyperlink"/>
          <w:color w:val="000000" w:themeColor="text1"/>
          <w:u w:val="none"/>
        </w:rPr>
        <w:t>Support</w:t>
      </w:r>
      <w:r w:rsidR="00E77DEC" w:rsidRPr="00A25182">
        <w:rPr>
          <w:rStyle w:val="Hyperlink"/>
          <w:color w:val="000000" w:themeColor="text1"/>
          <w:u w:val="none"/>
        </w:rPr>
        <w:t xml:space="preserve"> for</w:t>
      </w:r>
      <w:r w:rsidRPr="00A25182">
        <w:rPr>
          <w:rStyle w:val="Hyperlink"/>
          <w:color w:val="000000" w:themeColor="text1"/>
          <w:u w:val="none"/>
        </w:rPr>
        <w:t xml:space="preserve"> </w:t>
      </w:r>
      <w:r w:rsidR="002C7E03">
        <w:rPr>
          <w:rStyle w:val="Hyperlink"/>
          <w:color w:val="000000" w:themeColor="text1"/>
          <w:u w:val="none"/>
        </w:rPr>
        <w:t>d</w:t>
      </w:r>
      <w:r w:rsidRPr="00A25182">
        <w:rPr>
          <w:rStyle w:val="Hyperlink"/>
          <w:color w:val="000000" w:themeColor="text1"/>
          <w:u w:val="none"/>
        </w:rPr>
        <w:t xml:space="preserve">isabled </w:t>
      </w:r>
      <w:r w:rsidR="002C7E03">
        <w:rPr>
          <w:rStyle w:val="Hyperlink"/>
          <w:color w:val="000000" w:themeColor="text1"/>
          <w:u w:val="none"/>
        </w:rPr>
        <w:t>c</w:t>
      </w:r>
      <w:r w:rsidRPr="00A25182">
        <w:rPr>
          <w:rStyle w:val="Hyperlink"/>
          <w:color w:val="000000" w:themeColor="text1"/>
          <w:u w:val="none"/>
        </w:rPr>
        <w:t>andidates</w:t>
      </w:r>
      <w:bookmarkEnd w:id="213"/>
      <w:r w:rsidRPr="00A25182">
        <w:rPr>
          <w:rStyle w:val="Hyperlink"/>
          <w:color w:val="000000" w:themeColor="text1"/>
          <w:u w:val="none"/>
        </w:rPr>
        <w:t xml:space="preserve"> </w:t>
      </w:r>
      <w:bookmarkEnd w:id="214"/>
      <w:bookmarkEnd w:id="215"/>
      <w:bookmarkEnd w:id="216"/>
      <w:bookmarkEnd w:id="217"/>
    </w:p>
    <w:p w14:paraId="3C05275C" w14:textId="52B640DE" w:rsidR="00D15012" w:rsidRPr="00A25182" w:rsidRDefault="00F55FF5" w:rsidP="007659F7">
      <w:pPr>
        <w:pStyle w:val="ListParagraph"/>
      </w:pPr>
      <w:r w:rsidRPr="00A25182">
        <w:t>Candidates can access a</w:t>
      </w:r>
      <w:r w:rsidR="00265340" w:rsidRPr="00A25182">
        <w:t xml:space="preserve"> wide range of disability support through the </w:t>
      </w:r>
      <w:r w:rsidR="00276A1C" w:rsidRPr="00A25182">
        <w:t xml:space="preserve">University’s </w:t>
      </w:r>
      <w:r w:rsidR="001F4A78" w:rsidRPr="00A25182">
        <w:t>Disability Advice</w:t>
      </w:r>
      <w:r w:rsidR="00265340" w:rsidRPr="00A25182">
        <w:t xml:space="preserve"> Team (</w:t>
      </w:r>
      <w:hyperlink r:id="rId17" w:history="1">
        <w:r w:rsidR="001F4A78" w:rsidRPr="00A25182">
          <w:rPr>
            <w:rStyle w:val="Hyperlink"/>
            <w:rFonts w:cs="Arial"/>
            <w:szCs w:val="22"/>
          </w:rPr>
          <w:t>https://www.yorksj.ac.uk/student-services/disability-advice-team/</w:t>
        </w:r>
      </w:hyperlink>
      <w:r w:rsidR="00265340" w:rsidRPr="00A25182">
        <w:t xml:space="preserve">). </w:t>
      </w:r>
      <w:r w:rsidR="009F2F98" w:rsidRPr="00A25182">
        <w:t xml:space="preserve">Information on any reasonable adjustments should be made available to the examiners following discussions between the </w:t>
      </w:r>
      <w:r w:rsidR="00265340" w:rsidRPr="00A25182">
        <w:t>candidate</w:t>
      </w:r>
      <w:r w:rsidR="009F2F98" w:rsidRPr="00A25182">
        <w:t xml:space="preserve">, supervisor, </w:t>
      </w:r>
      <w:r w:rsidR="00BB4544" w:rsidRPr="00A25182">
        <w:t xml:space="preserve">School </w:t>
      </w:r>
      <w:r w:rsidR="00662F03">
        <w:t xml:space="preserve">Postgraduate </w:t>
      </w:r>
      <w:r w:rsidR="00BB4544" w:rsidRPr="00A25182">
        <w:t>Research Lead</w:t>
      </w:r>
      <w:r w:rsidR="00C87CF9" w:rsidRPr="00A25182">
        <w:t xml:space="preserve"> (</w:t>
      </w:r>
      <w:r w:rsidR="00662F03">
        <w:t>SPGRL</w:t>
      </w:r>
      <w:r w:rsidR="00C87CF9" w:rsidRPr="00A25182">
        <w:t>)</w:t>
      </w:r>
      <w:r w:rsidR="00265340" w:rsidRPr="00A25182">
        <w:t xml:space="preserve">, Registry </w:t>
      </w:r>
      <w:r w:rsidR="009F2F98" w:rsidRPr="00A25182">
        <w:t xml:space="preserve">and the University’s </w:t>
      </w:r>
      <w:r w:rsidR="00A17F4B" w:rsidRPr="00A25182">
        <w:t>Learning Support</w:t>
      </w:r>
      <w:r w:rsidR="009F2F98" w:rsidRPr="00A25182">
        <w:t xml:space="preserve"> Team.</w:t>
      </w:r>
      <w:r w:rsidR="0035727D" w:rsidRPr="00A25182">
        <w:t xml:space="preserve"> </w:t>
      </w:r>
      <w:r w:rsidR="00250BA7" w:rsidRPr="00A25182">
        <w:t xml:space="preserve">Requests for such reasonable adjustments </w:t>
      </w:r>
      <w:r w:rsidR="00DF4729">
        <w:t xml:space="preserve">can be requested through </w:t>
      </w:r>
      <w:r w:rsidR="00250BA7" w:rsidRPr="00A25182">
        <w:t xml:space="preserve">the </w:t>
      </w:r>
      <w:r w:rsidR="00250BA7" w:rsidRPr="00DF4729">
        <w:rPr>
          <w:rFonts w:cs="Arial"/>
          <w:szCs w:val="22"/>
        </w:rPr>
        <w:t>Application for Assessment</w:t>
      </w:r>
      <w:r w:rsidR="00250BA7" w:rsidRPr="00262991">
        <w:t xml:space="preserve"> form</w:t>
      </w:r>
      <w:r w:rsidR="00250BA7" w:rsidRPr="00A25182">
        <w:t>.</w:t>
      </w:r>
    </w:p>
    <w:p w14:paraId="3C05275D" w14:textId="6D348708" w:rsidR="009F2F98" w:rsidRPr="00A25182" w:rsidRDefault="00265340" w:rsidP="007659F7">
      <w:pPr>
        <w:pStyle w:val="ListParagraph"/>
      </w:pPr>
      <w:r w:rsidRPr="00A25182">
        <w:t xml:space="preserve">On the day of the examination Registry </w:t>
      </w:r>
      <w:r w:rsidR="009F2F98" w:rsidRPr="00A25182">
        <w:t xml:space="preserve">has responsibility for facilitating any </w:t>
      </w:r>
      <w:r w:rsidR="00F55FF5" w:rsidRPr="00A25182">
        <w:t xml:space="preserve">agreed </w:t>
      </w:r>
      <w:r w:rsidR="009F2F98" w:rsidRPr="00A25182">
        <w:t>reasonable adju</w:t>
      </w:r>
      <w:r w:rsidR="00F55FF5" w:rsidRPr="00A25182">
        <w:t>stments to the oral examination</w:t>
      </w:r>
      <w:r w:rsidR="009F2F98" w:rsidRPr="00A25182">
        <w:t>.</w:t>
      </w:r>
      <w:r w:rsidR="0035727D" w:rsidRPr="00A25182">
        <w:t xml:space="preserve"> </w:t>
      </w:r>
      <w:r w:rsidR="00F55FF5" w:rsidRPr="00A25182">
        <w:t xml:space="preserve">This will ensure that </w:t>
      </w:r>
      <w:r w:rsidR="009F2F98" w:rsidRPr="00A25182">
        <w:t xml:space="preserve">reasonable adjustments to the oral examination </w:t>
      </w:r>
      <w:r w:rsidR="00F55FF5" w:rsidRPr="00A25182">
        <w:t xml:space="preserve">are put in place </w:t>
      </w:r>
      <w:r w:rsidR="009F2F98" w:rsidRPr="00A25182">
        <w:t xml:space="preserve">so that disabled </w:t>
      </w:r>
      <w:r w:rsidRPr="00A25182">
        <w:t>candidates</w:t>
      </w:r>
      <w:r w:rsidR="009F2F98" w:rsidRPr="00A25182">
        <w:t xml:space="preserve"> are not disadvantaged by the examination</w:t>
      </w:r>
      <w:r w:rsidR="00F55FF5" w:rsidRPr="00A25182">
        <w:t xml:space="preserve"> process</w:t>
      </w:r>
      <w:r w:rsidR="009F2F98" w:rsidRPr="00A25182">
        <w:t>.</w:t>
      </w:r>
      <w:r w:rsidR="0035727D" w:rsidRPr="00A25182">
        <w:t xml:space="preserve"> </w:t>
      </w:r>
      <w:r w:rsidR="009F2F98" w:rsidRPr="00A25182">
        <w:t>However</w:t>
      </w:r>
      <w:r w:rsidRPr="00A25182">
        <w:t>,</w:t>
      </w:r>
      <w:r w:rsidR="009F2F98" w:rsidRPr="00A25182">
        <w:t xml:space="preserve"> the same academic standards for the award of the particular research degree must be upheld and the thesis must meet the criteria and standard expected for </w:t>
      </w:r>
      <w:r w:rsidRPr="00A25182">
        <w:t xml:space="preserve">the </w:t>
      </w:r>
      <w:r w:rsidR="009F2F98" w:rsidRPr="00A25182">
        <w:t>qualification concerned.</w:t>
      </w:r>
    </w:p>
    <w:p w14:paraId="3C05275E" w14:textId="3121493D" w:rsidR="00E77DEC" w:rsidRPr="00A25182" w:rsidRDefault="00E77DEC" w:rsidP="007659F7">
      <w:pPr>
        <w:pStyle w:val="Heading2"/>
        <w:rPr>
          <w:rStyle w:val="Hyperlink"/>
          <w:color w:val="000000" w:themeColor="text1"/>
          <w:u w:val="none"/>
        </w:rPr>
      </w:pPr>
      <w:bookmarkStart w:id="218" w:name="_Toc527474548"/>
      <w:bookmarkStart w:id="219" w:name="_Toc92886414"/>
      <w:bookmarkStart w:id="220" w:name="_Toc160531679"/>
      <w:r w:rsidRPr="00F00907">
        <w:rPr>
          <w:rStyle w:val="Hyperlink"/>
          <w:color w:val="000000" w:themeColor="text1"/>
          <w:u w:val="none"/>
        </w:rPr>
        <w:t>‘</w:t>
      </w:r>
      <w:r w:rsidR="00031DC4" w:rsidRPr="00F00907">
        <w:rPr>
          <w:rStyle w:val="Hyperlink"/>
          <w:color w:val="000000" w:themeColor="text1"/>
          <w:u w:val="none"/>
        </w:rPr>
        <w:t xml:space="preserve">Exceptional circumstances’ </w:t>
      </w:r>
      <w:r w:rsidRPr="00F00907">
        <w:rPr>
          <w:rStyle w:val="Hyperlink"/>
          <w:color w:val="000000" w:themeColor="text1"/>
          <w:u w:val="none"/>
        </w:rPr>
        <w:t xml:space="preserve">for </w:t>
      </w:r>
      <w:r w:rsidR="00F55FF5" w:rsidRPr="00F00907">
        <w:rPr>
          <w:rStyle w:val="Hyperlink"/>
          <w:color w:val="000000" w:themeColor="text1"/>
          <w:u w:val="none"/>
        </w:rPr>
        <w:t>c</w:t>
      </w:r>
      <w:r w:rsidRPr="00F00907">
        <w:rPr>
          <w:rStyle w:val="Hyperlink"/>
          <w:color w:val="000000" w:themeColor="text1"/>
          <w:u w:val="none"/>
        </w:rPr>
        <w:t>andidate</w:t>
      </w:r>
      <w:r w:rsidRPr="00A25182">
        <w:rPr>
          <w:rStyle w:val="Hyperlink"/>
          <w:color w:val="000000" w:themeColor="text1"/>
          <w:u w:val="none"/>
        </w:rPr>
        <w:t>s</w:t>
      </w:r>
      <w:bookmarkEnd w:id="218"/>
      <w:bookmarkEnd w:id="219"/>
      <w:bookmarkEnd w:id="220"/>
      <w:r w:rsidRPr="00A25182">
        <w:rPr>
          <w:rStyle w:val="Hyperlink"/>
          <w:color w:val="000000" w:themeColor="text1"/>
          <w:u w:val="none"/>
        </w:rPr>
        <w:t xml:space="preserve"> </w:t>
      </w:r>
    </w:p>
    <w:p w14:paraId="3C05275F" w14:textId="386607B7" w:rsidR="00565101" w:rsidRPr="00A25182" w:rsidRDefault="00565101" w:rsidP="007659F7">
      <w:pPr>
        <w:pStyle w:val="ListParagraph"/>
      </w:pPr>
      <w:r w:rsidRPr="00A25182">
        <w:t xml:space="preserve">For </w:t>
      </w:r>
      <w:r w:rsidR="0089690E" w:rsidRPr="00A25182">
        <w:t>PGR</w:t>
      </w:r>
      <w:r w:rsidRPr="00A25182">
        <w:t xml:space="preserve">s, the </w:t>
      </w:r>
      <w:r w:rsidR="00E77DEC" w:rsidRPr="00A25182">
        <w:t xml:space="preserve">University </w:t>
      </w:r>
      <w:r w:rsidRPr="00A25182">
        <w:t>accommodates ‘</w:t>
      </w:r>
      <w:r w:rsidR="00031DC4">
        <w:t>exceptional</w:t>
      </w:r>
      <w:r w:rsidRPr="00A25182">
        <w:t xml:space="preserve"> circumstances’ by considering a period of suspension or extension of study which will lengthen the overall candidature and delay the deadline for submission of the thesis for examination. </w:t>
      </w:r>
      <w:r w:rsidR="00E75712" w:rsidRPr="00A25182">
        <w:t>F</w:t>
      </w:r>
      <w:r w:rsidRPr="00A25182">
        <w:t xml:space="preserve">ull </w:t>
      </w:r>
      <w:r w:rsidR="00E75712" w:rsidRPr="00A25182">
        <w:t xml:space="preserve">details are contained in the </w:t>
      </w:r>
      <w:r w:rsidR="00FD15F5">
        <w:t>‘</w:t>
      </w:r>
      <w:r w:rsidR="00E75712" w:rsidRPr="00FD15F5">
        <w:rPr>
          <w:rFonts w:cs="Arial"/>
          <w:szCs w:val="22"/>
        </w:rPr>
        <w:t>Code of Practice for Research Degrees</w:t>
      </w:r>
      <w:r w:rsidR="00031DC4">
        <w:rPr>
          <w:rFonts w:cs="Arial"/>
          <w:szCs w:val="22"/>
        </w:rPr>
        <w:t>’</w:t>
      </w:r>
      <w:r w:rsidR="004E633E" w:rsidRPr="00A25182">
        <w:rPr>
          <w:i/>
        </w:rPr>
        <w:t>.</w:t>
      </w:r>
    </w:p>
    <w:p w14:paraId="3C052761" w14:textId="6E3ADF13" w:rsidR="00565101" w:rsidRPr="007659F7" w:rsidRDefault="00031DC4" w:rsidP="007659F7">
      <w:pPr>
        <w:pStyle w:val="ListParagraph"/>
      </w:pPr>
      <w:r>
        <w:t>T</w:t>
      </w:r>
      <w:r w:rsidR="00565101" w:rsidRPr="00A25182">
        <w:t xml:space="preserve">here can be no </w:t>
      </w:r>
      <w:r w:rsidR="00E77DEC" w:rsidRPr="00A25182">
        <w:t>‘</w:t>
      </w:r>
      <w:r>
        <w:t>exceptional</w:t>
      </w:r>
      <w:r w:rsidR="00565101" w:rsidRPr="00A25182">
        <w:t xml:space="preserve"> circumstances</w:t>
      </w:r>
      <w:r w:rsidR="00E77DEC" w:rsidRPr="00A25182">
        <w:t>’</w:t>
      </w:r>
      <w:r w:rsidR="00565101" w:rsidRPr="00A25182">
        <w:t xml:space="preserve"> with the criteria for award</w:t>
      </w:r>
      <w:r>
        <w:t>.  I</w:t>
      </w:r>
      <w:r w:rsidR="00565101" w:rsidRPr="00A25182">
        <w:t xml:space="preserve">n order to be eligible for the award of the degree, all </w:t>
      </w:r>
      <w:r w:rsidR="00E77DEC" w:rsidRPr="00A25182">
        <w:t>candidates</w:t>
      </w:r>
      <w:r w:rsidR="00565101" w:rsidRPr="00A25182">
        <w:t xml:space="preserve"> must complete an oral examination and the thesis submitted for examination must meet the stated criteria for award of the degree and the specified learning outcomes must be met.</w:t>
      </w:r>
      <w:r w:rsidR="009F2F98" w:rsidRPr="00A25182">
        <w:t xml:space="preserve"> </w:t>
      </w:r>
      <w:r w:rsidR="00565101" w:rsidRPr="00A25182">
        <w:t xml:space="preserve">Any circumstances which may have affected the candidate during their period of study should not be taken into account as part of the </w:t>
      </w:r>
      <w:r w:rsidR="00B55126" w:rsidRPr="00A25182">
        <w:t>examination</w:t>
      </w:r>
      <w:r w:rsidR="00565101" w:rsidRPr="00A25182">
        <w:t xml:space="preserve"> of the thesis and should </w:t>
      </w:r>
      <w:r>
        <w:t>not</w:t>
      </w:r>
      <w:r w:rsidR="00565101" w:rsidRPr="00A25182">
        <w:t xml:space="preserve"> lead the examiners to award a research degree where the work is not </w:t>
      </w:r>
      <w:r>
        <w:t>considered</w:t>
      </w:r>
      <w:r w:rsidR="00565101" w:rsidRPr="00A25182">
        <w:t xml:space="preserve"> to be of the appropriate standard. However such factors might be taken into account when determining whether any reasonable adjustments to the examination process should be considered, for example in the case of a disability, or in terms of what support the student may need in order to complete any amendments to the thesis after the examination. </w:t>
      </w:r>
    </w:p>
    <w:p w14:paraId="3C052762" w14:textId="77777777" w:rsidR="00DC6F74" w:rsidRPr="00A25182" w:rsidRDefault="00091563" w:rsidP="007659F7">
      <w:pPr>
        <w:pStyle w:val="Heading2"/>
        <w:rPr>
          <w:rStyle w:val="Hyperlink"/>
          <w:color w:val="000000" w:themeColor="text1"/>
          <w:u w:val="none"/>
        </w:rPr>
      </w:pPr>
      <w:bookmarkStart w:id="221" w:name="_Toc395880788"/>
      <w:bookmarkStart w:id="222" w:name="_Toc397957875"/>
      <w:bookmarkStart w:id="223" w:name="_Toc527474549"/>
      <w:bookmarkStart w:id="224" w:name="_Toc92886415"/>
      <w:bookmarkStart w:id="225" w:name="_Toc160531680"/>
      <w:r w:rsidRPr="00A25182">
        <w:rPr>
          <w:rStyle w:val="Hyperlink"/>
          <w:color w:val="000000" w:themeColor="text1"/>
          <w:u w:val="none"/>
        </w:rPr>
        <w:t xml:space="preserve">Ethical </w:t>
      </w:r>
      <w:r w:rsidR="0024319E" w:rsidRPr="00A25182">
        <w:rPr>
          <w:rStyle w:val="Hyperlink"/>
          <w:color w:val="000000" w:themeColor="text1"/>
          <w:u w:val="none"/>
        </w:rPr>
        <w:t>r</w:t>
      </w:r>
      <w:r w:rsidRPr="00A25182">
        <w:rPr>
          <w:rStyle w:val="Hyperlink"/>
          <w:color w:val="000000" w:themeColor="text1"/>
          <w:u w:val="none"/>
        </w:rPr>
        <w:t>eview of the research</w:t>
      </w:r>
      <w:bookmarkEnd w:id="221"/>
      <w:bookmarkEnd w:id="222"/>
      <w:bookmarkEnd w:id="223"/>
      <w:bookmarkEnd w:id="224"/>
      <w:bookmarkEnd w:id="225"/>
    </w:p>
    <w:p w14:paraId="3C052763" w14:textId="2ADCAC7A" w:rsidR="00091563" w:rsidRPr="00A25182" w:rsidRDefault="00091563" w:rsidP="007659F7">
      <w:pPr>
        <w:pStyle w:val="ListParagraph"/>
      </w:pPr>
      <w:r w:rsidRPr="00A25182">
        <w:t xml:space="preserve">All </w:t>
      </w:r>
      <w:r w:rsidR="004D4675" w:rsidRPr="00A25182">
        <w:t>candidates</w:t>
      </w:r>
      <w:r w:rsidRPr="00A25182">
        <w:t xml:space="preserve"> are required to confirm that they are aware of, and comply with, the University’s procedures for the review of ethical issues arising from research. </w:t>
      </w:r>
      <w:r w:rsidR="004D4675" w:rsidRPr="00A25182">
        <w:t xml:space="preserve">Confirmation of the candidate’s </w:t>
      </w:r>
      <w:r w:rsidRPr="00A25182">
        <w:t>awareness of the ethical implications of their research, and that ethical approval has been sought and received where necessary, is reviewed at various stages in the candidature</w:t>
      </w:r>
      <w:r w:rsidR="00031DC4">
        <w:t>,</w:t>
      </w:r>
      <w:r w:rsidRPr="00A25182">
        <w:t xml:space="preserve"> including the transfer stage and at</w:t>
      </w:r>
      <w:r w:rsidR="004D4675" w:rsidRPr="00A25182">
        <w:t xml:space="preserve"> entry for</w:t>
      </w:r>
      <w:r w:rsidRPr="00A25182">
        <w:t xml:space="preserve"> examination.</w:t>
      </w:r>
    </w:p>
    <w:p w14:paraId="3C052764" w14:textId="330EB02E" w:rsidR="00EF7C63" w:rsidRPr="00A25182" w:rsidRDefault="00091563" w:rsidP="007659F7">
      <w:pPr>
        <w:pStyle w:val="ListParagraph"/>
      </w:pPr>
      <w:r w:rsidRPr="00A25182">
        <w:t xml:space="preserve">At the point of entry for examination, the </w:t>
      </w:r>
      <w:r w:rsidR="004D4675" w:rsidRPr="00A25182">
        <w:t xml:space="preserve">candidate is required </w:t>
      </w:r>
      <w:r w:rsidRPr="00A25182">
        <w:t>to confirm that all ethical review requirements have been satisfactorily addressed. The University recognises that in some cases it may be beneficial for examiners to have access to the detailed ethics information so they can see how candidates have dealt with the ethical issues of their research.</w:t>
      </w:r>
      <w:r w:rsidR="0035727D" w:rsidRPr="00A25182">
        <w:t xml:space="preserve"> </w:t>
      </w:r>
      <w:r w:rsidRPr="00A25182">
        <w:t>The documents which make up the ethics application typically include the application form, recruitment material, participant information sheet and consent form. These documents can be combined into one PDF and made available to examiners on request.</w:t>
      </w:r>
      <w:r w:rsidR="0035727D" w:rsidRPr="00A25182">
        <w:t xml:space="preserve"> </w:t>
      </w:r>
      <w:r w:rsidRPr="00A25182">
        <w:t xml:space="preserve">If examiners require access to this information </w:t>
      </w:r>
      <w:r w:rsidR="004D4675" w:rsidRPr="00A25182">
        <w:t xml:space="preserve">they should contact Registry </w:t>
      </w:r>
      <w:r w:rsidRPr="00A25182">
        <w:t>in the first instance. Further information about the University’s research ethics policy and requirements for researchers is available at</w:t>
      </w:r>
      <w:r w:rsidR="004D4675" w:rsidRPr="00A25182">
        <w:t xml:space="preserve">: </w:t>
      </w:r>
      <w:hyperlink r:id="rId18" w:history="1">
        <w:r w:rsidR="00A72838" w:rsidRPr="00A25182">
          <w:rPr>
            <w:rStyle w:val="Hyperlink"/>
            <w:rFonts w:cs="Arial"/>
            <w:szCs w:val="22"/>
          </w:rPr>
          <w:t>https://www.yorksj.ac.uk/research/research-ethics--integrity/</w:t>
        </w:r>
      </w:hyperlink>
      <w:r w:rsidR="00A72838" w:rsidRPr="00A25182">
        <w:t>.</w:t>
      </w:r>
    </w:p>
    <w:p w14:paraId="189DDC27" w14:textId="77777777" w:rsidR="007A0830" w:rsidRPr="00A25182" w:rsidRDefault="007A0830" w:rsidP="007A0830">
      <w:pPr>
        <w:pStyle w:val="Heading2"/>
        <w:rPr>
          <w:rStyle w:val="Hyperlink"/>
          <w:color w:val="000000" w:themeColor="text1"/>
          <w:u w:val="none"/>
        </w:rPr>
      </w:pPr>
      <w:bookmarkStart w:id="226" w:name="_Toc395880767"/>
      <w:bookmarkStart w:id="227" w:name="_Toc397957853"/>
      <w:bookmarkStart w:id="228" w:name="_Toc527474531"/>
      <w:bookmarkStart w:id="229" w:name="_Toc92886397"/>
      <w:bookmarkStart w:id="230" w:name="_Toc160531681"/>
      <w:r w:rsidRPr="00A25182">
        <w:rPr>
          <w:rStyle w:val="Hyperlink"/>
          <w:color w:val="000000" w:themeColor="text1"/>
          <w:u w:val="none"/>
        </w:rPr>
        <w:lastRenderedPageBreak/>
        <w:t>General feedback on the examination process</w:t>
      </w:r>
      <w:bookmarkEnd w:id="226"/>
      <w:bookmarkEnd w:id="227"/>
      <w:bookmarkEnd w:id="228"/>
      <w:bookmarkEnd w:id="229"/>
      <w:bookmarkEnd w:id="230"/>
    </w:p>
    <w:p w14:paraId="3C052766" w14:textId="79BAE82F" w:rsidR="009D41A5" w:rsidRPr="00A25182" w:rsidRDefault="007A0830" w:rsidP="00912600">
      <w:pPr>
        <w:pStyle w:val="ListParagraph"/>
      </w:pPr>
      <w:r w:rsidRPr="00A25182">
        <w:t xml:space="preserve">If examiners wish to submit separate comments or provide any general comment or feedback regarding the examination process which they wish to bring to the attention of </w:t>
      </w:r>
      <w:r w:rsidRPr="007A0830">
        <w:rPr>
          <w:rFonts w:cs="Arial"/>
          <w:szCs w:val="22"/>
        </w:rPr>
        <w:t>RDEP</w:t>
      </w:r>
      <w:r w:rsidRPr="00A25182">
        <w:t xml:space="preserve"> they are invited to do so in writing to Registry (</w:t>
      </w:r>
      <w:hyperlink r:id="rId19" w:history="1">
        <w:r w:rsidRPr="007A0830">
          <w:rPr>
            <w:rStyle w:val="Hyperlink"/>
            <w:rFonts w:cs="Arial"/>
            <w:szCs w:val="22"/>
          </w:rPr>
          <w:t>research@yorksj.ac.uk</w:t>
        </w:r>
      </w:hyperlink>
      <w:r w:rsidRPr="00A25182">
        <w:t xml:space="preserve">). </w:t>
      </w:r>
    </w:p>
    <w:p w14:paraId="3C052767" w14:textId="77777777" w:rsidR="00333C67" w:rsidRPr="00A25182" w:rsidRDefault="00333C67" w:rsidP="007659F7">
      <w:pPr>
        <w:pStyle w:val="Heading2"/>
        <w:rPr>
          <w:rStyle w:val="Hyperlink"/>
          <w:color w:val="000000" w:themeColor="text1"/>
          <w:u w:val="none"/>
        </w:rPr>
      </w:pPr>
      <w:bookmarkStart w:id="231" w:name="_Toc527474551"/>
      <w:bookmarkStart w:id="232" w:name="_Toc92886417"/>
      <w:bookmarkStart w:id="233" w:name="_Toc160531682"/>
      <w:r w:rsidRPr="00A25182">
        <w:rPr>
          <w:rStyle w:val="Hyperlink"/>
          <w:color w:val="000000" w:themeColor="text1"/>
          <w:u w:val="none"/>
        </w:rPr>
        <w:t>Useful documents relating to research degree examinations</w:t>
      </w:r>
      <w:bookmarkEnd w:id="231"/>
      <w:bookmarkEnd w:id="232"/>
      <w:bookmarkEnd w:id="233"/>
      <w:r w:rsidRPr="00A25182">
        <w:rPr>
          <w:rStyle w:val="Hyperlink"/>
          <w:color w:val="000000" w:themeColor="text1"/>
          <w:u w:val="none"/>
        </w:rPr>
        <w:t xml:space="preserve"> </w:t>
      </w:r>
    </w:p>
    <w:p w14:paraId="3C052768" w14:textId="77777777" w:rsidR="00150628" w:rsidRPr="00A25182" w:rsidRDefault="00150628" w:rsidP="007659F7">
      <w:pPr>
        <w:pStyle w:val="ListParagraph"/>
      </w:pPr>
      <w:r w:rsidRPr="00A25182">
        <w:t xml:space="preserve">The following documents relating to the submission and examination of theses for research degrees are available: </w:t>
      </w:r>
    </w:p>
    <w:p w14:paraId="3C052769" w14:textId="1A2C3922" w:rsidR="00150628" w:rsidRPr="00A25182" w:rsidRDefault="003B5D22" w:rsidP="007659F7">
      <w:pPr>
        <w:pStyle w:val="ListParagraph"/>
        <w:numPr>
          <w:ilvl w:val="0"/>
          <w:numId w:val="12"/>
        </w:numPr>
        <w:spacing w:after="0"/>
        <w:ind w:left="1440"/>
      </w:pPr>
      <w:hyperlink r:id="rId20" w:history="1">
        <w:r w:rsidR="00111248" w:rsidRPr="007659F7">
          <w:rPr>
            <w:rStyle w:val="Hyperlink"/>
            <w:rFonts w:cs="Arial"/>
            <w:szCs w:val="22"/>
          </w:rPr>
          <w:t>Regulations for Research Degrees</w:t>
        </w:r>
      </w:hyperlink>
    </w:p>
    <w:p w14:paraId="3C05276A" w14:textId="2E47C93C" w:rsidR="00234E66" w:rsidRPr="00A25182" w:rsidRDefault="003B5D22" w:rsidP="007659F7">
      <w:pPr>
        <w:pStyle w:val="ListParagraph"/>
        <w:numPr>
          <w:ilvl w:val="0"/>
          <w:numId w:val="12"/>
        </w:numPr>
        <w:spacing w:after="0"/>
        <w:ind w:left="1440"/>
      </w:pPr>
      <w:hyperlink r:id="rId21" w:history="1">
        <w:r w:rsidR="00234E66" w:rsidRPr="007659F7">
          <w:rPr>
            <w:rStyle w:val="Hyperlink"/>
            <w:rFonts w:cs="Arial"/>
            <w:szCs w:val="22"/>
          </w:rPr>
          <w:t>Learning Outcomes</w:t>
        </w:r>
      </w:hyperlink>
    </w:p>
    <w:p w14:paraId="3C05276B" w14:textId="13828966" w:rsidR="00111248" w:rsidRPr="00A25182" w:rsidRDefault="003B5D22" w:rsidP="007659F7">
      <w:pPr>
        <w:pStyle w:val="ListParagraph"/>
        <w:numPr>
          <w:ilvl w:val="0"/>
          <w:numId w:val="12"/>
        </w:numPr>
        <w:spacing w:after="0"/>
        <w:ind w:left="1440"/>
      </w:pPr>
      <w:hyperlink r:id="rId22" w:history="1">
        <w:r w:rsidR="00111248" w:rsidRPr="007659F7">
          <w:rPr>
            <w:rStyle w:val="Hyperlink"/>
            <w:rFonts w:cs="Arial"/>
            <w:szCs w:val="22"/>
          </w:rPr>
          <w:t>Code of Practice</w:t>
        </w:r>
        <w:r w:rsidR="001A3D48" w:rsidRPr="007659F7">
          <w:rPr>
            <w:rStyle w:val="Hyperlink"/>
            <w:rFonts w:cs="Arial"/>
            <w:szCs w:val="22"/>
          </w:rPr>
          <w:t xml:space="preserve"> for Research Degrees</w:t>
        </w:r>
      </w:hyperlink>
    </w:p>
    <w:p w14:paraId="3C05276C" w14:textId="658D0831" w:rsidR="00111248" w:rsidRPr="00A25182" w:rsidRDefault="003B5D22" w:rsidP="007659F7">
      <w:pPr>
        <w:pStyle w:val="ListParagraph"/>
        <w:numPr>
          <w:ilvl w:val="0"/>
          <w:numId w:val="12"/>
        </w:numPr>
        <w:spacing w:after="0"/>
        <w:ind w:left="1440"/>
      </w:pPr>
      <w:hyperlink r:id="rId23" w:history="1">
        <w:r w:rsidR="00111248" w:rsidRPr="007659F7">
          <w:rPr>
            <w:rStyle w:val="Hyperlink"/>
            <w:rFonts w:cs="Arial"/>
            <w:szCs w:val="22"/>
          </w:rPr>
          <w:t>Guide to the examination process</w:t>
        </w:r>
        <w:r w:rsidR="000A08A3" w:rsidRPr="007659F7">
          <w:rPr>
            <w:rStyle w:val="Hyperlink"/>
            <w:rFonts w:cs="Arial"/>
            <w:szCs w:val="22"/>
          </w:rPr>
          <w:t xml:space="preserve"> </w:t>
        </w:r>
        <w:r w:rsidR="00F46B91" w:rsidRPr="007659F7">
          <w:rPr>
            <w:rStyle w:val="Hyperlink"/>
            <w:rFonts w:cs="Arial"/>
            <w:szCs w:val="22"/>
          </w:rPr>
          <w:t>for research degrees</w:t>
        </w:r>
      </w:hyperlink>
    </w:p>
    <w:p w14:paraId="3C05276D" w14:textId="77C4933D" w:rsidR="00111248" w:rsidRPr="007659F7" w:rsidRDefault="003B5D22" w:rsidP="007659F7">
      <w:pPr>
        <w:pStyle w:val="ListParagraph"/>
        <w:numPr>
          <w:ilvl w:val="0"/>
          <w:numId w:val="12"/>
        </w:numPr>
        <w:spacing w:after="0"/>
        <w:ind w:left="1440"/>
        <w:rPr>
          <w:color w:val="000000"/>
        </w:rPr>
      </w:pPr>
      <w:hyperlink r:id="rId24" w:history="1">
        <w:r w:rsidR="00BC7EC9" w:rsidRPr="007659F7">
          <w:rPr>
            <w:rStyle w:val="Hyperlink"/>
            <w:rFonts w:cs="Arial"/>
            <w:szCs w:val="22"/>
          </w:rPr>
          <w:t>Guidance on solely and jointly authored publications in a thesis submission</w:t>
        </w:r>
      </w:hyperlink>
    </w:p>
    <w:p w14:paraId="3C05276F" w14:textId="2AC87C48" w:rsidR="00111248" w:rsidRPr="00EF249F" w:rsidRDefault="003B5D22" w:rsidP="00EF249F">
      <w:pPr>
        <w:pStyle w:val="ListParagraph"/>
        <w:numPr>
          <w:ilvl w:val="0"/>
          <w:numId w:val="12"/>
        </w:numPr>
        <w:spacing w:after="0"/>
        <w:ind w:left="1440"/>
        <w:rPr>
          <w:color w:val="000000"/>
        </w:rPr>
      </w:pPr>
      <w:hyperlink r:id="rId25" w:history="1">
        <w:r w:rsidR="00803B00" w:rsidRPr="007659F7">
          <w:rPr>
            <w:rStyle w:val="Hyperlink"/>
            <w:rFonts w:cs="Arial"/>
            <w:szCs w:val="22"/>
          </w:rPr>
          <w:t>Research Misconduct Policy</w:t>
        </w:r>
        <w:r w:rsidR="001A3D48" w:rsidRPr="007659F7">
          <w:rPr>
            <w:rStyle w:val="Hyperlink"/>
            <w:rFonts w:cs="Arial"/>
            <w:szCs w:val="22"/>
          </w:rPr>
          <w:t xml:space="preserve"> </w:t>
        </w:r>
      </w:hyperlink>
    </w:p>
    <w:p w14:paraId="3C052771" w14:textId="77777777" w:rsidR="00234E66" w:rsidRPr="007659F7" w:rsidRDefault="00234E66" w:rsidP="007659F7">
      <w:pPr>
        <w:pStyle w:val="Para2"/>
        <w:spacing w:before="120" w:after="0"/>
        <w:rPr>
          <w:color w:val="000000"/>
        </w:rPr>
      </w:pPr>
      <w:r w:rsidRPr="00A25182">
        <w:t>Forms:</w:t>
      </w:r>
      <w:r w:rsidRPr="007659F7">
        <w:rPr>
          <w:color w:val="000000"/>
        </w:rPr>
        <w:t xml:space="preserve"> </w:t>
      </w:r>
    </w:p>
    <w:p w14:paraId="3C052772" w14:textId="140F3EC3" w:rsidR="00234E66" w:rsidRPr="00A25182" w:rsidRDefault="003B5D22" w:rsidP="007659F7">
      <w:pPr>
        <w:pStyle w:val="ListParagraph"/>
        <w:numPr>
          <w:ilvl w:val="0"/>
          <w:numId w:val="12"/>
        </w:numPr>
        <w:spacing w:after="0"/>
        <w:ind w:left="1440"/>
      </w:pPr>
      <w:hyperlink r:id="rId26" w:history="1">
        <w:r w:rsidR="00BC7EC9" w:rsidRPr="006C2842">
          <w:rPr>
            <w:rStyle w:val="Hyperlink"/>
            <w:rFonts w:cs="Arial"/>
            <w:szCs w:val="22"/>
          </w:rPr>
          <w:t>Examiners’ Preliminary Report Form (First Submission)</w:t>
        </w:r>
      </w:hyperlink>
    </w:p>
    <w:p w14:paraId="3C052773" w14:textId="557921F6" w:rsidR="00234E66" w:rsidRPr="00A25182" w:rsidRDefault="003B5D22" w:rsidP="007659F7">
      <w:pPr>
        <w:pStyle w:val="ListParagraph"/>
        <w:numPr>
          <w:ilvl w:val="0"/>
          <w:numId w:val="12"/>
        </w:numPr>
        <w:spacing w:after="0"/>
        <w:ind w:left="1440"/>
      </w:pPr>
      <w:hyperlink r:id="rId27" w:history="1">
        <w:r w:rsidR="00BC7EC9" w:rsidRPr="006C2842">
          <w:rPr>
            <w:rStyle w:val="Hyperlink"/>
            <w:rFonts w:cs="Arial"/>
            <w:szCs w:val="22"/>
          </w:rPr>
          <w:t>Examiners’ Preliminary Report Form (Resubmission)</w:t>
        </w:r>
      </w:hyperlink>
    </w:p>
    <w:p w14:paraId="3C052774" w14:textId="31A93B1F" w:rsidR="00234E66" w:rsidRPr="00A25182" w:rsidRDefault="00DB31B4" w:rsidP="007659F7">
      <w:pPr>
        <w:pStyle w:val="ListParagraph"/>
        <w:numPr>
          <w:ilvl w:val="0"/>
          <w:numId w:val="12"/>
        </w:numPr>
        <w:spacing w:after="0"/>
        <w:ind w:left="1440"/>
      </w:pPr>
      <w:r>
        <w:t xml:space="preserve">Joint Examiners’ Report and Recommendation </w:t>
      </w:r>
      <w:r w:rsidR="000B56EF" w:rsidRPr="007659F7">
        <w:rPr>
          <w:rStyle w:val="Hyperlink"/>
          <w:rFonts w:cs="Arial"/>
          <w:color w:val="auto"/>
          <w:szCs w:val="22"/>
          <w:u w:val="none"/>
        </w:rPr>
        <w:t>(</w:t>
      </w:r>
      <w:hyperlink r:id="rId28" w:history="1">
        <w:r w:rsidR="000B56EF" w:rsidRPr="006C2842">
          <w:rPr>
            <w:rStyle w:val="Hyperlink"/>
            <w:rFonts w:cs="Arial"/>
            <w:szCs w:val="22"/>
          </w:rPr>
          <w:t>PhD</w:t>
        </w:r>
      </w:hyperlink>
      <w:r w:rsidR="000B56EF" w:rsidRPr="007659F7">
        <w:rPr>
          <w:rStyle w:val="Hyperlink"/>
          <w:rFonts w:cs="Arial"/>
          <w:color w:val="auto"/>
          <w:szCs w:val="22"/>
          <w:u w:val="none"/>
        </w:rPr>
        <w:t xml:space="preserve"> / </w:t>
      </w:r>
      <w:hyperlink r:id="rId29" w:history="1">
        <w:r w:rsidR="000B56EF" w:rsidRPr="006C2842">
          <w:rPr>
            <w:rStyle w:val="Hyperlink"/>
            <w:rFonts w:cs="Arial"/>
            <w:szCs w:val="22"/>
          </w:rPr>
          <w:t>MPhil</w:t>
        </w:r>
      </w:hyperlink>
      <w:r w:rsidR="000B56EF" w:rsidRPr="007659F7">
        <w:rPr>
          <w:rStyle w:val="Hyperlink"/>
          <w:rFonts w:cs="Arial"/>
          <w:color w:val="auto"/>
          <w:szCs w:val="22"/>
          <w:u w:val="none"/>
        </w:rPr>
        <w:t xml:space="preserve"> / </w:t>
      </w:r>
      <w:hyperlink r:id="rId30" w:history="1">
        <w:r w:rsidR="000B56EF" w:rsidRPr="006C2842">
          <w:rPr>
            <w:rStyle w:val="Hyperlink"/>
            <w:rFonts w:cs="Arial"/>
            <w:szCs w:val="22"/>
          </w:rPr>
          <w:t>Masters</w:t>
        </w:r>
      </w:hyperlink>
      <w:r w:rsidR="000B56EF" w:rsidRPr="007659F7">
        <w:rPr>
          <w:rStyle w:val="Hyperlink"/>
          <w:rFonts w:cs="Arial"/>
          <w:color w:val="auto"/>
          <w:szCs w:val="22"/>
          <w:u w:val="none"/>
        </w:rPr>
        <w:t>)</w:t>
      </w:r>
    </w:p>
    <w:p w14:paraId="3C052779" w14:textId="1C83C585" w:rsidR="002351CE" w:rsidRPr="00031DC4" w:rsidRDefault="003B5D22" w:rsidP="007659F7">
      <w:pPr>
        <w:pStyle w:val="ListParagraph"/>
        <w:numPr>
          <w:ilvl w:val="0"/>
          <w:numId w:val="12"/>
        </w:numPr>
        <w:spacing w:after="0"/>
        <w:ind w:left="1440"/>
        <w:rPr>
          <w:rStyle w:val="Hyperlink"/>
          <w:color w:val="000000"/>
          <w:u w:val="none"/>
        </w:rPr>
      </w:pPr>
      <w:hyperlink r:id="rId31" w:history="1">
        <w:r w:rsidR="00234E66" w:rsidRPr="006C2842">
          <w:rPr>
            <w:rStyle w:val="Hyperlink"/>
            <w:rFonts w:cs="Arial"/>
            <w:szCs w:val="22"/>
          </w:rPr>
          <w:t>Independent Chair Report</w:t>
        </w:r>
        <w:bookmarkStart w:id="234" w:name="ComfortBreaks"/>
        <w:bookmarkStart w:id="235" w:name="ImmediatleyafterViva"/>
        <w:bookmarkEnd w:id="234"/>
        <w:bookmarkEnd w:id="235"/>
      </w:hyperlink>
    </w:p>
    <w:p w14:paraId="3FF6772D" w14:textId="25D7DF24" w:rsidR="00031DC4" w:rsidRDefault="00031DC4" w:rsidP="00031DC4">
      <w:pPr>
        <w:rPr>
          <w:color w:val="000000"/>
        </w:rPr>
      </w:pPr>
    </w:p>
    <w:p w14:paraId="0AB65236" w14:textId="77777777" w:rsidR="0015472C" w:rsidRDefault="0015472C" w:rsidP="0015472C">
      <w:pPr>
        <w:pStyle w:val="Heading1"/>
      </w:pPr>
      <w:bookmarkStart w:id="236" w:name="_Toc139441087"/>
      <w:bookmarkStart w:id="237" w:name="_Toc160531683"/>
      <w:r>
        <w:lastRenderedPageBreak/>
        <w:t>Record of updates to the Instructions</w:t>
      </w:r>
      <w:bookmarkEnd w:id="236"/>
      <w:bookmarkEnd w:id="237"/>
    </w:p>
    <w:p w14:paraId="0F7C8AE8" w14:textId="77777777" w:rsidR="0015472C" w:rsidRDefault="0015472C" w:rsidP="0015472C"/>
    <w:tbl>
      <w:tblPr>
        <w:tblStyle w:val="GridTable5Dark-Accent4"/>
        <w:tblW w:w="0" w:type="auto"/>
        <w:tblLook w:val="0420" w:firstRow="1" w:lastRow="0" w:firstColumn="0" w:lastColumn="0" w:noHBand="0" w:noVBand="1"/>
      </w:tblPr>
      <w:tblGrid>
        <w:gridCol w:w="1011"/>
        <w:gridCol w:w="4097"/>
        <w:gridCol w:w="1833"/>
        <w:gridCol w:w="3253"/>
      </w:tblGrid>
      <w:tr w:rsidR="0015472C" w:rsidRPr="0078383A" w14:paraId="292C10F3" w14:textId="77777777" w:rsidTr="0015472C">
        <w:trPr>
          <w:cnfStyle w:val="100000000000" w:firstRow="1" w:lastRow="0" w:firstColumn="0" w:lastColumn="0" w:oddVBand="0" w:evenVBand="0" w:oddHBand="0" w:evenHBand="0" w:firstRowFirstColumn="0" w:firstRowLastColumn="0" w:lastRowFirstColumn="0" w:lastRowLastColumn="0"/>
        </w:trPr>
        <w:tc>
          <w:tcPr>
            <w:tcW w:w="1011" w:type="dxa"/>
          </w:tcPr>
          <w:p w14:paraId="37E99CFB" w14:textId="77777777" w:rsidR="0015472C" w:rsidRPr="0078383A" w:rsidRDefault="0015472C" w:rsidP="00904DFD">
            <w:pPr>
              <w:rPr>
                <w:szCs w:val="20"/>
              </w:rPr>
            </w:pPr>
            <w:r w:rsidRPr="0078383A">
              <w:rPr>
                <w:szCs w:val="20"/>
              </w:rPr>
              <w:t>Section</w:t>
            </w:r>
          </w:p>
        </w:tc>
        <w:tc>
          <w:tcPr>
            <w:tcW w:w="4097" w:type="dxa"/>
          </w:tcPr>
          <w:p w14:paraId="18381397" w14:textId="77777777" w:rsidR="0015472C" w:rsidRPr="0078383A" w:rsidRDefault="0015472C" w:rsidP="00904DFD">
            <w:pPr>
              <w:rPr>
                <w:szCs w:val="20"/>
              </w:rPr>
            </w:pPr>
            <w:r w:rsidRPr="0078383A">
              <w:rPr>
                <w:szCs w:val="20"/>
              </w:rPr>
              <w:t>Changes made</w:t>
            </w:r>
          </w:p>
        </w:tc>
        <w:tc>
          <w:tcPr>
            <w:tcW w:w="1833" w:type="dxa"/>
          </w:tcPr>
          <w:p w14:paraId="3A54497E" w14:textId="77777777" w:rsidR="0015472C" w:rsidRPr="0078383A" w:rsidRDefault="0015472C" w:rsidP="00904DFD">
            <w:pPr>
              <w:rPr>
                <w:szCs w:val="20"/>
              </w:rPr>
            </w:pPr>
            <w:r w:rsidRPr="0078383A">
              <w:rPr>
                <w:szCs w:val="20"/>
              </w:rPr>
              <w:t xml:space="preserve">Date approved by </w:t>
            </w:r>
            <w:r>
              <w:rPr>
                <w:szCs w:val="20"/>
              </w:rPr>
              <w:t xml:space="preserve">RDC or </w:t>
            </w:r>
            <w:r w:rsidRPr="0078383A">
              <w:rPr>
                <w:szCs w:val="20"/>
              </w:rPr>
              <w:t xml:space="preserve">QSC </w:t>
            </w:r>
          </w:p>
        </w:tc>
        <w:tc>
          <w:tcPr>
            <w:tcW w:w="3253" w:type="dxa"/>
          </w:tcPr>
          <w:p w14:paraId="4E94451C" w14:textId="77777777" w:rsidR="0015472C" w:rsidRPr="0078383A" w:rsidRDefault="0015472C" w:rsidP="00904DFD">
            <w:pPr>
              <w:rPr>
                <w:szCs w:val="20"/>
              </w:rPr>
            </w:pPr>
            <w:r w:rsidRPr="0078383A">
              <w:rPr>
                <w:szCs w:val="20"/>
              </w:rPr>
              <w:t>Notes</w:t>
            </w:r>
          </w:p>
        </w:tc>
      </w:tr>
      <w:tr w:rsidR="0015472C" w:rsidRPr="0078383A" w14:paraId="533AF0D8" w14:textId="77777777" w:rsidTr="0015472C">
        <w:trPr>
          <w:cnfStyle w:val="000000100000" w:firstRow="0" w:lastRow="0" w:firstColumn="0" w:lastColumn="0" w:oddVBand="0" w:evenVBand="0" w:oddHBand="1" w:evenHBand="0" w:firstRowFirstColumn="0" w:firstRowLastColumn="0" w:lastRowFirstColumn="0" w:lastRowLastColumn="0"/>
        </w:trPr>
        <w:tc>
          <w:tcPr>
            <w:tcW w:w="1011" w:type="dxa"/>
          </w:tcPr>
          <w:p w14:paraId="1A930296" w14:textId="18BB3564" w:rsidR="0015472C" w:rsidRDefault="0015472C" w:rsidP="00904DFD">
            <w:pPr>
              <w:rPr>
                <w:szCs w:val="20"/>
              </w:rPr>
            </w:pPr>
            <w:r>
              <w:t>2.3</w:t>
            </w:r>
          </w:p>
        </w:tc>
        <w:tc>
          <w:tcPr>
            <w:tcW w:w="4097" w:type="dxa"/>
          </w:tcPr>
          <w:p w14:paraId="14D6F2D6" w14:textId="1804C228" w:rsidR="0015472C" w:rsidRPr="0015472C" w:rsidRDefault="0015472C" w:rsidP="00904DFD">
            <w:r w:rsidRPr="0015472C">
              <w:rPr>
                <w:rFonts w:eastAsiaTheme="majorEastAsia"/>
              </w:rPr>
              <w:t>Addition of section on PhD by Published Work submissions</w:t>
            </w:r>
          </w:p>
        </w:tc>
        <w:tc>
          <w:tcPr>
            <w:tcW w:w="1833" w:type="dxa"/>
          </w:tcPr>
          <w:p w14:paraId="152EB404" w14:textId="6D2108D2" w:rsidR="0015472C" w:rsidRDefault="003B5D22" w:rsidP="00904DFD">
            <w:pPr>
              <w:rPr>
                <w:szCs w:val="20"/>
              </w:rPr>
            </w:pPr>
            <w:r>
              <w:t xml:space="preserve">QSC </w:t>
            </w:r>
            <w:r w:rsidR="0015472C">
              <w:t>June 2023</w:t>
            </w:r>
          </w:p>
        </w:tc>
        <w:tc>
          <w:tcPr>
            <w:tcW w:w="3253" w:type="dxa"/>
          </w:tcPr>
          <w:p w14:paraId="3BBCC0BD" w14:textId="77777777" w:rsidR="0015472C" w:rsidRPr="0078383A" w:rsidRDefault="0015472C" w:rsidP="00904DFD">
            <w:pPr>
              <w:rPr>
                <w:szCs w:val="20"/>
              </w:rPr>
            </w:pPr>
          </w:p>
        </w:tc>
      </w:tr>
      <w:tr w:rsidR="0015472C" w:rsidRPr="0078383A" w14:paraId="3F944801" w14:textId="77777777" w:rsidTr="0015472C">
        <w:tc>
          <w:tcPr>
            <w:tcW w:w="1011" w:type="dxa"/>
          </w:tcPr>
          <w:p w14:paraId="3D245F95" w14:textId="123BC51D" w:rsidR="0015472C" w:rsidRDefault="0015472C" w:rsidP="00904DFD">
            <w:r>
              <w:t>Various</w:t>
            </w:r>
          </w:p>
        </w:tc>
        <w:tc>
          <w:tcPr>
            <w:tcW w:w="4097" w:type="dxa"/>
          </w:tcPr>
          <w:p w14:paraId="3773ADD2" w14:textId="3F2395A4" w:rsidR="0015472C" w:rsidRPr="0015472C" w:rsidRDefault="0015472C" w:rsidP="00904DFD">
            <w:pPr>
              <w:rPr>
                <w:rFonts w:eastAsiaTheme="majorEastAsia"/>
              </w:rPr>
            </w:pPr>
            <w:r>
              <w:rPr>
                <w:rFonts w:eastAsiaTheme="majorEastAsia"/>
              </w:rPr>
              <w:t>Updated terminology/links</w:t>
            </w:r>
          </w:p>
        </w:tc>
        <w:tc>
          <w:tcPr>
            <w:tcW w:w="1833" w:type="dxa"/>
          </w:tcPr>
          <w:p w14:paraId="6BE03132" w14:textId="5E63A7F6" w:rsidR="0015472C" w:rsidRDefault="007D59DA" w:rsidP="00904DFD">
            <w:r>
              <w:t>July 2023</w:t>
            </w:r>
          </w:p>
        </w:tc>
        <w:tc>
          <w:tcPr>
            <w:tcW w:w="3253" w:type="dxa"/>
          </w:tcPr>
          <w:p w14:paraId="12CC3830" w14:textId="77777777" w:rsidR="0015472C" w:rsidRPr="0078383A" w:rsidRDefault="0015472C" w:rsidP="00904DFD"/>
        </w:tc>
      </w:tr>
      <w:tr w:rsidR="00B11B6B" w:rsidRPr="0078383A" w14:paraId="5B75014B" w14:textId="77777777" w:rsidTr="0015472C">
        <w:trPr>
          <w:cnfStyle w:val="000000100000" w:firstRow="0" w:lastRow="0" w:firstColumn="0" w:lastColumn="0" w:oddVBand="0" w:evenVBand="0" w:oddHBand="1" w:evenHBand="0" w:firstRowFirstColumn="0" w:firstRowLastColumn="0" w:lastRowFirstColumn="0" w:lastRowLastColumn="0"/>
        </w:trPr>
        <w:tc>
          <w:tcPr>
            <w:tcW w:w="1011" w:type="dxa"/>
          </w:tcPr>
          <w:p w14:paraId="44C9FC16" w14:textId="3DCD55D7" w:rsidR="00B11B6B" w:rsidRDefault="00B11B6B" w:rsidP="00904DFD">
            <w:r>
              <w:t>4.3.3</w:t>
            </w:r>
          </w:p>
        </w:tc>
        <w:tc>
          <w:tcPr>
            <w:tcW w:w="4097" w:type="dxa"/>
          </w:tcPr>
          <w:p w14:paraId="13D8B37C" w14:textId="5B09EF61" w:rsidR="00B11B6B" w:rsidRDefault="00B11B6B" w:rsidP="00904DFD">
            <w:pPr>
              <w:rPr>
                <w:rFonts w:eastAsiaTheme="majorEastAsia"/>
              </w:rPr>
            </w:pPr>
            <w:r>
              <w:rPr>
                <w:rFonts w:eastAsiaTheme="majorEastAsia"/>
              </w:rPr>
              <w:t>Additional para to state that it is part of the internal examiner’s role to confirm that the submission has been checked for potential plagiarism</w:t>
            </w:r>
          </w:p>
        </w:tc>
        <w:tc>
          <w:tcPr>
            <w:tcW w:w="1833" w:type="dxa"/>
          </w:tcPr>
          <w:p w14:paraId="7B6A4734" w14:textId="470B9067" w:rsidR="00B11B6B" w:rsidRDefault="003B5D22" w:rsidP="00904DFD">
            <w:r>
              <w:t xml:space="preserve">RDC </w:t>
            </w:r>
            <w:r w:rsidR="00B11B6B">
              <w:t>February 2024</w:t>
            </w:r>
          </w:p>
        </w:tc>
        <w:tc>
          <w:tcPr>
            <w:tcW w:w="3253" w:type="dxa"/>
          </w:tcPr>
          <w:p w14:paraId="373A87B5" w14:textId="77777777" w:rsidR="00B11B6B" w:rsidRPr="0078383A" w:rsidRDefault="00B11B6B" w:rsidP="00904DFD"/>
        </w:tc>
      </w:tr>
      <w:tr w:rsidR="007D59DA" w:rsidRPr="0078383A" w14:paraId="50FBACCC" w14:textId="77777777" w:rsidTr="0015472C">
        <w:tc>
          <w:tcPr>
            <w:tcW w:w="1011" w:type="dxa"/>
          </w:tcPr>
          <w:p w14:paraId="4B251046" w14:textId="01FB4FF1" w:rsidR="007D59DA" w:rsidRDefault="007D59DA" w:rsidP="00904DFD">
            <w:r>
              <w:t>6.2.2</w:t>
            </w:r>
          </w:p>
        </w:tc>
        <w:tc>
          <w:tcPr>
            <w:tcW w:w="4097" w:type="dxa"/>
          </w:tcPr>
          <w:p w14:paraId="67EE2325" w14:textId="31BAEB38" w:rsidR="007D59DA" w:rsidRDefault="007D59DA" w:rsidP="00904DFD">
            <w:pPr>
              <w:rPr>
                <w:rFonts w:eastAsiaTheme="majorEastAsia"/>
              </w:rPr>
            </w:pPr>
            <w:r>
              <w:rPr>
                <w:rFonts w:eastAsiaTheme="majorEastAsia"/>
              </w:rPr>
              <w:t>Additional paragraph emphasising the option of research excellence recognition</w:t>
            </w:r>
          </w:p>
        </w:tc>
        <w:tc>
          <w:tcPr>
            <w:tcW w:w="1833" w:type="dxa"/>
          </w:tcPr>
          <w:p w14:paraId="35C73ADA" w14:textId="36D74432" w:rsidR="007D59DA" w:rsidRDefault="003B5D22" w:rsidP="00904DFD">
            <w:r>
              <w:t xml:space="preserve">RDC </w:t>
            </w:r>
            <w:r w:rsidR="007D59DA">
              <w:t>February 2024</w:t>
            </w:r>
          </w:p>
        </w:tc>
        <w:tc>
          <w:tcPr>
            <w:tcW w:w="3253" w:type="dxa"/>
          </w:tcPr>
          <w:p w14:paraId="37299310" w14:textId="77777777" w:rsidR="007D59DA" w:rsidRPr="0078383A" w:rsidRDefault="007D59DA" w:rsidP="00904DFD"/>
        </w:tc>
      </w:tr>
    </w:tbl>
    <w:p w14:paraId="173674AC" w14:textId="77777777" w:rsidR="0015472C" w:rsidRPr="00F00907" w:rsidRDefault="0015472C" w:rsidP="0015472C"/>
    <w:p w14:paraId="65983B06" w14:textId="77777777" w:rsidR="00F00907" w:rsidRDefault="00F00907" w:rsidP="00031DC4">
      <w:pPr>
        <w:rPr>
          <w:color w:val="000000"/>
        </w:rPr>
      </w:pPr>
    </w:p>
    <w:sectPr w:rsidR="00F00907" w:rsidSect="00A37587">
      <w:footerReference w:type="even" r:id="rId32"/>
      <w:footerReference w:type="default" r:id="rId33"/>
      <w:type w:val="continuous"/>
      <w:pgSz w:w="11909" w:h="16834" w:code="9"/>
      <w:pgMar w:top="720" w:right="720" w:bottom="902" w:left="720" w:header="706" w:footer="397" w:gutter="14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527D8" w14:textId="77777777" w:rsidR="00DA4A99" w:rsidRDefault="00DA4A99">
      <w:r>
        <w:separator/>
      </w:r>
    </w:p>
  </w:endnote>
  <w:endnote w:type="continuationSeparator" w:id="0">
    <w:p w14:paraId="3C0527D9" w14:textId="77777777" w:rsidR="00DA4A99" w:rsidRDefault="00DA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deGothic LT 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radeGothic LT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27DE" w14:textId="77777777" w:rsidR="00DA4A99" w:rsidRDefault="00DA4A99" w:rsidP="00360C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527DF" w14:textId="77777777" w:rsidR="00DA4A99" w:rsidRDefault="00DA4A99" w:rsidP="00360C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Cs w:val="16"/>
      </w:rPr>
      <w:id w:val="-471288280"/>
      <w:docPartObj>
        <w:docPartGallery w:val="Page Numbers (Bottom of Page)"/>
        <w:docPartUnique/>
      </w:docPartObj>
    </w:sdtPr>
    <w:sdtEndPr/>
    <w:sdtContent>
      <w:sdt>
        <w:sdtPr>
          <w:rPr>
            <w:rFonts w:cs="Arial"/>
            <w:szCs w:val="16"/>
          </w:rPr>
          <w:id w:val="1728636285"/>
          <w:docPartObj>
            <w:docPartGallery w:val="Page Numbers (Top of Page)"/>
            <w:docPartUnique/>
          </w:docPartObj>
        </w:sdtPr>
        <w:sdtEndPr/>
        <w:sdtContent>
          <w:p w14:paraId="3C0527E1" w14:textId="21240454" w:rsidR="00DA4A99" w:rsidRPr="00126299" w:rsidRDefault="00DA4A99" w:rsidP="00FA4342">
            <w:pPr>
              <w:pStyle w:val="Footer"/>
              <w:tabs>
                <w:tab w:val="clear" w:pos="8306"/>
                <w:tab w:val="left" w:pos="0"/>
                <w:tab w:val="right" w:pos="10206"/>
              </w:tabs>
              <w:rPr>
                <w:rFonts w:cs="Arial"/>
                <w:szCs w:val="16"/>
              </w:rPr>
            </w:pPr>
            <w:r>
              <w:rPr>
                <w:rFonts w:cs="Arial"/>
                <w:szCs w:val="16"/>
              </w:rPr>
              <w:t xml:space="preserve">Instructions to examiners for research degree oral examinations – </w:t>
            </w:r>
            <w:r w:rsidR="007D59DA">
              <w:rPr>
                <w:rFonts w:cs="Arial"/>
                <w:szCs w:val="16"/>
              </w:rPr>
              <w:t>February 2024</w:t>
            </w:r>
            <w:r>
              <w:rPr>
                <w:rFonts w:cs="Arial"/>
                <w:szCs w:val="16"/>
              </w:rPr>
              <w:tab/>
            </w:r>
            <w:r w:rsidRPr="00126299">
              <w:rPr>
                <w:rFonts w:cs="Arial"/>
                <w:szCs w:val="16"/>
              </w:rPr>
              <w:t xml:space="preserve">Page </w:t>
            </w:r>
            <w:r w:rsidRPr="00126299">
              <w:rPr>
                <w:rFonts w:cs="Arial"/>
                <w:szCs w:val="16"/>
              </w:rPr>
              <w:fldChar w:fldCharType="begin"/>
            </w:r>
            <w:r w:rsidRPr="00126299">
              <w:rPr>
                <w:rFonts w:cs="Arial"/>
                <w:szCs w:val="16"/>
              </w:rPr>
              <w:instrText xml:space="preserve"> PAGE </w:instrText>
            </w:r>
            <w:r w:rsidRPr="00126299">
              <w:rPr>
                <w:rFonts w:cs="Arial"/>
                <w:szCs w:val="16"/>
              </w:rPr>
              <w:fldChar w:fldCharType="separate"/>
            </w:r>
            <w:r w:rsidRPr="00126299">
              <w:rPr>
                <w:rFonts w:cs="Arial"/>
                <w:noProof/>
                <w:szCs w:val="16"/>
              </w:rPr>
              <w:t>2</w:t>
            </w:r>
            <w:r w:rsidRPr="00126299">
              <w:rPr>
                <w:rFonts w:cs="Arial"/>
                <w:szCs w:val="16"/>
              </w:rPr>
              <w:fldChar w:fldCharType="end"/>
            </w:r>
            <w:r w:rsidRPr="00126299">
              <w:rPr>
                <w:rFonts w:cs="Arial"/>
                <w:szCs w:val="16"/>
              </w:rPr>
              <w:t xml:space="preserve"> of </w:t>
            </w:r>
            <w:r w:rsidRPr="00126299">
              <w:rPr>
                <w:rFonts w:cs="Arial"/>
                <w:szCs w:val="16"/>
              </w:rPr>
              <w:fldChar w:fldCharType="begin"/>
            </w:r>
            <w:r w:rsidRPr="00126299">
              <w:rPr>
                <w:rFonts w:cs="Arial"/>
                <w:szCs w:val="16"/>
              </w:rPr>
              <w:instrText xml:space="preserve"> NUMPAGES  </w:instrText>
            </w:r>
            <w:r w:rsidRPr="00126299">
              <w:rPr>
                <w:rFonts w:cs="Arial"/>
                <w:szCs w:val="16"/>
              </w:rPr>
              <w:fldChar w:fldCharType="separate"/>
            </w:r>
            <w:r w:rsidRPr="00126299">
              <w:rPr>
                <w:rFonts w:cs="Arial"/>
                <w:noProof/>
                <w:szCs w:val="16"/>
              </w:rPr>
              <w:t>2</w:t>
            </w:r>
            <w:r w:rsidRPr="00126299">
              <w:rPr>
                <w:rFonts w:cs="Arial"/>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527D6" w14:textId="77777777" w:rsidR="00DA4A99" w:rsidRDefault="00DA4A99">
      <w:r>
        <w:separator/>
      </w:r>
    </w:p>
  </w:footnote>
  <w:footnote w:type="continuationSeparator" w:id="0">
    <w:p w14:paraId="3C0527D7" w14:textId="77777777" w:rsidR="00DA4A99" w:rsidRDefault="00DA4A99">
      <w:r>
        <w:continuationSeparator/>
      </w:r>
    </w:p>
  </w:footnote>
  <w:footnote w:id="1">
    <w:p w14:paraId="019B4919" w14:textId="77777777" w:rsidR="0015472C" w:rsidRDefault="0015472C" w:rsidP="0015472C">
      <w:pPr>
        <w:pStyle w:val="FootnoteText"/>
      </w:pPr>
      <w:r>
        <w:rPr>
          <w:rStyle w:val="FootnoteReference"/>
        </w:rPr>
        <w:footnoteRef/>
      </w:r>
      <w:r>
        <w:t xml:space="preserve"> </w:t>
      </w:r>
      <w:r w:rsidRPr="00913680">
        <w:t>Please see separate document for Masters by Research degrees starting October 2021 onwards.</w:t>
      </w:r>
    </w:p>
  </w:footnote>
  <w:footnote w:id="2">
    <w:p w14:paraId="6C9F7284" w14:textId="77777777" w:rsidR="00DA4A99" w:rsidRDefault="00DA4A99" w:rsidP="00EE2486">
      <w:pPr>
        <w:pStyle w:val="FootnoteText"/>
      </w:pPr>
      <w:r>
        <w:rPr>
          <w:rStyle w:val="FootnoteReference"/>
        </w:rPr>
        <w:footnoteRef/>
      </w:r>
      <w:r>
        <w:t xml:space="preserve"> </w:t>
      </w:r>
      <w:r w:rsidRPr="00353F8E">
        <w:rPr>
          <w:szCs w:val="18"/>
        </w:rPr>
        <w:t>With the exception of</w:t>
      </w:r>
      <w:r w:rsidRPr="00353F8E">
        <w:rPr>
          <w:rFonts w:cs="Arial"/>
          <w:szCs w:val="18"/>
        </w:rPr>
        <w:t xml:space="preserve"> research degrees in the modern languages</w:t>
      </w:r>
      <w:r w:rsidRPr="00353F8E">
        <w:rPr>
          <w:szCs w:val="18"/>
        </w:rPr>
        <w:t xml:space="preserve"> where, in certain circumstances approved by the Research Degrees Examination Panel, a thesis may be submitted in a language other than English.</w:t>
      </w:r>
    </w:p>
  </w:footnote>
  <w:footnote w:id="3">
    <w:p w14:paraId="0D961D91" w14:textId="6B44DE7B" w:rsidR="00DA4A99" w:rsidRPr="006C4654" w:rsidRDefault="00DA4A99" w:rsidP="007A0830">
      <w:pPr>
        <w:pStyle w:val="FootnoteText"/>
        <w:rPr>
          <w:rFonts w:cs="Arial"/>
        </w:rPr>
      </w:pPr>
      <w:r w:rsidRPr="006C4654">
        <w:rPr>
          <w:rStyle w:val="FootnoteReference"/>
          <w:rFonts w:cs="Arial"/>
        </w:rPr>
        <w:footnoteRef/>
      </w:r>
      <w:r w:rsidRPr="006C4654">
        <w:rPr>
          <w:rFonts w:cs="Arial"/>
        </w:rPr>
        <w:t xml:space="preserve"> Examiners are asked to be mindful that, particularly for overseas candidates in the UK under the </w:t>
      </w:r>
      <w:r>
        <w:rPr>
          <w:rFonts w:cs="Arial"/>
        </w:rPr>
        <w:t>Student Visa</w:t>
      </w:r>
      <w:r w:rsidRPr="006C4654">
        <w:rPr>
          <w:rFonts w:cs="Arial"/>
        </w:rPr>
        <w:t xml:space="preserve"> arrangements, any delay to the examination beyond the normal </w:t>
      </w:r>
      <w:r>
        <w:rPr>
          <w:rFonts w:cs="Arial"/>
        </w:rPr>
        <w:t>three-month</w:t>
      </w:r>
      <w:r w:rsidRPr="006C4654">
        <w:rPr>
          <w:rFonts w:cs="Arial"/>
        </w:rPr>
        <w:t xml:space="preserve"> period could be particularly problematic.</w:t>
      </w:r>
      <w:r w:rsidRPr="006C4654">
        <w:rPr>
          <w:rFonts w:cs="Arial"/>
          <w:color w:val="1F497D"/>
        </w:rPr>
        <w:t xml:space="preserve"> </w:t>
      </w:r>
      <w:r w:rsidRPr="006C4654">
        <w:rPr>
          <w:rFonts w:cs="Arial"/>
        </w:rPr>
        <w:t xml:space="preserve">The University has to adhere to strict rules regarding how long it can issue a Confirmation of Acceptance for Study (CAS) for to </w:t>
      </w:r>
      <w:r>
        <w:rPr>
          <w:rFonts w:cs="Arial"/>
        </w:rPr>
        <w:t>PGRs</w:t>
      </w:r>
      <w:r w:rsidRPr="006C4654">
        <w:rPr>
          <w:rFonts w:cs="Arial"/>
        </w:rPr>
        <w:t xml:space="preserve"> who have submitted for examination.  Delays in arranging the </w:t>
      </w:r>
      <w:r>
        <w:rPr>
          <w:rFonts w:cs="Arial"/>
        </w:rPr>
        <w:t>examination</w:t>
      </w:r>
      <w:r w:rsidRPr="006C4654">
        <w:rPr>
          <w:rFonts w:cs="Arial"/>
        </w:rPr>
        <w:t xml:space="preserve"> could mean that a </w:t>
      </w:r>
      <w:r>
        <w:rPr>
          <w:rFonts w:cs="Arial"/>
        </w:rPr>
        <w:t>PGR</w:t>
      </w:r>
      <w:r w:rsidR="007D59DA">
        <w:rPr>
          <w:rFonts w:cs="Arial"/>
        </w:rPr>
        <w:t xml:space="preserve"> incurs additional visa costs</w:t>
      </w:r>
      <w:r w:rsidRPr="006C4654">
        <w:rPr>
          <w:rFonts w:cs="Arial"/>
        </w:rPr>
        <w:t xml:space="preserve"> to cover the examination period</w:t>
      </w:r>
      <w:r>
        <w:rPr>
          <w:rFonts w:cs="Arial"/>
        </w:rPr>
        <w:t>.</w:t>
      </w:r>
    </w:p>
  </w:footnote>
  <w:footnote w:id="4">
    <w:p w14:paraId="3C0527E5" w14:textId="0C1B8BD0" w:rsidR="00DA4A99" w:rsidRPr="007A62E8" w:rsidRDefault="00DA4A99" w:rsidP="00D06AB1">
      <w:pPr>
        <w:pStyle w:val="FootnoteText"/>
        <w:rPr>
          <w:rFonts w:cs="Arial"/>
        </w:rPr>
      </w:pPr>
      <w:r w:rsidRPr="007A62E8">
        <w:rPr>
          <w:rFonts w:cs="Arial"/>
        </w:rPr>
        <w:footnoteRef/>
      </w:r>
      <w:r w:rsidRPr="007A62E8">
        <w:rPr>
          <w:rFonts w:cs="Arial"/>
        </w:rPr>
        <w:t xml:space="preserve"> </w:t>
      </w:r>
      <w:r>
        <w:rPr>
          <w:rFonts w:eastAsia="Arial" w:cs="Arial"/>
        </w:rPr>
        <w:t>I</w:t>
      </w:r>
      <w:r w:rsidRPr="008178A9">
        <w:rPr>
          <w:rFonts w:eastAsia="Arial" w:cs="Arial"/>
        </w:rPr>
        <w:t>n</w:t>
      </w:r>
      <w:r w:rsidRPr="008178A9">
        <w:rPr>
          <w:rFonts w:eastAsia="Arial" w:cs="Arial"/>
          <w:spacing w:val="4"/>
        </w:rPr>
        <w:t xml:space="preserve"> </w:t>
      </w:r>
      <w:r w:rsidRPr="008178A9">
        <w:rPr>
          <w:rFonts w:eastAsia="Arial" w:cs="Arial"/>
        </w:rPr>
        <w:t>cer</w:t>
      </w:r>
      <w:r w:rsidRPr="008178A9">
        <w:rPr>
          <w:rFonts w:eastAsia="Arial" w:cs="Arial"/>
          <w:spacing w:val="-2"/>
        </w:rPr>
        <w:t>t</w:t>
      </w:r>
      <w:r w:rsidRPr="008178A9">
        <w:rPr>
          <w:rFonts w:eastAsia="Arial" w:cs="Arial"/>
        </w:rPr>
        <w:t>a</w:t>
      </w:r>
      <w:r w:rsidRPr="008178A9">
        <w:rPr>
          <w:rFonts w:eastAsia="Arial" w:cs="Arial"/>
          <w:spacing w:val="1"/>
        </w:rPr>
        <w:t>i</w:t>
      </w:r>
      <w:r w:rsidRPr="008178A9">
        <w:rPr>
          <w:rFonts w:eastAsia="Arial" w:cs="Arial"/>
        </w:rPr>
        <w:t>n</w:t>
      </w:r>
      <w:r w:rsidRPr="008178A9">
        <w:rPr>
          <w:rFonts w:eastAsia="Arial" w:cs="Arial"/>
          <w:spacing w:val="4"/>
        </w:rPr>
        <w:t xml:space="preserve"> </w:t>
      </w:r>
      <w:r w:rsidRPr="008178A9">
        <w:rPr>
          <w:rFonts w:eastAsia="Arial" w:cs="Arial"/>
        </w:rPr>
        <w:t>c</w:t>
      </w:r>
      <w:r w:rsidRPr="008178A9">
        <w:rPr>
          <w:rFonts w:eastAsia="Arial" w:cs="Arial"/>
          <w:spacing w:val="1"/>
        </w:rPr>
        <w:t>i</w:t>
      </w:r>
      <w:r w:rsidRPr="008178A9">
        <w:rPr>
          <w:rFonts w:eastAsia="Arial" w:cs="Arial"/>
          <w:spacing w:val="-1"/>
        </w:rPr>
        <w:t>r</w:t>
      </w:r>
      <w:r w:rsidRPr="008178A9">
        <w:rPr>
          <w:rFonts w:eastAsia="Arial" w:cs="Arial"/>
          <w:spacing w:val="-2"/>
        </w:rPr>
        <w:t>cu</w:t>
      </w:r>
      <w:r w:rsidRPr="008178A9">
        <w:rPr>
          <w:rFonts w:eastAsia="Arial" w:cs="Arial"/>
          <w:spacing w:val="1"/>
        </w:rPr>
        <w:t>m</w:t>
      </w:r>
      <w:r w:rsidRPr="008178A9">
        <w:rPr>
          <w:rFonts w:eastAsia="Arial" w:cs="Arial"/>
        </w:rPr>
        <w:t>s</w:t>
      </w:r>
      <w:r w:rsidRPr="008178A9">
        <w:rPr>
          <w:rFonts w:eastAsia="Arial" w:cs="Arial"/>
          <w:spacing w:val="-1"/>
        </w:rPr>
        <w:t>t</w:t>
      </w:r>
      <w:r w:rsidRPr="008178A9">
        <w:rPr>
          <w:rFonts w:eastAsia="Arial" w:cs="Arial"/>
        </w:rPr>
        <w:t>a</w:t>
      </w:r>
      <w:r w:rsidRPr="008178A9">
        <w:rPr>
          <w:rFonts w:eastAsia="Arial" w:cs="Arial"/>
          <w:spacing w:val="-2"/>
        </w:rPr>
        <w:t>n</w:t>
      </w:r>
      <w:r w:rsidRPr="008178A9">
        <w:rPr>
          <w:rFonts w:eastAsia="Arial" w:cs="Arial"/>
        </w:rPr>
        <w:t>ces appro</w:t>
      </w:r>
      <w:r w:rsidRPr="008178A9">
        <w:rPr>
          <w:rFonts w:eastAsia="Arial" w:cs="Arial"/>
          <w:spacing w:val="-3"/>
        </w:rPr>
        <w:t>v</w:t>
      </w:r>
      <w:r w:rsidRPr="008178A9">
        <w:rPr>
          <w:rFonts w:eastAsia="Arial" w:cs="Arial"/>
        </w:rPr>
        <w:t xml:space="preserve">ed by </w:t>
      </w:r>
      <w:r w:rsidRPr="008178A9">
        <w:rPr>
          <w:rFonts w:eastAsia="Arial" w:cs="Arial"/>
          <w:spacing w:val="-1"/>
        </w:rPr>
        <w:t>t</w:t>
      </w:r>
      <w:r w:rsidRPr="008178A9">
        <w:rPr>
          <w:rFonts w:eastAsia="Arial" w:cs="Arial"/>
        </w:rPr>
        <w:t xml:space="preserve">he </w:t>
      </w:r>
      <w:r>
        <w:rPr>
          <w:rFonts w:eastAsia="Arial" w:cs="Arial"/>
          <w:spacing w:val="-1"/>
        </w:rPr>
        <w:t>Research Degrees Examination Panel</w:t>
      </w:r>
      <w:r w:rsidRPr="008178A9">
        <w:rPr>
          <w:rFonts w:eastAsia="Arial" w:cs="Arial"/>
        </w:rPr>
        <w:t>,</w:t>
      </w:r>
      <w:r w:rsidRPr="008178A9">
        <w:rPr>
          <w:rFonts w:eastAsia="Arial" w:cs="Arial"/>
          <w:spacing w:val="14"/>
        </w:rPr>
        <w:t xml:space="preserve"> </w:t>
      </w:r>
      <w:r w:rsidRPr="008178A9">
        <w:rPr>
          <w:rFonts w:eastAsia="Arial" w:cs="Arial"/>
          <w:spacing w:val="-1"/>
        </w:rPr>
        <w:t>t</w:t>
      </w:r>
      <w:r w:rsidRPr="008178A9">
        <w:rPr>
          <w:rFonts w:eastAsia="Arial" w:cs="Arial"/>
        </w:rPr>
        <w:t xml:space="preserve">he </w:t>
      </w:r>
      <w:r>
        <w:rPr>
          <w:rFonts w:eastAsia="Arial" w:cs="Arial"/>
          <w:spacing w:val="-2"/>
        </w:rPr>
        <w:t>examination</w:t>
      </w:r>
      <w:r w:rsidRPr="008178A9">
        <w:rPr>
          <w:rFonts w:eastAsia="Arial" w:cs="Arial"/>
        </w:rPr>
        <w:t xml:space="preserve"> </w:t>
      </w:r>
      <w:r w:rsidRPr="008178A9">
        <w:rPr>
          <w:rFonts w:eastAsia="Arial" w:cs="Arial"/>
          <w:spacing w:val="-1"/>
        </w:rPr>
        <w:t>m</w:t>
      </w:r>
      <w:r w:rsidRPr="008178A9">
        <w:rPr>
          <w:rFonts w:eastAsia="Arial" w:cs="Arial"/>
          <w:spacing w:val="1"/>
        </w:rPr>
        <w:t>i</w:t>
      </w:r>
      <w:r w:rsidRPr="008178A9">
        <w:rPr>
          <w:rFonts w:eastAsia="Arial" w:cs="Arial"/>
          <w:spacing w:val="-2"/>
        </w:rPr>
        <w:t>g</w:t>
      </w:r>
      <w:r w:rsidRPr="008178A9">
        <w:rPr>
          <w:rFonts w:eastAsia="Arial" w:cs="Arial"/>
        </w:rPr>
        <w:t>h</w:t>
      </w:r>
      <w:r w:rsidRPr="008178A9">
        <w:rPr>
          <w:rFonts w:eastAsia="Arial" w:cs="Arial"/>
          <w:spacing w:val="-1"/>
        </w:rPr>
        <w:t>t</w:t>
      </w:r>
      <w:r w:rsidRPr="008178A9">
        <w:rPr>
          <w:rFonts w:eastAsia="Arial" w:cs="Arial"/>
        </w:rPr>
        <w:t xml:space="preserve">, </w:t>
      </w:r>
      <w:r w:rsidRPr="008178A9">
        <w:rPr>
          <w:rFonts w:eastAsia="Arial" w:cs="Arial"/>
          <w:spacing w:val="-1"/>
        </w:rPr>
        <w:t>w</w:t>
      </w:r>
      <w:r w:rsidRPr="008178A9">
        <w:rPr>
          <w:rFonts w:eastAsia="Arial" w:cs="Arial"/>
          <w:spacing w:val="1"/>
        </w:rPr>
        <w:t>i</w:t>
      </w:r>
      <w:r w:rsidRPr="008178A9">
        <w:rPr>
          <w:rFonts w:eastAsia="Arial" w:cs="Arial"/>
          <w:spacing w:val="-1"/>
        </w:rPr>
        <w:t>t</w:t>
      </w:r>
      <w:r w:rsidRPr="008178A9">
        <w:rPr>
          <w:rFonts w:eastAsia="Arial" w:cs="Arial"/>
        </w:rPr>
        <w:t>h</w:t>
      </w:r>
      <w:r w:rsidRPr="008178A9">
        <w:rPr>
          <w:rFonts w:eastAsia="Arial" w:cs="Arial"/>
          <w:spacing w:val="15"/>
        </w:rPr>
        <w:t xml:space="preserve"> </w:t>
      </w:r>
      <w:r w:rsidRPr="008178A9">
        <w:rPr>
          <w:rFonts w:eastAsia="Arial" w:cs="Arial"/>
          <w:spacing w:val="-1"/>
        </w:rPr>
        <w:t>t</w:t>
      </w:r>
      <w:r w:rsidRPr="008178A9">
        <w:rPr>
          <w:rFonts w:eastAsia="Arial" w:cs="Arial"/>
        </w:rPr>
        <w:t xml:space="preserve">he </w:t>
      </w:r>
      <w:r w:rsidRPr="008178A9">
        <w:rPr>
          <w:rFonts w:eastAsia="Arial" w:cs="Arial"/>
          <w:spacing w:val="-2"/>
        </w:rPr>
        <w:t>a</w:t>
      </w:r>
      <w:r w:rsidRPr="008178A9">
        <w:rPr>
          <w:rFonts w:eastAsia="Arial" w:cs="Arial"/>
        </w:rPr>
        <w:t>gre</w:t>
      </w:r>
      <w:r w:rsidRPr="008178A9">
        <w:rPr>
          <w:rFonts w:eastAsia="Arial" w:cs="Arial"/>
          <w:spacing w:val="-3"/>
        </w:rPr>
        <w:t>e</w:t>
      </w:r>
      <w:r w:rsidRPr="008178A9">
        <w:rPr>
          <w:rFonts w:eastAsia="Arial" w:cs="Arial"/>
          <w:spacing w:val="-1"/>
        </w:rPr>
        <w:t>m</w:t>
      </w:r>
      <w:r w:rsidRPr="008178A9">
        <w:rPr>
          <w:rFonts w:eastAsia="Arial" w:cs="Arial"/>
        </w:rPr>
        <w:t xml:space="preserve">ent of </w:t>
      </w:r>
      <w:r w:rsidRPr="008178A9">
        <w:rPr>
          <w:rFonts w:eastAsia="Arial" w:cs="Arial"/>
          <w:spacing w:val="-1"/>
        </w:rPr>
        <w:t>t</w:t>
      </w:r>
      <w:r w:rsidRPr="008178A9">
        <w:rPr>
          <w:rFonts w:eastAsia="Arial" w:cs="Arial"/>
          <w:spacing w:val="-2"/>
        </w:rPr>
        <w:t>h</w:t>
      </w:r>
      <w:r w:rsidRPr="008178A9">
        <w:rPr>
          <w:rFonts w:eastAsia="Arial" w:cs="Arial"/>
        </w:rPr>
        <w:t>e</w:t>
      </w:r>
      <w:r w:rsidRPr="008178A9">
        <w:rPr>
          <w:rFonts w:eastAsia="Arial" w:cs="Arial"/>
          <w:spacing w:val="15"/>
        </w:rPr>
        <w:t xml:space="preserve"> </w:t>
      </w:r>
      <w:r w:rsidRPr="008178A9">
        <w:rPr>
          <w:rFonts w:eastAsia="Arial" w:cs="Arial"/>
        </w:rPr>
        <w:t>e</w:t>
      </w:r>
      <w:r w:rsidRPr="008178A9">
        <w:rPr>
          <w:rFonts w:eastAsia="Arial" w:cs="Arial"/>
          <w:spacing w:val="-2"/>
        </w:rPr>
        <w:t>xa</w:t>
      </w:r>
      <w:r w:rsidRPr="008178A9">
        <w:rPr>
          <w:rFonts w:eastAsia="Arial" w:cs="Arial"/>
          <w:spacing w:val="1"/>
        </w:rPr>
        <w:t>m</w:t>
      </w:r>
      <w:r w:rsidRPr="008178A9">
        <w:rPr>
          <w:rFonts w:eastAsia="Arial" w:cs="Arial"/>
          <w:spacing w:val="-1"/>
        </w:rPr>
        <w:t>i</w:t>
      </w:r>
      <w:r w:rsidRPr="008178A9">
        <w:rPr>
          <w:rFonts w:eastAsia="Arial" w:cs="Arial"/>
        </w:rPr>
        <w:t>ners</w:t>
      </w:r>
      <w:r>
        <w:rPr>
          <w:rFonts w:eastAsia="Arial" w:cs="Arial"/>
        </w:rPr>
        <w:t xml:space="preserve"> and independent chair</w:t>
      </w:r>
      <w:r w:rsidRPr="008178A9">
        <w:rPr>
          <w:rFonts w:eastAsia="Arial" w:cs="Arial"/>
        </w:rPr>
        <w:t xml:space="preserve">, </w:t>
      </w:r>
      <w:r w:rsidRPr="008178A9">
        <w:rPr>
          <w:rFonts w:eastAsia="Arial" w:cs="Arial"/>
          <w:spacing w:val="-2"/>
        </w:rPr>
        <w:t>b</w:t>
      </w:r>
      <w:r w:rsidRPr="008178A9">
        <w:rPr>
          <w:rFonts w:eastAsia="Arial" w:cs="Arial"/>
        </w:rPr>
        <w:t>e con</w:t>
      </w:r>
      <w:r w:rsidRPr="008178A9">
        <w:rPr>
          <w:rFonts w:eastAsia="Arial" w:cs="Arial"/>
          <w:spacing w:val="-2"/>
        </w:rPr>
        <w:t>d</w:t>
      </w:r>
      <w:r w:rsidRPr="008178A9">
        <w:rPr>
          <w:rFonts w:eastAsia="Arial" w:cs="Arial"/>
        </w:rPr>
        <w:t>uc</w:t>
      </w:r>
      <w:r w:rsidRPr="008178A9">
        <w:rPr>
          <w:rFonts w:eastAsia="Arial" w:cs="Arial"/>
          <w:spacing w:val="-1"/>
        </w:rPr>
        <w:t>t</w:t>
      </w:r>
      <w:r w:rsidRPr="008178A9">
        <w:rPr>
          <w:rFonts w:eastAsia="Arial" w:cs="Arial"/>
        </w:rPr>
        <w:t xml:space="preserve">ed </w:t>
      </w:r>
      <w:r w:rsidRPr="008178A9">
        <w:rPr>
          <w:rFonts w:eastAsia="Arial" w:cs="Arial"/>
          <w:spacing w:val="-1"/>
        </w:rPr>
        <w:t>i</w:t>
      </w:r>
      <w:r w:rsidRPr="008178A9">
        <w:rPr>
          <w:rFonts w:eastAsia="Arial" w:cs="Arial"/>
        </w:rPr>
        <w:t xml:space="preserve">n a </w:t>
      </w:r>
      <w:r w:rsidRPr="008178A9">
        <w:rPr>
          <w:rFonts w:eastAsia="Arial" w:cs="Arial"/>
          <w:spacing w:val="1"/>
        </w:rPr>
        <w:t>l</w:t>
      </w:r>
      <w:r w:rsidRPr="008178A9">
        <w:rPr>
          <w:rFonts w:eastAsia="Arial" w:cs="Arial"/>
          <w:spacing w:val="-2"/>
        </w:rPr>
        <w:t>a</w:t>
      </w:r>
      <w:r w:rsidRPr="008178A9">
        <w:rPr>
          <w:rFonts w:eastAsia="Arial" w:cs="Arial"/>
        </w:rPr>
        <w:t>ng</w:t>
      </w:r>
      <w:r w:rsidRPr="008178A9">
        <w:rPr>
          <w:rFonts w:eastAsia="Arial" w:cs="Arial"/>
          <w:spacing w:val="-2"/>
        </w:rPr>
        <w:t>u</w:t>
      </w:r>
      <w:r w:rsidRPr="008178A9">
        <w:rPr>
          <w:rFonts w:eastAsia="Arial" w:cs="Arial"/>
        </w:rPr>
        <w:t>age</w:t>
      </w:r>
      <w:r w:rsidRPr="008178A9">
        <w:rPr>
          <w:rFonts w:eastAsia="Arial" w:cs="Arial"/>
          <w:spacing w:val="-3"/>
        </w:rPr>
        <w:t xml:space="preserve"> </w:t>
      </w:r>
      <w:r w:rsidRPr="008178A9">
        <w:rPr>
          <w:rFonts w:eastAsia="Arial" w:cs="Arial"/>
        </w:rPr>
        <w:t>o</w:t>
      </w:r>
      <w:r w:rsidRPr="008178A9">
        <w:rPr>
          <w:rFonts w:eastAsia="Arial" w:cs="Arial"/>
          <w:spacing w:val="-1"/>
        </w:rPr>
        <w:t>t</w:t>
      </w:r>
      <w:r w:rsidRPr="008178A9">
        <w:rPr>
          <w:rFonts w:eastAsia="Arial" w:cs="Arial"/>
        </w:rPr>
        <w:t>her</w:t>
      </w:r>
      <w:r w:rsidRPr="008178A9">
        <w:rPr>
          <w:rFonts w:eastAsia="Arial" w:cs="Arial"/>
          <w:spacing w:val="-1"/>
        </w:rPr>
        <w:t xml:space="preserve"> t</w:t>
      </w:r>
      <w:r w:rsidRPr="008178A9">
        <w:rPr>
          <w:rFonts w:eastAsia="Arial" w:cs="Arial"/>
        </w:rPr>
        <w:t xml:space="preserve">han </w:t>
      </w:r>
      <w:r w:rsidRPr="008178A9">
        <w:rPr>
          <w:rFonts w:eastAsia="Arial" w:cs="Arial"/>
          <w:spacing w:val="-2"/>
        </w:rPr>
        <w:t>E</w:t>
      </w:r>
      <w:r w:rsidRPr="008178A9">
        <w:rPr>
          <w:rFonts w:eastAsia="Arial" w:cs="Arial"/>
        </w:rPr>
        <w:t>ng</w:t>
      </w:r>
      <w:r w:rsidRPr="008178A9">
        <w:rPr>
          <w:rFonts w:eastAsia="Arial" w:cs="Arial"/>
          <w:spacing w:val="-1"/>
        </w:rPr>
        <w:t>l</w:t>
      </w:r>
      <w:r w:rsidRPr="008178A9">
        <w:rPr>
          <w:rFonts w:eastAsia="Arial" w:cs="Arial"/>
          <w:spacing w:val="1"/>
        </w:rPr>
        <w:t>i</w:t>
      </w:r>
      <w:r w:rsidRPr="008178A9">
        <w:rPr>
          <w:rFonts w:eastAsia="Arial" w:cs="Arial"/>
          <w:spacing w:val="-2"/>
        </w:rPr>
        <w:t>s</w:t>
      </w:r>
      <w:r w:rsidRPr="008178A9">
        <w:rPr>
          <w:rFonts w:eastAsia="Arial" w:cs="Arial"/>
        </w:rPr>
        <w:t>h</w:t>
      </w:r>
      <w:r>
        <w:rPr>
          <w:rFonts w:eastAsia="Arial" w:cs="Arial"/>
        </w:rPr>
        <w:t xml:space="preserve">, e.g. research degrees in the </w:t>
      </w:r>
      <w:r w:rsidRPr="008178A9">
        <w:rPr>
          <w:rFonts w:eastAsia="Arial" w:cs="Arial"/>
          <w:spacing w:val="1"/>
        </w:rPr>
        <w:t>m</w:t>
      </w:r>
      <w:r w:rsidRPr="008178A9">
        <w:rPr>
          <w:rFonts w:eastAsia="Arial" w:cs="Arial"/>
          <w:spacing w:val="-2"/>
        </w:rPr>
        <w:t>od</w:t>
      </w:r>
      <w:r w:rsidRPr="008178A9">
        <w:rPr>
          <w:rFonts w:eastAsia="Arial" w:cs="Arial"/>
        </w:rPr>
        <w:t>ern</w:t>
      </w:r>
      <w:r w:rsidRPr="008178A9">
        <w:rPr>
          <w:rFonts w:eastAsia="Arial" w:cs="Arial"/>
          <w:spacing w:val="6"/>
        </w:rPr>
        <w:t xml:space="preserve"> </w:t>
      </w:r>
      <w:r w:rsidRPr="008178A9">
        <w:rPr>
          <w:rFonts w:eastAsia="Arial" w:cs="Arial"/>
          <w:spacing w:val="-1"/>
        </w:rPr>
        <w:t>l</w:t>
      </w:r>
      <w:r w:rsidRPr="008178A9">
        <w:rPr>
          <w:rFonts w:eastAsia="Arial" w:cs="Arial"/>
        </w:rPr>
        <w:t>an</w:t>
      </w:r>
      <w:r w:rsidRPr="008178A9">
        <w:rPr>
          <w:rFonts w:eastAsia="Arial" w:cs="Arial"/>
          <w:spacing w:val="-2"/>
        </w:rPr>
        <w:t>g</w:t>
      </w:r>
      <w:r w:rsidRPr="008178A9">
        <w:rPr>
          <w:rFonts w:eastAsia="Arial" w:cs="Arial"/>
        </w:rPr>
        <w:t>ua</w:t>
      </w:r>
      <w:r w:rsidRPr="008178A9">
        <w:rPr>
          <w:rFonts w:eastAsia="Arial" w:cs="Arial"/>
          <w:spacing w:val="-2"/>
        </w:rPr>
        <w:t>g</w:t>
      </w:r>
      <w:r w:rsidRPr="008178A9">
        <w:rPr>
          <w:rFonts w:eastAsia="Arial" w:cs="Arial"/>
        </w:rPr>
        <w:t>es</w:t>
      </w:r>
      <w:r>
        <w:rPr>
          <w:rFonts w:eastAsia="Arial" w:cs="Arial"/>
        </w:rPr>
        <w:t xml:space="preserve"> or British Sign Language</w:t>
      </w:r>
      <w:r w:rsidRPr="003874ED">
        <w:rPr>
          <w:rFonts w:eastAsia="Arial" w:cs="Arial"/>
        </w:rPr>
        <w:t>.</w:t>
      </w:r>
    </w:p>
  </w:footnote>
  <w:footnote w:id="5">
    <w:p w14:paraId="252C649E" w14:textId="77777777" w:rsidR="00DA4A99" w:rsidRPr="00FC7E58" w:rsidRDefault="00DA4A99" w:rsidP="00236433">
      <w:pPr>
        <w:autoSpaceDE w:val="0"/>
        <w:autoSpaceDN w:val="0"/>
        <w:adjustRightInd w:val="0"/>
        <w:spacing w:before="40" w:line="264" w:lineRule="auto"/>
        <w:ind w:left="113" w:right="58"/>
        <w:rPr>
          <w:rFonts w:cs="Arial"/>
          <w:sz w:val="18"/>
          <w:szCs w:val="18"/>
        </w:rPr>
      </w:pPr>
      <w:r w:rsidRPr="00FC7E58">
        <w:rPr>
          <w:rStyle w:val="FootnoteReference"/>
          <w:rFonts w:cs="Arial"/>
          <w:sz w:val="18"/>
          <w:szCs w:val="18"/>
        </w:rPr>
        <w:footnoteRef/>
      </w:r>
      <w:r w:rsidRPr="00FC7E58">
        <w:rPr>
          <w:rFonts w:cs="Arial"/>
          <w:sz w:val="18"/>
          <w:szCs w:val="18"/>
        </w:rPr>
        <w:t xml:space="preserve"> Ex</w:t>
      </w:r>
      <w:r w:rsidRPr="00FC7E58">
        <w:rPr>
          <w:rFonts w:cs="Arial"/>
          <w:spacing w:val="-2"/>
          <w:sz w:val="18"/>
          <w:szCs w:val="18"/>
        </w:rPr>
        <w:t>a</w:t>
      </w:r>
      <w:r w:rsidRPr="00FC7E58">
        <w:rPr>
          <w:rFonts w:cs="Arial"/>
          <w:spacing w:val="-1"/>
          <w:sz w:val="18"/>
          <w:szCs w:val="18"/>
        </w:rPr>
        <w:t>m</w:t>
      </w:r>
      <w:r w:rsidRPr="00FC7E58">
        <w:rPr>
          <w:rFonts w:cs="Arial"/>
          <w:spacing w:val="1"/>
          <w:sz w:val="18"/>
          <w:szCs w:val="18"/>
        </w:rPr>
        <w:t>i</w:t>
      </w:r>
      <w:r w:rsidRPr="00FC7E58">
        <w:rPr>
          <w:rFonts w:cs="Arial"/>
          <w:sz w:val="18"/>
          <w:szCs w:val="18"/>
        </w:rPr>
        <w:t>ners</w:t>
      </w:r>
      <w:r w:rsidRPr="00FC7E58">
        <w:rPr>
          <w:rFonts w:cs="Arial"/>
          <w:spacing w:val="1"/>
          <w:sz w:val="18"/>
          <w:szCs w:val="18"/>
        </w:rPr>
        <w:t xml:space="preserve"> </w:t>
      </w:r>
      <w:r w:rsidRPr="00FC7E58">
        <w:rPr>
          <w:rFonts w:cs="Arial"/>
          <w:sz w:val="18"/>
          <w:szCs w:val="18"/>
        </w:rPr>
        <w:t>are</w:t>
      </w:r>
      <w:r w:rsidRPr="00FC7E58">
        <w:rPr>
          <w:rFonts w:cs="Arial"/>
          <w:spacing w:val="4"/>
          <w:sz w:val="18"/>
          <w:szCs w:val="18"/>
        </w:rPr>
        <w:t xml:space="preserve"> </w:t>
      </w:r>
      <w:r w:rsidRPr="00FC7E58">
        <w:rPr>
          <w:rFonts w:cs="Arial"/>
          <w:spacing w:val="-1"/>
          <w:sz w:val="18"/>
          <w:szCs w:val="18"/>
        </w:rPr>
        <w:t>r</w:t>
      </w:r>
      <w:r w:rsidRPr="00FC7E58">
        <w:rPr>
          <w:rFonts w:cs="Arial"/>
          <w:spacing w:val="-2"/>
          <w:sz w:val="18"/>
          <w:szCs w:val="18"/>
        </w:rPr>
        <w:t>e</w:t>
      </w:r>
      <w:r w:rsidRPr="00FC7E58">
        <w:rPr>
          <w:rFonts w:cs="Arial"/>
          <w:spacing w:val="1"/>
          <w:sz w:val="18"/>
          <w:szCs w:val="18"/>
        </w:rPr>
        <w:t>m</w:t>
      </w:r>
      <w:r w:rsidRPr="00FC7E58">
        <w:rPr>
          <w:rFonts w:cs="Arial"/>
          <w:spacing w:val="-1"/>
          <w:sz w:val="18"/>
          <w:szCs w:val="18"/>
        </w:rPr>
        <w:t>i</w:t>
      </w:r>
      <w:r w:rsidRPr="00FC7E58">
        <w:rPr>
          <w:rFonts w:cs="Arial"/>
          <w:sz w:val="18"/>
          <w:szCs w:val="18"/>
        </w:rPr>
        <w:t>nd</w:t>
      </w:r>
      <w:r w:rsidRPr="00FC7E58">
        <w:rPr>
          <w:rFonts w:cs="Arial"/>
          <w:spacing w:val="-2"/>
          <w:sz w:val="18"/>
          <w:szCs w:val="18"/>
        </w:rPr>
        <w:t>e</w:t>
      </w:r>
      <w:r w:rsidRPr="00FC7E58">
        <w:rPr>
          <w:rFonts w:cs="Arial"/>
          <w:sz w:val="18"/>
          <w:szCs w:val="18"/>
        </w:rPr>
        <w:t>d</w:t>
      </w:r>
      <w:r w:rsidRPr="00FC7E58">
        <w:rPr>
          <w:rFonts w:cs="Arial"/>
          <w:spacing w:val="2"/>
          <w:sz w:val="18"/>
          <w:szCs w:val="18"/>
        </w:rPr>
        <w:t xml:space="preserve"> </w:t>
      </w:r>
      <w:r w:rsidRPr="00FC7E58">
        <w:rPr>
          <w:rFonts w:cs="Arial"/>
          <w:spacing w:val="-1"/>
          <w:sz w:val="18"/>
          <w:szCs w:val="18"/>
        </w:rPr>
        <w:t>t</w:t>
      </w:r>
      <w:r w:rsidRPr="00FC7E58">
        <w:rPr>
          <w:rFonts w:cs="Arial"/>
          <w:sz w:val="18"/>
          <w:szCs w:val="18"/>
        </w:rPr>
        <w:t>hat</w:t>
      </w:r>
      <w:r w:rsidRPr="00FC7E58">
        <w:rPr>
          <w:rFonts w:cs="Arial"/>
          <w:spacing w:val="3"/>
          <w:sz w:val="18"/>
          <w:szCs w:val="18"/>
        </w:rPr>
        <w:t xml:space="preserve"> </w:t>
      </w:r>
      <w:r w:rsidRPr="00FC7E58">
        <w:rPr>
          <w:rFonts w:cs="Arial"/>
          <w:sz w:val="18"/>
          <w:szCs w:val="18"/>
        </w:rPr>
        <w:t>a</w:t>
      </w:r>
      <w:r w:rsidRPr="00FC7E58">
        <w:rPr>
          <w:rFonts w:cs="Arial"/>
          <w:spacing w:val="1"/>
          <w:sz w:val="18"/>
          <w:szCs w:val="18"/>
        </w:rPr>
        <w:t>l</w:t>
      </w:r>
      <w:r w:rsidRPr="00FC7E58">
        <w:rPr>
          <w:rFonts w:cs="Arial"/>
          <w:spacing w:val="-1"/>
          <w:sz w:val="18"/>
          <w:szCs w:val="18"/>
        </w:rPr>
        <w:t>t</w:t>
      </w:r>
      <w:r w:rsidRPr="00FC7E58">
        <w:rPr>
          <w:rFonts w:cs="Arial"/>
          <w:sz w:val="18"/>
          <w:szCs w:val="18"/>
        </w:rPr>
        <w:t>ho</w:t>
      </w:r>
      <w:r w:rsidRPr="00FC7E58">
        <w:rPr>
          <w:rFonts w:cs="Arial"/>
          <w:spacing w:val="-2"/>
          <w:sz w:val="18"/>
          <w:szCs w:val="18"/>
        </w:rPr>
        <w:t>u</w:t>
      </w:r>
      <w:r w:rsidRPr="00FC7E58">
        <w:rPr>
          <w:rFonts w:cs="Arial"/>
          <w:sz w:val="18"/>
          <w:szCs w:val="18"/>
        </w:rPr>
        <w:t>gh</w:t>
      </w:r>
      <w:r w:rsidRPr="00FC7E58">
        <w:rPr>
          <w:rFonts w:cs="Arial"/>
          <w:spacing w:val="4"/>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
          <w:sz w:val="18"/>
          <w:szCs w:val="18"/>
        </w:rPr>
        <w:t xml:space="preserve"> </w:t>
      </w:r>
      <w:r w:rsidRPr="00FC7E58">
        <w:rPr>
          <w:rFonts w:cs="Arial"/>
          <w:sz w:val="18"/>
          <w:szCs w:val="18"/>
        </w:rPr>
        <w:t>p</w:t>
      </w:r>
      <w:r w:rsidRPr="00FC7E58">
        <w:rPr>
          <w:rFonts w:cs="Arial"/>
          <w:spacing w:val="-3"/>
          <w:sz w:val="18"/>
          <w:szCs w:val="18"/>
        </w:rPr>
        <w:t>r</w:t>
      </w:r>
      <w:r w:rsidRPr="00FC7E58">
        <w:rPr>
          <w:rFonts w:cs="Arial"/>
          <w:sz w:val="18"/>
          <w:szCs w:val="18"/>
        </w:rPr>
        <w:t>oce</w:t>
      </w:r>
      <w:r w:rsidRPr="00FC7E58">
        <w:rPr>
          <w:rFonts w:cs="Arial"/>
          <w:spacing w:val="-2"/>
          <w:sz w:val="18"/>
          <w:szCs w:val="18"/>
        </w:rPr>
        <w:t>s</w:t>
      </w:r>
      <w:r w:rsidRPr="00FC7E58">
        <w:rPr>
          <w:rFonts w:cs="Arial"/>
          <w:sz w:val="18"/>
          <w:szCs w:val="18"/>
        </w:rPr>
        <w:t>s</w:t>
      </w:r>
      <w:r w:rsidRPr="00FC7E58">
        <w:rPr>
          <w:rFonts w:cs="Arial"/>
          <w:spacing w:val="4"/>
          <w:sz w:val="18"/>
          <w:szCs w:val="18"/>
        </w:rPr>
        <w:t xml:space="preserve"> </w:t>
      </w:r>
      <w:r w:rsidRPr="00FC7E58">
        <w:rPr>
          <w:rFonts w:cs="Arial"/>
          <w:sz w:val="18"/>
          <w:szCs w:val="18"/>
        </w:rPr>
        <w:t>of</w:t>
      </w:r>
      <w:r w:rsidRPr="00FC7E58">
        <w:rPr>
          <w:rFonts w:cs="Arial"/>
          <w:spacing w:val="5"/>
          <w:sz w:val="18"/>
          <w:szCs w:val="18"/>
        </w:rPr>
        <w:t xml:space="preserve"> </w:t>
      </w:r>
      <w:r w:rsidRPr="00FC7E58">
        <w:rPr>
          <w:rFonts w:cs="Arial"/>
          <w:sz w:val="18"/>
          <w:szCs w:val="18"/>
        </w:rPr>
        <w:t>no</w:t>
      </w:r>
      <w:r w:rsidRPr="00FC7E58">
        <w:rPr>
          <w:rFonts w:cs="Arial"/>
          <w:spacing w:val="-3"/>
          <w:sz w:val="18"/>
          <w:szCs w:val="18"/>
        </w:rPr>
        <w:t>t</w:t>
      </w:r>
      <w:r w:rsidRPr="00FC7E58">
        <w:rPr>
          <w:rFonts w:cs="Arial"/>
          <w:spacing w:val="1"/>
          <w:sz w:val="18"/>
          <w:szCs w:val="18"/>
        </w:rPr>
        <w:t>if</w:t>
      </w:r>
      <w:r w:rsidRPr="00FC7E58">
        <w:rPr>
          <w:rFonts w:cs="Arial"/>
          <w:spacing w:val="-2"/>
          <w:sz w:val="18"/>
          <w:szCs w:val="18"/>
        </w:rPr>
        <w:t>y</w:t>
      </w:r>
      <w:r w:rsidRPr="00FC7E58">
        <w:rPr>
          <w:rFonts w:cs="Arial"/>
          <w:spacing w:val="-1"/>
          <w:sz w:val="18"/>
          <w:szCs w:val="18"/>
        </w:rPr>
        <w:t>i</w:t>
      </w:r>
      <w:r w:rsidRPr="00FC7E58">
        <w:rPr>
          <w:rFonts w:cs="Arial"/>
          <w:sz w:val="18"/>
          <w:szCs w:val="18"/>
        </w:rPr>
        <w:t>ng</w:t>
      </w:r>
      <w:r w:rsidRPr="00FC7E58">
        <w:rPr>
          <w:rFonts w:cs="Arial"/>
          <w:spacing w:val="4"/>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
          <w:sz w:val="18"/>
          <w:szCs w:val="18"/>
        </w:rPr>
        <w:t xml:space="preserve"> </w:t>
      </w:r>
      <w:r w:rsidRPr="00FC7E58">
        <w:rPr>
          <w:rFonts w:cs="Arial"/>
          <w:sz w:val="18"/>
          <w:szCs w:val="18"/>
        </w:rPr>
        <w:t>c</w:t>
      </w:r>
      <w:r w:rsidRPr="00FC7E58">
        <w:rPr>
          <w:rFonts w:cs="Arial"/>
          <w:spacing w:val="-2"/>
          <w:sz w:val="18"/>
          <w:szCs w:val="18"/>
        </w:rPr>
        <w:t>a</w:t>
      </w:r>
      <w:r w:rsidRPr="00FC7E58">
        <w:rPr>
          <w:rFonts w:cs="Arial"/>
          <w:sz w:val="18"/>
          <w:szCs w:val="18"/>
        </w:rPr>
        <w:t>n</w:t>
      </w:r>
      <w:r w:rsidRPr="00FC7E58">
        <w:rPr>
          <w:rFonts w:cs="Arial"/>
          <w:spacing w:val="-2"/>
          <w:sz w:val="18"/>
          <w:szCs w:val="18"/>
        </w:rPr>
        <w:t>d</w:t>
      </w:r>
      <w:r w:rsidRPr="00FC7E58">
        <w:rPr>
          <w:rFonts w:cs="Arial"/>
          <w:spacing w:val="1"/>
          <w:sz w:val="18"/>
          <w:szCs w:val="18"/>
        </w:rPr>
        <w:t>i</w:t>
      </w:r>
      <w:r w:rsidRPr="00FC7E58">
        <w:rPr>
          <w:rFonts w:cs="Arial"/>
          <w:sz w:val="18"/>
          <w:szCs w:val="18"/>
        </w:rPr>
        <w:t>da</w:t>
      </w:r>
      <w:r w:rsidRPr="00FC7E58">
        <w:rPr>
          <w:rFonts w:cs="Arial"/>
          <w:spacing w:val="-1"/>
          <w:sz w:val="18"/>
          <w:szCs w:val="18"/>
        </w:rPr>
        <w:t>t</w:t>
      </w:r>
      <w:r w:rsidRPr="00FC7E58">
        <w:rPr>
          <w:rFonts w:cs="Arial"/>
          <w:sz w:val="18"/>
          <w:szCs w:val="18"/>
        </w:rPr>
        <w:t>e</w:t>
      </w:r>
      <w:r w:rsidRPr="00FC7E58">
        <w:rPr>
          <w:rFonts w:cs="Arial"/>
          <w:spacing w:val="2"/>
          <w:sz w:val="18"/>
          <w:szCs w:val="18"/>
        </w:rPr>
        <w:t xml:space="preserve"> </w:t>
      </w:r>
      <w:r w:rsidRPr="00FC7E58">
        <w:rPr>
          <w:rFonts w:cs="Arial"/>
          <w:sz w:val="18"/>
          <w:szCs w:val="18"/>
        </w:rPr>
        <w:t>and</w:t>
      </w:r>
      <w:r w:rsidRPr="00FC7E58">
        <w:rPr>
          <w:rFonts w:cs="Arial"/>
          <w:spacing w:val="4"/>
          <w:sz w:val="18"/>
          <w:szCs w:val="18"/>
        </w:rPr>
        <w:t xml:space="preserve"> </w:t>
      </w:r>
      <w:r w:rsidRPr="00FC7E58">
        <w:rPr>
          <w:rFonts w:cs="Arial"/>
          <w:sz w:val="18"/>
          <w:szCs w:val="18"/>
        </w:rPr>
        <w:t>s</w:t>
      </w:r>
      <w:r w:rsidRPr="00FC7E58">
        <w:rPr>
          <w:rFonts w:cs="Arial"/>
          <w:spacing w:val="-2"/>
          <w:sz w:val="18"/>
          <w:szCs w:val="18"/>
        </w:rPr>
        <w:t>u</w:t>
      </w:r>
      <w:r w:rsidRPr="00FC7E58">
        <w:rPr>
          <w:rFonts w:cs="Arial"/>
          <w:sz w:val="18"/>
          <w:szCs w:val="18"/>
        </w:rPr>
        <w:t>per</w:t>
      </w:r>
      <w:r w:rsidRPr="00FC7E58">
        <w:rPr>
          <w:rFonts w:cs="Arial"/>
          <w:spacing w:val="-3"/>
          <w:sz w:val="18"/>
          <w:szCs w:val="18"/>
        </w:rPr>
        <w:t>v</w:t>
      </w:r>
      <w:r w:rsidRPr="00FC7E58">
        <w:rPr>
          <w:rFonts w:cs="Arial"/>
          <w:spacing w:val="1"/>
          <w:sz w:val="18"/>
          <w:szCs w:val="18"/>
        </w:rPr>
        <w:t>i</w:t>
      </w:r>
      <w:r w:rsidRPr="00FC7E58">
        <w:rPr>
          <w:rFonts w:cs="Arial"/>
          <w:sz w:val="18"/>
          <w:szCs w:val="18"/>
        </w:rPr>
        <w:t>sor</w:t>
      </w:r>
      <w:r w:rsidRPr="00FC7E58">
        <w:rPr>
          <w:rFonts w:cs="Arial"/>
          <w:spacing w:val="3"/>
          <w:sz w:val="18"/>
          <w:szCs w:val="18"/>
        </w:rPr>
        <w:t xml:space="preserve"> </w:t>
      </w:r>
      <w:r w:rsidRPr="00FC7E58">
        <w:rPr>
          <w:rFonts w:cs="Arial"/>
          <w:spacing w:val="-2"/>
          <w:sz w:val="18"/>
          <w:szCs w:val="18"/>
        </w:rPr>
        <w:t>o</w:t>
      </w:r>
      <w:r w:rsidRPr="00FC7E58">
        <w:rPr>
          <w:rFonts w:cs="Arial"/>
          <w:sz w:val="18"/>
          <w:szCs w:val="18"/>
        </w:rPr>
        <w:t>f</w:t>
      </w:r>
      <w:r w:rsidRPr="00FC7E58">
        <w:rPr>
          <w:rFonts w:cs="Arial"/>
          <w:spacing w:val="5"/>
          <w:sz w:val="18"/>
          <w:szCs w:val="18"/>
        </w:rPr>
        <w:t xml:space="preserve"> </w:t>
      </w:r>
      <w:r w:rsidRPr="00FC7E58">
        <w:rPr>
          <w:rFonts w:cs="Arial"/>
          <w:spacing w:val="-1"/>
          <w:sz w:val="18"/>
          <w:szCs w:val="18"/>
        </w:rPr>
        <w:t>t</w:t>
      </w:r>
      <w:r w:rsidRPr="00FC7E58">
        <w:rPr>
          <w:rFonts w:cs="Arial"/>
          <w:spacing w:val="-2"/>
          <w:sz w:val="18"/>
          <w:szCs w:val="18"/>
        </w:rPr>
        <w:t>h</w:t>
      </w:r>
      <w:r w:rsidRPr="00FC7E58">
        <w:rPr>
          <w:rFonts w:cs="Arial"/>
          <w:sz w:val="18"/>
          <w:szCs w:val="18"/>
        </w:rPr>
        <w:t>e ou</w:t>
      </w:r>
      <w:r w:rsidRPr="00FC7E58">
        <w:rPr>
          <w:rFonts w:cs="Arial"/>
          <w:spacing w:val="-1"/>
          <w:sz w:val="18"/>
          <w:szCs w:val="18"/>
        </w:rPr>
        <w:t>t</w:t>
      </w:r>
      <w:r w:rsidRPr="00FC7E58">
        <w:rPr>
          <w:rFonts w:cs="Arial"/>
          <w:sz w:val="18"/>
          <w:szCs w:val="18"/>
        </w:rPr>
        <w:t>c</w:t>
      </w:r>
      <w:r w:rsidRPr="00FC7E58">
        <w:rPr>
          <w:rFonts w:cs="Arial"/>
          <w:spacing w:val="-2"/>
          <w:sz w:val="18"/>
          <w:szCs w:val="18"/>
        </w:rPr>
        <w:t>o</w:t>
      </w:r>
      <w:r w:rsidRPr="00FC7E58">
        <w:rPr>
          <w:rFonts w:cs="Arial"/>
          <w:spacing w:val="1"/>
          <w:sz w:val="18"/>
          <w:szCs w:val="18"/>
        </w:rPr>
        <w:t>m</w:t>
      </w:r>
      <w:r w:rsidRPr="00FC7E58">
        <w:rPr>
          <w:rFonts w:cs="Arial"/>
          <w:sz w:val="18"/>
          <w:szCs w:val="18"/>
        </w:rPr>
        <w:t>e</w:t>
      </w:r>
      <w:r w:rsidRPr="00FC7E58">
        <w:rPr>
          <w:rFonts w:cs="Arial"/>
          <w:spacing w:val="4"/>
          <w:sz w:val="18"/>
          <w:szCs w:val="18"/>
        </w:rPr>
        <w:t xml:space="preserve"> </w:t>
      </w:r>
      <w:r w:rsidRPr="00FC7E58">
        <w:rPr>
          <w:rFonts w:cs="Arial"/>
          <w:sz w:val="18"/>
          <w:szCs w:val="18"/>
        </w:rPr>
        <w:t>of</w:t>
      </w:r>
      <w:r w:rsidRPr="00FC7E58">
        <w:rPr>
          <w:rFonts w:cs="Arial"/>
          <w:spacing w:val="8"/>
          <w:sz w:val="18"/>
          <w:szCs w:val="18"/>
        </w:rPr>
        <w:t xml:space="preserve"> </w:t>
      </w:r>
      <w:r w:rsidRPr="00FC7E58">
        <w:rPr>
          <w:rFonts w:cs="Arial"/>
          <w:spacing w:val="-1"/>
          <w:sz w:val="18"/>
          <w:szCs w:val="18"/>
        </w:rPr>
        <w:t>t</w:t>
      </w:r>
      <w:r w:rsidRPr="00FC7E58">
        <w:rPr>
          <w:rFonts w:cs="Arial"/>
          <w:spacing w:val="-2"/>
          <w:sz w:val="18"/>
          <w:szCs w:val="18"/>
        </w:rPr>
        <w:t>h</w:t>
      </w:r>
      <w:r w:rsidRPr="00FC7E58">
        <w:rPr>
          <w:rFonts w:cs="Arial"/>
          <w:sz w:val="18"/>
          <w:szCs w:val="18"/>
        </w:rPr>
        <w:t>e</w:t>
      </w:r>
      <w:r w:rsidRPr="00FC7E58">
        <w:rPr>
          <w:rFonts w:cs="Arial"/>
          <w:spacing w:val="6"/>
          <w:sz w:val="18"/>
          <w:szCs w:val="18"/>
        </w:rPr>
        <w:t xml:space="preserve"> </w:t>
      </w:r>
      <w:r w:rsidRPr="00FC7E58">
        <w:rPr>
          <w:rFonts w:cs="Arial"/>
          <w:sz w:val="18"/>
          <w:szCs w:val="18"/>
        </w:rPr>
        <w:t>e</w:t>
      </w:r>
      <w:r w:rsidRPr="00FC7E58">
        <w:rPr>
          <w:rFonts w:cs="Arial"/>
          <w:spacing w:val="-2"/>
          <w:sz w:val="18"/>
          <w:szCs w:val="18"/>
        </w:rPr>
        <w:t>xa</w:t>
      </w:r>
      <w:r w:rsidRPr="00FC7E58">
        <w:rPr>
          <w:rFonts w:cs="Arial"/>
          <w:spacing w:val="1"/>
          <w:sz w:val="18"/>
          <w:szCs w:val="18"/>
        </w:rPr>
        <w:t>m</w:t>
      </w:r>
      <w:r w:rsidRPr="00FC7E58">
        <w:rPr>
          <w:rFonts w:cs="Arial"/>
          <w:spacing w:val="-1"/>
          <w:sz w:val="18"/>
          <w:szCs w:val="18"/>
        </w:rPr>
        <w:t>i</w:t>
      </w:r>
      <w:r w:rsidRPr="00FC7E58">
        <w:rPr>
          <w:rFonts w:cs="Arial"/>
          <w:sz w:val="18"/>
          <w:szCs w:val="18"/>
        </w:rPr>
        <w:t>na</w:t>
      </w:r>
      <w:r w:rsidRPr="00FC7E58">
        <w:rPr>
          <w:rFonts w:cs="Arial"/>
          <w:spacing w:val="-1"/>
          <w:sz w:val="18"/>
          <w:szCs w:val="18"/>
        </w:rPr>
        <w:t>ti</w:t>
      </w:r>
      <w:r w:rsidRPr="00FC7E58">
        <w:rPr>
          <w:rFonts w:cs="Arial"/>
          <w:sz w:val="18"/>
          <w:szCs w:val="18"/>
        </w:rPr>
        <w:t>on</w:t>
      </w:r>
      <w:r w:rsidRPr="00FC7E58">
        <w:rPr>
          <w:rFonts w:cs="Arial"/>
          <w:spacing w:val="6"/>
          <w:sz w:val="18"/>
          <w:szCs w:val="18"/>
        </w:rPr>
        <w:t xml:space="preserve"> </w:t>
      </w:r>
      <w:r w:rsidRPr="00FC7E58">
        <w:rPr>
          <w:rFonts w:cs="Arial"/>
          <w:spacing w:val="-1"/>
          <w:sz w:val="18"/>
          <w:szCs w:val="18"/>
        </w:rPr>
        <w:t>wi</w:t>
      </w:r>
      <w:r w:rsidRPr="00FC7E58">
        <w:rPr>
          <w:rFonts w:cs="Arial"/>
          <w:spacing w:val="1"/>
          <w:sz w:val="18"/>
          <w:szCs w:val="18"/>
        </w:rPr>
        <w:t>l</w:t>
      </w:r>
      <w:r w:rsidRPr="00FC7E58">
        <w:rPr>
          <w:rFonts w:cs="Arial"/>
          <w:sz w:val="18"/>
          <w:szCs w:val="18"/>
        </w:rPr>
        <w:t>l</w:t>
      </w:r>
      <w:r w:rsidRPr="00FC7E58">
        <w:rPr>
          <w:rFonts w:cs="Arial"/>
          <w:spacing w:val="7"/>
          <w:sz w:val="18"/>
          <w:szCs w:val="18"/>
        </w:rPr>
        <w:t xml:space="preserve"> </w:t>
      </w:r>
      <w:r w:rsidRPr="00FC7E58">
        <w:rPr>
          <w:rFonts w:cs="Arial"/>
          <w:spacing w:val="-2"/>
          <w:sz w:val="18"/>
          <w:szCs w:val="18"/>
        </w:rPr>
        <w:t>n</w:t>
      </w:r>
      <w:r w:rsidRPr="00FC7E58">
        <w:rPr>
          <w:rFonts w:cs="Arial"/>
          <w:sz w:val="18"/>
          <w:szCs w:val="18"/>
        </w:rPr>
        <w:t>o</w:t>
      </w:r>
      <w:r w:rsidRPr="00FC7E58">
        <w:rPr>
          <w:rFonts w:cs="Arial"/>
          <w:spacing w:val="-3"/>
          <w:sz w:val="18"/>
          <w:szCs w:val="18"/>
        </w:rPr>
        <w:t>r</w:t>
      </w:r>
      <w:r w:rsidRPr="00FC7E58">
        <w:rPr>
          <w:rFonts w:cs="Arial"/>
          <w:spacing w:val="1"/>
          <w:sz w:val="18"/>
          <w:szCs w:val="18"/>
        </w:rPr>
        <w:t>m</w:t>
      </w:r>
      <w:r w:rsidRPr="00FC7E58">
        <w:rPr>
          <w:rFonts w:cs="Arial"/>
          <w:spacing w:val="-2"/>
          <w:sz w:val="18"/>
          <w:szCs w:val="18"/>
        </w:rPr>
        <w:t>a</w:t>
      </w:r>
      <w:r w:rsidRPr="00FC7E58">
        <w:rPr>
          <w:rFonts w:cs="Arial"/>
          <w:spacing w:val="1"/>
          <w:sz w:val="18"/>
          <w:szCs w:val="18"/>
        </w:rPr>
        <w:t>ll</w:t>
      </w:r>
      <w:r w:rsidRPr="00FC7E58">
        <w:rPr>
          <w:rFonts w:cs="Arial"/>
          <w:sz w:val="18"/>
          <w:szCs w:val="18"/>
        </w:rPr>
        <w:t>y</w:t>
      </w:r>
      <w:r w:rsidRPr="00FC7E58">
        <w:rPr>
          <w:rFonts w:cs="Arial"/>
          <w:spacing w:val="4"/>
          <w:sz w:val="18"/>
          <w:szCs w:val="18"/>
        </w:rPr>
        <w:t xml:space="preserve"> </w:t>
      </w:r>
      <w:r w:rsidRPr="00FC7E58">
        <w:rPr>
          <w:rFonts w:cs="Arial"/>
          <w:spacing w:val="-1"/>
          <w:sz w:val="18"/>
          <w:szCs w:val="18"/>
        </w:rPr>
        <w:t>t</w:t>
      </w:r>
      <w:r w:rsidRPr="00FC7E58">
        <w:rPr>
          <w:rFonts w:cs="Arial"/>
          <w:spacing w:val="-2"/>
          <w:sz w:val="18"/>
          <w:szCs w:val="18"/>
        </w:rPr>
        <w:t>a</w:t>
      </w:r>
      <w:r w:rsidRPr="00FC7E58">
        <w:rPr>
          <w:rFonts w:cs="Arial"/>
          <w:spacing w:val="2"/>
          <w:sz w:val="18"/>
          <w:szCs w:val="18"/>
        </w:rPr>
        <w:t>k</w:t>
      </w:r>
      <w:r w:rsidRPr="00FC7E58">
        <w:rPr>
          <w:rFonts w:cs="Arial"/>
          <w:sz w:val="18"/>
          <w:szCs w:val="18"/>
        </w:rPr>
        <w:t>e</w:t>
      </w:r>
      <w:r w:rsidRPr="00FC7E58">
        <w:rPr>
          <w:rFonts w:cs="Arial"/>
          <w:spacing w:val="6"/>
          <w:sz w:val="18"/>
          <w:szCs w:val="18"/>
        </w:rPr>
        <w:t xml:space="preserve"> </w:t>
      </w:r>
      <w:r w:rsidRPr="00FC7E58">
        <w:rPr>
          <w:rFonts w:cs="Arial"/>
          <w:spacing w:val="-2"/>
          <w:sz w:val="18"/>
          <w:szCs w:val="18"/>
        </w:rPr>
        <w:t>p</w:t>
      </w:r>
      <w:r w:rsidRPr="00FC7E58">
        <w:rPr>
          <w:rFonts w:cs="Arial"/>
          <w:spacing w:val="1"/>
          <w:sz w:val="18"/>
          <w:szCs w:val="18"/>
        </w:rPr>
        <w:t>l</w:t>
      </w:r>
      <w:r w:rsidRPr="00FC7E58">
        <w:rPr>
          <w:rFonts w:cs="Arial"/>
          <w:sz w:val="18"/>
          <w:szCs w:val="18"/>
        </w:rPr>
        <w:t>a</w:t>
      </w:r>
      <w:r w:rsidRPr="00FC7E58">
        <w:rPr>
          <w:rFonts w:cs="Arial"/>
          <w:spacing w:val="-2"/>
          <w:sz w:val="18"/>
          <w:szCs w:val="18"/>
        </w:rPr>
        <w:t>c</w:t>
      </w:r>
      <w:r w:rsidRPr="00FC7E58">
        <w:rPr>
          <w:rFonts w:cs="Arial"/>
          <w:sz w:val="18"/>
          <w:szCs w:val="18"/>
        </w:rPr>
        <w:t>e</w:t>
      </w:r>
      <w:r w:rsidRPr="00FC7E58">
        <w:rPr>
          <w:rFonts w:cs="Arial"/>
          <w:spacing w:val="6"/>
          <w:sz w:val="18"/>
          <w:szCs w:val="18"/>
        </w:rPr>
        <w:t xml:space="preserve"> </w:t>
      </w:r>
      <w:r w:rsidRPr="00FC7E58">
        <w:rPr>
          <w:rFonts w:cs="Arial"/>
          <w:sz w:val="18"/>
          <w:szCs w:val="18"/>
        </w:rPr>
        <w:t>a</w:t>
      </w:r>
      <w:r w:rsidRPr="00FC7E58">
        <w:rPr>
          <w:rFonts w:cs="Arial"/>
          <w:spacing w:val="1"/>
          <w:sz w:val="18"/>
          <w:szCs w:val="18"/>
        </w:rPr>
        <w:t>f</w:t>
      </w:r>
      <w:r w:rsidRPr="00FC7E58">
        <w:rPr>
          <w:rFonts w:cs="Arial"/>
          <w:spacing w:val="-1"/>
          <w:sz w:val="18"/>
          <w:szCs w:val="18"/>
        </w:rPr>
        <w:t>t</w:t>
      </w:r>
      <w:r w:rsidRPr="00FC7E58">
        <w:rPr>
          <w:rFonts w:cs="Arial"/>
          <w:sz w:val="18"/>
          <w:szCs w:val="18"/>
        </w:rPr>
        <w:t>er</w:t>
      </w:r>
      <w:r w:rsidRPr="00FC7E58">
        <w:rPr>
          <w:rFonts w:cs="Arial"/>
          <w:spacing w:val="6"/>
          <w:sz w:val="18"/>
          <w:szCs w:val="18"/>
        </w:rPr>
        <w:t xml:space="preserve"> </w:t>
      </w:r>
      <w:r w:rsidRPr="00FC7E58">
        <w:rPr>
          <w:rFonts w:cs="Arial"/>
          <w:spacing w:val="-1"/>
          <w:sz w:val="18"/>
          <w:szCs w:val="18"/>
        </w:rPr>
        <w:t>t</w:t>
      </w:r>
      <w:r w:rsidRPr="00FC7E58">
        <w:rPr>
          <w:rFonts w:cs="Arial"/>
          <w:spacing w:val="-2"/>
          <w:sz w:val="18"/>
          <w:szCs w:val="18"/>
        </w:rPr>
        <w:t>h</w:t>
      </w:r>
      <w:r w:rsidRPr="00FC7E58">
        <w:rPr>
          <w:rFonts w:cs="Arial"/>
          <w:sz w:val="18"/>
          <w:szCs w:val="18"/>
        </w:rPr>
        <w:t>e</w:t>
      </w:r>
      <w:r w:rsidRPr="00FC7E58">
        <w:rPr>
          <w:rFonts w:cs="Arial"/>
          <w:spacing w:val="6"/>
          <w:sz w:val="18"/>
          <w:szCs w:val="18"/>
        </w:rPr>
        <w:t xml:space="preserve"> </w:t>
      </w:r>
      <w:r w:rsidRPr="00FC7E58">
        <w:rPr>
          <w:rFonts w:cs="Arial"/>
          <w:spacing w:val="-2"/>
          <w:sz w:val="18"/>
          <w:szCs w:val="18"/>
        </w:rPr>
        <w:t>oral examination,</w:t>
      </w:r>
      <w:r w:rsidRPr="00FC7E58">
        <w:rPr>
          <w:rFonts w:cs="Arial"/>
          <w:spacing w:val="6"/>
          <w:sz w:val="18"/>
          <w:szCs w:val="18"/>
        </w:rPr>
        <w:t xml:space="preserve"> </w:t>
      </w:r>
      <w:r w:rsidRPr="00FC7E58">
        <w:rPr>
          <w:rFonts w:cs="Arial"/>
          <w:spacing w:val="1"/>
          <w:sz w:val="18"/>
          <w:szCs w:val="18"/>
        </w:rPr>
        <w:t>i</w:t>
      </w:r>
      <w:r w:rsidRPr="00FC7E58">
        <w:rPr>
          <w:rFonts w:cs="Arial"/>
          <w:sz w:val="18"/>
          <w:szCs w:val="18"/>
        </w:rPr>
        <w:t>t</w:t>
      </w:r>
      <w:r w:rsidRPr="00FC7E58">
        <w:rPr>
          <w:rFonts w:cs="Arial"/>
          <w:spacing w:val="5"/>
          <w:sz w:val="18"/>
          <w:szCs w:val="18"/>
        </w:rPr>
        <w:t xml:space="preserve"> </w:t>
      </w:r>
      <w:r w:rsidRPr="00FC7E58">
        <w:rPr>
          <w:rFonts w:cs="Arial"/>
          <w:spacing w:val="-1"/>
          <w:sz w:val="18"/>
          <w:szCs w:val="18"/>
        </w:rPr>
        <w:t>m</w:t>
      </w:r>
      <w:r w:rsidRPr="00FC7E58">
        <w:rPr>
          <w:rFonts w:cs="Arial"/>
          <w:sz w:val="18"/>
          <w:szCs w:val="18"/>
        </w:rPr>
        <w:t>ust</w:t>
      </w:r>
      <w:r w:rsidRPr="00FC7E58">
        <w:rPr>
          <w:rFonts w:cs="Arial"/>
          <w:spacing w:val="5"/>
          <w:sz w:val="18"/>
          <w:szCs w:val="18"/>
        </w:rPr>
        <w:t xml:space="preserve"> </w:t>
      </w:r>
      <w:r w:rsidRPr="00FC7E58">
        <w:rPr>
          <w:rFonts w:cs="Arial"/>
          <w:spacing w:val="-1"/>
          <w:sz w:val="18"/>
          <w:szCs w:val="18"/>
        </w:rPr>
        <w:t>t</w:t>
      </w:r>
      <w:r w:rsidRPr="00FC7E58">
        <w:rPr>
          <w:rFonts w:cs="Arial"/>
          <w:spacing w:val="-2"/>
          <w:sz w:val="18"/>
          <w:szCs w:val="18"/>
        </w:rPr>
        <w:t>a</w:t>
      </w:r>
      <w:r w:rsidRPr="00FC7E58">
        <w:rPr>
          <w:rFonts w:cs="Arial"/>
          <w:sz w:val="18"/>
          <w:szCs w:val="18"/>
        </w:rPr>
        <w:t>ke</w:t>
      </w:r>
      <w:r w:rsidRPr="00FC7E58">
        <w:rPr>
          <w:rFonts w:cs="Arial"/>
          <w:spacing w:val="6"/>
          <w:sz w:val="18"/>
          <w:szCs w:val="18"/>
        </w:rPr>
        <w:t xml:space="preserve"> </w:t>
      </w:r>
      <w:r w:rsidRPr="00FC7E58">
        <w:rPr>
          <w:rFonts w:cs="Arial"/>
          <w:sz w:val="18"/>
          <w:szCs w:val="18"/>
        </w:rPr>
        <w:t>p</w:t>
      </w:r>
      <w:r w:rsidRPr="00FC7E58">
        <w:rPr>
          <w:rFonts w:cs="Arial"/>
          <w:spacing w:val="-1"/>
          <w:sz w:val="18"/>
          <w:szCs w:val="18"/>
        </w:rPr>
        <w:t>l</w:t>
      </w:r>
      <w:r w:rsidRPr="00FC7E58">
        <w:rPr>
          <w:rFonts w:cs="Arial"/>
          <w:sz w:val="18"/>
          <w:szCs w:val="18"/>
        </w:rPr>
        <w:t>ace</w:t>
      </w:r>
      <w:r w:rsidRPr="00FC7E58">
        <w:rPr>
          <w:rFonts w:cs="Arial"/>
          <w:spacing w:val="6"/>
          <w:sz w:val="18"/>
          <w:szCs w:val="18"/>
        </w:rPr>
        <w:t xml:space="preserve"> </w:t>
      </w:r>
      <w:r w:rsidRPr="00FC7E58">
        <w:rPr>
          <w:rFonts w:cs="Arial"/>
          <w:spacing w:val="-1"/>
          <w:sz w:val="18"/>
          <w:szCs w:val="18"/>
        </w:rPr>
        <w:t>w</w:t>
      </w:r>
      <w:r w:rsidRPr="00FC7E58">
        <w:rPr>
          <w:rFonts w:cs="Arial"/>
          <w:spacing w:val="1"/>
          <w:sz w:val="18"/>
          <w:szCs w:val="18"/>
        </w:rPr>
        <w:t>i</w:t>
      </w:r>
      <w:r w:rsidRPr="00FC7E58">
        <w:rPr>
          <w:rFonts w:cs="Arial"/>
          <w:spacing w:val="-1"/>
          <w:sz w:val="18"/>
          <w:szCs w:val="18"/>
        </w:rPr>
        <w:t>t</w:t>
      </w:r>
      <w:r w:rsidRPr="00FC7E58">
        <w:rPr>
          <w:rFonts w:cs="Arial"/>
          <w:spacing w:val="-2"/>
          <w:sz w:val="18"/>
          <w:szCs w:val="18"/>
        </w:rPr>
        <w:t>h</w:t>
      </w:r>
      <w:r w:rsidRPr="00FC7E58">
        <w:rPr>
          <w:rFonts w:cs="Arial"/>
          <w:spacing w:val="1"/>
          <w:sz w:val="18"/>
          <w:szCs w:val="18"/>
        </w:rPr>
        <w:t>i</w:t>
      </w:r>
      <w:r w:rsidRPr="00FC7E58">
        <w:rPr>
          <w:rFonts w:cs="Arial"/>
          <w:sz w:val="18"/>
          <w:szCs w:val="18"/>
        </w:rPr>
        <w:t>n</w:t>
      </w:r>
      <w:r w:rsidRPr="00FC7E58">
        <w:rPr>
          <w:rFonts w:cs="Arial"/>
          <w:spacing w:val="4"/>
          <w:sz w:val="18"/>
          <w:szCs w:val="18"/>
        </w:rPr>
        <w:t xml:space="preserve"> </w:t>
      </w:r>
      <w:r w:rsidRPr="00FC7E58">
        <w:rPr>
          <w:rFonts w:cs="Arial"/>
          <w:sz w:val="18"/>
          <w:szCs w:val="18"/>
        </w:rPr>
        <w:t>24</w:t>
      </w:r>
      <w:r w:rsidRPr="00FC7E58">
        <w:rPr>
          <w:rFonts w:cs="Arial"/>
          <w:spacing w:val="6"/>
          <w:sz w:val="18"/>
          <w:szCs w:val="18"/>
        </w:rPr>
        <w:t xml:space="preserve"> </w:t>
      </w:r>
      <w:r w:rsidRPr="00FC7E58">
        <w:rPr>
          <w:rFonts w:cs="Arial"/>
          <w:spacing w:val="-2"/>
          <w:sz w:val="18"/>
          <w:szCs w:val="18"/>
        </w:rPr>
        <w:t>h</w:t>
      </w:r>
      <w:r w:rsidRPr="00FC7E58">
        <w:rPr>
          <w:rFonts w:cs="Arial"/>
          <w:sz w:val="18"/>
          <w:szCs w:val="18"/>
        </w:rPr>
        <w:t>ou</w:t>
      </w:r>
      <w:r w:rsidRPr="00FC7E58">
        <w:rPr>
          <w:rFonts w:cs="Arial"/>
          <w:spacing w:val="-3"/>
          <w:sz w:val="18"/>
          <w:szCs w:val="18"/>
        </w:rPr>
        <w:t>r</w:t>
      </w:r>
      <w:r w:rsidRPr="00FC7E58">
        <w:rPr>
          <w:rFonts w:cs="Arial"/>
          <w:sz w:val="18"/>
          <w:szCs w:val="18"/>
        </w:rPr>
        <w:t>s of</w:t>
      </w:r>
      <w:r w:rsidRPr="00FC7E58">
        <w:rPr>
          <w:rFonts w:cs="Arial"/>
          <w:spacing w:val="48"/>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5"/>
          <w:sz w:val="18"/>
          <w:szCs w:val="18"/>
        </w:rPr>
        <w:t xml:space="preserve"> </w:t>
      </w:r>
      <w:r w:rsidRPr="00FC7E58">
        <w:rPr>
          <w:rFonts w:cs="Arial"/>
          <w:spacing w:val="-2"/>
          <w:sz w:val="18"/>
          <w:szCs w:val="18"/>
        </w:rPr>
        <w:t>oral examination</w:t>
      </w:r>
      <w:r w:rsidRPr="00FC7E58">
        <w:rPr>
          <w:rFonts w:cs="Arial"/>
          <w:sz w:val="18"/>
          <w:szCs w:val="18"/>
        </w:rPr>
        <w:t>.</w:t>
      </w:r>
      <w:r w:rsidRPr="00FC7E58">
        <w:rPr>
          <w:rFonts w:cs="Arial"/>
          <w:spacing w:val="46"/>
          <w:sz w:val="18"/>
          <w:szCs w:val="18"/>
        </w:rPr>
        <w:t xml:space="preserve"> </w:t>
      </w:r>
      <w:r w:rsidRPr="00FC7E58">
        <w:rPr>
          <w:rFonts w:cs="Arial"/>
          <w:sz w:val="18"/>
          <w:szCs w:val="18"/>
        </w:rPr>
        <w:t>Th</w:t>
      </w:r>
      <w:r w:rsidRPr="00FC7E58">
        <w:rPr>
          <w:rFonts w:cs="Arial"/>
          <w:spacing w:val="1"/>
          <w:sz w:val="18"/>
          <w:szCs w:val="18"/>
        </w:rPr>
        <w:t>i</w:t>
      </w:r>
      <w:r w:rsidRPr="00FC7E58">
        <w:rPr>
          <w:rFonts w:cs="Arial"/>
          <w:sz w:val="18"/>
          <w:szCs w:val="18"/>
        </w:rPr>
        <w:t>s</w:t>
      </w:r>
      <w:r w:rsidRPr="00FC7E58">
        <w:rPr>
          <w:rFonts w:cs="Arial"/>
          <w:spacing w:val="44"/>
          <w:sz w:val="18"/>
          <w:szCs w:val="18"/>
        </w:rPr>
        <w:t xml:space="preserve"> </w:t>
      </w:r>
      <w:r w:rsidRPr="00FC7E58">
        <w:rPr>
          <w:rFonts w:cs="Arial"/>
          <w:sz w:val="18"/>
          <w:szCs w:val="18"/>
        </w:rPr>
        <w:t>pe</w:t>
      </w:r>
      <w:r w:rsidRPr="00FC7E58">
        <w:rPr>
          <w:rFonts w:cs="Arial"/>
          <w:spacing w:val="-3"/>
          <w:sz w:val="18"/>
          <w:szCs w:val="18"/>
        </w:rPr>
        <w:t>r</w:t>
      </w:r>
      <w:r w:rsidRPr="00FC7E58">
        <w:rPr>
          <w:rFonts w:cs="Arial"/>
          <w:spacing w:val="1"/>
          <w:sz w:val="18"/>
          <w:szCs w:val="18"/>
        </w:rPr>
        <w:t>i</w:t>
      </w:r>
      <w:r w:rsidRPr="00FC7E58">
        <w:rPr>
          <w:rFonts w:cs="Arial"/>
          <w:sz w:val="18"/>
          <w:szCs w:val="18"/>
        </w:rPr>
        <w:t>od</w:t>
      </w:r>
      <w:r w:rsidRPr="00FC7E58">
        <w:rPr>
          <w:rFonts w:cs="Arial"/>
          <w:spacing w:val="45"/>
          <w:sz w:val="18"/>
          <w:szCs w:val="18"/>
        </w:rPr>
        <w:t xml:space="preserve"> </w:t>
      </w:r>
      <w:r w:rsidRPr="00FC7E58">
        <w:rPr>
          <w:rFonts w:cs="Arial"/>
          <w:sz w:val="18"/>
          <w:szCs w:val="18"/>
        </w:rPr>
        <w:t>can</w:t>
      </w:r>
      <w:r w:rsidRPr="00FC7E58">
        <w:rPr>
          <w:rFonts w:cs="Arial"/>
          <w:spacing w:val="47"/>
          <w:sz w:val="18"/>
          <w:szCs w:val="18"/>
        </w:rPr>
        <w:t xml:space="preserve"> </w:t>
      </w:r>
      <w:r w:rsidRPr="00FC7E58">
        <w:rPr>
          <w:rFonts w:cs="Arial"/>
          <w:spacing w:val="-2"/>
          <w:sz w:val="18"/>
          <w:szCs w:val="18"/>
        </w:rPr>
        <w:t>b</w:t>
      </w:r>
      <w:r w:rsidRPr="00FC7E58">
        <w:rPr>
          <w:rFonts w:cs="Arial"/>
          <w:sz w:val="18"/>
          <w:szCs w:val="18"/>
        </w:rPr>
        <w:t>e</w:t>
      </w:r>
      <w:r w:rsidRPr="00FC7E58">
        <w:rPr>
          <w:rFonts w:cs="Arial"/>
          <w:spacing w:val="47"/>
          <w:sz w:val="18"/>
          <w:szCs w:val="18"/>
        </w:rPr>
        <w:t xml:space="preserve"> </w:t>
      </w:r>
      <w:r w:rsidRPr="00FC7E58">
        <w:rPr>
          <w:rFonts w:cs="Arial"/>
          <w:sz w:val="18"/>
          <w:szCs w:val="18"/>
        </w:rPr>
        <w:t>u</w:t>
      </w:r>
      <w:r w:rsidRPr="00FC7E58">
        <w:rPr>
          <w:rFonts w:cs="Arial"/>
          <w:spacing w:val="-2"/>
          <w:sz w:val="18"/>
          <w:szCs w:val="18"/>
        </w:rPr>
        <w:t>s</w:t>
      </w:r>
      <w:r w:rsidRPr="00FC7E58">
        <w:rPr>
          <w:rFonts w:cs="Arial"/>
          <w:sz w:val="18"/>
          <w:szCs w:val="18"/>
        </w:rPr>
        <w:t>ed</w:t>
      </w:r>
      <w:r w:rsidRPr="00FC7E58">
        <w:rPr>
          <w:rFonts w:cs="Arial"/>
          <w:spacing w:val="47"/>
          <w:sz w:val="18"/>
          <w:szCs w:val="18"/>
        </w:rPr>
        <w:t xml:space="preserve"> </w:t>
      </w:r>
      <w:r w:rsidRPr="00FC7E58">
        <w:rPr>
          <w:rFonts w:cs="Arial"/>
          <w:sz w:val="18"/>
          <w:szCs w:val="18"/>
        </w:rPr>
        <w:t>by</w:t>
      </w:r>
      <w:r w:rsidRPr="00FC7E58">
        <w:rPr>
          <w:rFonts w:cs="Arial"/>
          <w:spacing w:val="44"/>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5"/>
          <w:sz w:val="18"/>
          <w:szCs w:val="18"/>
        </w:rPr>
        <w:t xml:space="preserve"> </w:t>
      </w:r>
      <w:r w:rsidRPr="00FC7E58">
        <w:rPr>
          <w:rFonts w:cs="Arial"/>
          <w:sz w:val="18"/>
          <w:szCs w:val="18"/>
        </w:rPr>
        <w:t>ex</w:t>
      </w:r>
      <w:r w:rsidRPr="00FC7E58">
        <w:rPr>
          <w:rFonts w:cs="Arial"/>
          <w:spacing w:val="-2"/>
          <w:sz w:val="18"/>
          <w:szCs w:val="18"/>
        </w:rPr>
        <w:t>a</w:t>
      </w:r>
      <w:r w:rsidRPr="00FC7E58">
        <w:rPr>
          <w:rFonts w:cs="Arial"/>
          <w:spacing w:val="-1"/>
          <w:sz w:val="18"/>
          <w:szCs w:val="18"/>
        </w:rPr>
        <w:t>m</w:t>
      </w:r>
      <w:r w:rsidRPr="00FC7E58">
        <w:rPr>
          <w:rFonts w:cs="Arial"/>
          <w:spacing w:val="1"/>
          <w:sz w:val="18"/>
          <w:szCs w:val="18"/>
        </w:rPr>
        <w:t>i</w:t>
      </w:r>
      <w:r w:rsidRPr="00FC7E58">
        <w:rPr>
          <w:rFonts w:cs="Arial"/>
          <w:sz w:val="18"/>
          <w:szCs w:val="18"/>
        </w:rPr>
        <w:t>ners</w:t>
      </w:r>
      <w:r w:rsidRPr="00FC7E58">
        <w:rPr>
          <w:rFonts w:cs="Arial"/>
          <w:spacing w:val="44"/>
          <w:sz w:val="18"/>
          <w:szCs w:val="18"/>
        </w:rPr>
        <w:t xml:space="preserve"> </w:t>
      </w:r>
      <w:r w:rsidRPr="00FC7E58">
        <w:rPr>
          <w:rFonts w:cs="Arial"/>
          <w:spacing w:val="4"/>
          <w:sz w:val="18"/>
          <w:szCs w:val="18"/>
        </w:rPr>
        <w:t>t</w:t>
      </w:r>
      <w:r w:rsidRPr="00FC7E58">
        <w:rPr>
          <w:rFonts w:cs="Arial"/>
          <w:sz w:val="18"/>
          <w:szCs w:val="18"/>
        </w:rPr>
        <w:t>o</w:t>
      </w:r>
      <w:r w:rsidRPr="00FC7E58">
        <w:rPr>
          <w:rFonts w:cs="Arial"/>
          <w:spacing w:val="47"/>
          <w:sz w:val="18"/>
          <w:szCs w:val="18"/>
        </w:rPr>
        <w:t xml:space="preserve"> </w:t>
      </w:r>
      <w:r w:rsidRPr="00FC7E58">
        <w:rPr>
          <w:rFonts w:cs="Arial"/>
          <w:spacing w:val="-2"/>
          <w:sz w:val="18"/>
          <w:szCs w:val="18"/>
        </w:rPr>
        <w:t>d</w:t>
      </w:r>
      <w:r w:rsidRPr="00FC7E58">
        <w:rPr>
          <w:rFonts w:cs="Arial"/>
          <w:spacing w:val="1"/>
          <w:sz w:val="18"/>
          <w:szCs w:val="18"/>
        </w:rPr>
        <w:t>i</w:t>
      </w:r>
      <w:r w:rsidRPr="00FC7E58">
        <w:rPr>
          <w:rFonts w:cs="Arial"/>
          <w:sz w:val="18"/>
          <w:szCs w:val="18"/>
        </w:rPr>
        <w:t>sc</w:t>
      </w:r>
      <w:r w:rsidRPr="00FC7E58">
        <w:rPr>
          <w:rFonts w:cs="Arial"/>
          <w:spacing w:val="-2"/>
          <w:sz w:val="18"/>
          <w:szCs w:val="18"/>
        </w:rPr>
        <w:t>u</w:t>
      </w:r>
      <w:r w:rsidRPr="00FC7E58">
        <w:rPr>
          <w:rFonts w:cs="Arial"/>
          <w:sz w:val="18"/>
          <w:szCs w:val="18"/>
        </w:rPr>
        <w:t>ss</w:t>
      </w:r>
      <w:r w:rsidRPr="00FC7E58">
        <w:rPr>
          <w:rFonts w:cs="Arial"/>
          <w:spacing w:val="47"/>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7"/>
          <w:sz w:val="18"/>
          <w:szCs w:val="18"/>
        </w:rPr>
        <w:t xml:space="preserve"> </w:t>
      </w:r>
      <w:r w:rsidRPr="00FC7E58">
        <w:rPr>
          <w:rFonts w:cs="Arial"/>
          <w:spacing w:val="-3"/>
          <w:sz w:val="18"/>
          <w:szCs w:val="18"/>
        </w:rPr>
        <w:t>r</w:t>
      </w:r>
      <w:r w:rsidRPr="00FC7E58">
        <w:rPr>
          <w:rFonts w:cs="Arial"/>
          <w:spacing w:val="-2"/>
          <w:sz w:val="18"/>
          <w:szCs w:val="18"/>
        </w:rPr>
        <w:t>e</w:t>
      </w:r>
      <w:r w:rsidRPr="00FC7E58">
        <w:rPr>
          <w:rFonts w:cs="Arial"/>
          <w:sz w:val="18"/>
          <w:szCs w:val="18"/>
        </w:rPr>
        <w:t>c</w:t>
      </w:r>
      <w:r w:rsidRPr="00FC7E58">
        <w:rPr>
          <w:rFonts w:cs="Arial"/>
          <w:spacing w:val="-2"/>
          <w:sz w:val="18"/>
          <w:szCs w:val="18"/>
        </w:rPr>
        <w:t>o</w:t>
      </w:r>
      <w:r w:rsidRPr="00FC7E58">
        <w:rPr>
          <w:rFonts w:cs="Arial"/>
          <w:spacing w:val="-1"/>
          <w:sz w:val="18"/>
          <w:szCs w:val="18"/>
        </w:rPr>
        <w:t>m</w:t>
      </w:r>
      <w:r w:rsidRPr="00FC7E58">
        <w:rPr>
          <w:rFonts w:cs="Arial"/>
          <w:spacing w:val="1"/>
          <w:sz w:val="18"/>
          <w:szCs w:val="18"/>
        </w:rPr>
        <w:t>m</w:t>
      </w:r>
      <w:r w:rsidRPr="00FC7E58">
        <w:rPr>
          <w:rFonts w:cs="Arial"/>
          <w:sz w:val="18"/>
          <w:szCs w:val="18"/>
        </w:rPr>
        <w:t>e</w:t>
      </w:r>
      <w:r w:rsidRPr="00FC7E58">
        <w:rPr>
          <w:rFonts w:cs="Arial"/>
          <w:spacing w:val="-2"/>
          <w:sz w:val="18"/>
          <w:szCs w:val="18"/>
        </w:rPr>
        <w:t>n</w:t>
      </w:r>
      <w:r w:rsidRPr="00FC7E58">
        <w:rPr>
          <w:rFonts w:cs="Arial"/>
          <w:sz w:val="18"/>
          <w:szCs w:val="18"/>
        </w:rPr>
        <w:t>da</w:t>
      </w:r>
      <w:r w:rsidRPr="00FC7E58">
        <w:rPr>
          <w:rFonts w:cs="Arial"/>
          <w:spacing w:val="-1"/>
          <w:sz w:val="18"/>
          <w:szCs w:val="18"/>
        </w:rPr>
        <w:t>ti</w:t>
      </w:r>
      <w:r w:rsidRPr="00FC7E58">
        <w:rPr>
          <w:rFonts w:cs="Arial"/>
          <w:sz w:val="18"/>
          <w:szCs w:val="18"/>
        </w:rPr>
        <w:t>on</w:t>
      </w:r>
      <w:r w:rsidRPr="00FC7E58">
        <w:rPr>
          <w:rFonts w:cs="Arial"/>
          <w:spacing w:val="47"/>
          <w:sz w:val="18"/>
          <w:szCs w:val="18"/>
        </w:rPr>
        <w:t xml:space="preserve"> </w:t>
      </w:r>
      <w:r w:rsidRPr="00FC7E58">
        <w:rPr>
          <w:rFonts w:cs="Arial"/>
          <w:spacing w:val="-2"/>
          <w:sz w:val="18"/>
          <w:szCs w:val="18"/>
        </w:rPr>
        <w:t>a</w:t>
      </w:r>
      <w:r w:rsidRPr="00FC7E58">
        <w:rPr>
          <w:rFonts w:cs="Arial"/>
          <w:sz w:val="18"/>
          <w:szCs w:val="18"/>
        </w:rPr>
        <w:t>nd</w:t>
      </w:r>
      <w:r w:rsidRPr="00FC7E58">
        <w:rPr>
          <w:rFonts w:cs="Arial"/>
          <w:spacing w:val="47"/>
          <w:sz w:val="18"/>
          <w:szCs w:val="18"/>
        </w:rPr>
        <w:t xml:space="preserve"> </w:t>
      </w:r>
      <w:r w:rsidRPr="00FC7E58">
        <w:rPr>
          <w:rFonts w:cs="Arial"/>
          <w:spacing w:val="-4"/>
          <w:sz w:val="18"/>
          <w:szCs w:val="18"/>
        </w:rPr>
        <w:t>t</w:t>
      </w:r>
      <w:r w:rsidRPr="00FC7E58">
        <w:rPr>
          <w:rFonts w:cs="Arial"/>
          <w:sz w:val="18"/>
          <w:szCs w:val="18"/>
        </w:rPr>
        <w:t>o end</w:t>
      </w:r>
      <w:r w:rsidRPr="00FC7E58">
        <w:rPr>
          <w:rFonts w:cs="Arial"/>
          <w:spacing w:val="-2"/>
          <w:sz w:val="18"/>
          <w:szCs w:val="18"/>
        </w:rPr>
        <w:t>e</w:t>
      </w:r>
      <w:r w:rsidRPr="00FC7E58">
        <w:rPr>
          <w:rFonts w:cs="Arial"/>
          <w:sz w:val="18"/>
          <w:szCs w:val="18"/>
        </w:rPr>
        <w:t>a</w:t>
      </w:r>
      <w:r w:rsidRPr="00FC7E58">
        <w:rPr>
          <w:rFonts w:cs="Arial"/>
          <w:spacing w:val="-2"/>
          <w:sz w:val="18"/>
          <w:szCs w:val="18"/>
        </w:rPr>
        <w:t>v</w:t>
      </w:r>
      <w:r w:rsidRPr="00FC7E58">
        <w:rPr>
          <w:rFonts w:cs="Arial"/>
          <w:sz w:val="18"/>
          <w:szCs w:val="18"/>
        </w:rPr>
        <w:t>our</w:t>
      </w:r>
      <w:r w:rsidRPr="00FC7E58">
        <w:rPr>
          <w:rFonts w:cs="Arial"/>
          <w:spacing w:val="-1"/>
          <w:sz w:val="18"/>
          <w:szCs w:val="18"/>
        </w:rPr>
        <w:t xml:space="preserve"> t</w:t>
      </w:r>
      <w:r w:rsidRPr="00FC7E58">
        <w:rPr>
          <w:rFonts w:cs="Arial"/>
          <w:sz w:val="18"/>
          <w:szCs w:val="18"/>
        </w:rPr>
        <w:t xml:space="preserve">o </w:t>
      </w:r>
      <w:r w:rsidRPr="00FC7E58">
        <w:rPr>
          <w:rFonts w:cs="Arial"/>
          <w:spacing w:val="-1"/>
          <w:sz w:val="18"/>
          <w:szCs w:val="18"/>
        </w:rPr>
        <w:t>r</w:t>
      </w:r>
      <w:r w:rsidRPr="00FC7E58">
        <w:rPr>
          <w:rFonts w:cs="Arial"/>
          <w:sz w:val="18"/>
          <w:szCs w:val="18"/>
        </w:rPr>
        <w:t>each an</w:t>
      </w:r>
      <w:r w:rsidRPr="00FC7E58">
        <w:rPr>
          <w:rFonts w:cs="Arial"/>
          <w:spacing w:val="-1"/>
          <w:sz w:val="18"/>
          <w:szCs w:val="18"/>
        </w:rPr>
        <w:t xml:space="preserve"> </w:t>
      </w:r>
      <w:r w:rsidRPr="00FC7E58">
        <w:rPr>
          <w:rFonts w:cs="Arial"/>
          <w:spacing w:val="-2"/>
          <w:sz w:val="18"/>
          <w:szCs w:val="18"/>
        </w:rPr>
        <w:t>ag</w:t>
      </w:r>
      <w:r w:rsidRPr="00FC7E58">
        <w:rPr>
          <w:rFonts w:cs="Arial"/>
          <w:spacing w:val="-1"/>
          <w:sz w:val="18"/>
          <w:szCs w:val="18"/>
        </w:rPr>
        <w:t>r</w:t>
      </w:r>
      <w:r w:rsidRPr="00FC7E58">
        <w:rPr>
          <w:rFonts w:cs="Arial"/>
          <w:sz w:val="18"/>
          <w:szCs w:val="18"/>
        </w:rPr>
        <w:t>e</w:t>
      </w:r>
      <w:r w:rsidRPr="00FC7E58">
        <w:rPr>
          <w:rFonts w:cs="Arial"/>
          <w:spacing w:val="-2"/>
          <w:sz w:val="18"/>
          <w:szCs w:val="18"/>
        </w:rPr>
        <w:t>e</w:t>
      </w:r>
      <w:r w:rsidRPr="00FC7E58">
        <w:rPr>
          <w:rFonts w:cs="Arial"/>
          <w:spacing w:val="1"/>
          <w:sz w:val="18"/>
          <w:szCs w:val="18"/>
        </w:rPr>
        <w:t>m</w:t>
      </w:r>
      <w:r w:rsidRPr="00FC7E58">
        <w:rPr>
          <w:rFonts w:cs="Arial"/>
          <w:sz w:val="18"/>
          <w:szCs w:val="18"/>
        </w:rPr>
        <w:t>ent.</w:t>
      </w:r>
    </w:p>
  </w:footnote>
  <w:footnote w:id="6">
    <w:p w14:paraId="3C0527E6" w14:textId="77777777" w:rsidR="00DA4A99" w:rsidRPr="007829C5" w:rsidRDefault="00DA4A99">
      <w:pPr>
        <w:pStyle w:val="FootnoteText"/>
        <w:rPr>
          <w:rFonts w:cs="Arial"/>
        </w:rPr>
      </w:pPr>
      <w:r w:rsidRPr="007829C5">
        <w:rPr>
          <w:rStyle w:val="FootnoteReference"/>
          <w:rFonts w:cs="Arial"/>
        </w:rPr>
        <w:footnoteRef/>
      </w:r>
      <w:r w:rsidRPr="007829C5">
        <w:rPr>
          <w:rFonts w:cs="Arial"/>
        </w:rPr>
        <w:t xml:space="preserve"> Where the evidence in the thesis is not compelling the </w:t>
      </w:r>
      <w:r>
        <w:rPr>
          <w:rFonts w:cs="Arial"/>
        </w:rPr>
        <w:t>e</w:t>
      </w:r>
      <w:r w:rsidRPr="007829C5">
        <w:rPr>
          <w:rFonts w:cs="Arial"/>
        </w:rPr>
        <w:t>xaminers should use the examination to encourage the student to provide convincing evidence that the stated criteria can be met and reflect on this in the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6089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D27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16D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4C0C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E8A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28D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4E7C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6268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425F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A66D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9168C"/>
    <w:multiLevelType w:val="hybridMultilevel"/>
    <w:tmpl w:val="B678B8B6"/>
    <w:lvl w:ilvl="0" w:tplc="18D29756">
      <w:start w:val="1"/>
      <w:numFmt w:val="decimal"/>
      <w:pStyle w:val="Ctterepparaheading"/>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pStyle w:val="Ctterepparaheading"/>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0A4EE7"/>
    <w:multiLevelType w:val="hybridMultilevel"/>
    <w:tmpl w:val="99C47920"/>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F461B3"/>
    <w:multiLevelType w:val="multilevel"/>
    <w:tmpl w:val="C8EA343E"/>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845C86"/>
    <w:multiLevelType w:val="hybridMultilevel"/>
    <w:tmpl w:val="E02ECF7C"/>
    <w:lvl w:ilvl="0" w:tplc="70561C56">
      <w:start w:val="1"/>
      <w:numFmt w:val="bullet"/>
      <w:pStyle w:val="Bullett1"/>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7AE2F2D"/>
    <w:multiLevelType w:val="multilevel"/>
    <w:tmpl w:val="5E821E5C"/>
    <w:styleLink w:val="Style3"/>
    <w:lvl w:ilvl="0">
      <w:start w:val="1"/>
      <w:numFmt w:val="decimal"/>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lvlText w:val="%1.%2"/>
      <w:lvlJc w:val="left"/>
      <w:pPr>
        <w:ind w:left="680" w:hanging="680"/>
      </w:pPr>
      <w:rPr>
        <w:rFonts w:ascii="Arial" w:hAnsi="Arial" w:hint="default"/>
        <w:b/>
        <w:i w:val="0"/>
        <w:caps w:val="0"/>
        <w:strike w:val="0"/>
        <w:dstrike w:val="0"/>
        <w:vanish w:val="0"/>
        <w:sz w:val="22"/>
        <w:vertAlign w:val="baseline"/>
      </w:rPr>
    </w:lvl>
    <w:lvl w:ilvl="2">
      <w:start w:val="1"/>
      <w:numFmt w:val="decimal"/>
      <w:lvlText w:val="%1.%2.%3"/>
      <w:lvlJc w:val="left"/>
      <w:pPr>
        <w:ind w:left="680" w:hanging="680"/>
      </w:pPr>
      <w:rPr>
        <w:rFonts w:ascii="Arial" w:hAnsi="Arial" w:hint="default"/>
        <w:b w:val="0"/>
        <w:bCs w:val="0"/>
        <w:i w:val="0"/>
        <w:caps w:val="0"/>
        <w:strike w:val="0"/>
        <w:dstrike w:val="0"/>
        <w:vanish w:val="0"/>
        <w:sz w:val="22"/>
        <w:vertAlign w:val="baseline"/>
      </w:rPr>
    </w:lvl>
    <w:lvl w:ilvl="3">
      <w:start w:val="1"/>
      <w:numFmt w:val="lowerLetter"/>
      <w:lvlText w:val="%4)"/>
      <w:lvlJc w:val="left"/>
      <w:pPr>
        <w:ind w:left="1361" w:hanging="681"/>
      </w:pPr>
      <w:rPr>
        <w:rFonts w:ascii="Arial" w:hAnsi="Arial" w:hint="default"/>
        <w:b w:val="0"/>
        <w:i w:val="0"/>
        <w:caps w:val="0"/>
        <w:strike w:val="0"/>
        <w:dstrike w:val="0"/>
        <w:vanish w:val="0"/>
        <w:spacing w:val="0"/>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C11775"/>
    <w:multiLevelType w:val="hybridMultilevel"/>
    <w:tmpl w:val="1BE235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0D4E3F"/>
    <w:multiLevelType w:val="hybridMultilevel"/>
    <w:tmpl w:val="D424F0EC"/>
    <w:lvl w:ilvl="0" w:tplc="3C4C8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C87848"/>
    <w:multiLevelType w:val="hybridMultilevel"/>
    <w:tmpl w:val="C992995C"/>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2C267A4E"/>
    <w:multiLevelType w:val="hybridMultilevel"/>
    <w:tmpl w:val="1EDA1B56"/>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9450A"/>
    <w:multiLevelType w:val="hybridMultilevel"/>
    <w:tmpl w:val="C74AF1A6"/>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1D27640"/>
    <w:multiLevelType w:val="hybridMultilevel"/>
    <w:tmpl w:val="AD064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E47943"/>
    <w:multiLevelType w:val="hybridMultilevel"/>
    <w:tmpl w:val="C03C713A"/>
    <w:lvl w:ilvl="0" w:tplc="501A6EE6">
      <w:start w:val="1"/>
      <w:numFmt w:val="decimal"/>
      <w:pStyle w:val="Heading2PG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2" w15:restartNumberingAfterBreak="0">
    <w:nsid w:val="3DCD21E1"/>
    <w:multiLevelType w:val="hybridMultilevel"/>
    <w:tmpl w:val="BC6E7E48"/>
    <w:lvl w:ilvl="0" w:tplc="FF446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5E052D"/>
    <w:multiLevelType w:val="hybridMultilevel"/>
    <w:tmpl w:val="69D0DE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50A559A"/>
    <w:multiLevelType w:val="multilevel"/>
    <w:tmpl w:val="715E8DDA"/>
    <w:lvl w:ilvl="0">
      <w:start w:val="1"/>
      <w:numFmt w:val="decimal"/>
      <w:pStyle w:val="Heading1"/>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pStyle w:val="Heading2"/>
      <w:lvlText w:val="%1.%2"/>
      <w:lvlJc w:val="left"/>
      <w:pPr>
        <w:ind w:left="680" w:hanging="680"/>
      </w:pPr>
      <w:rPr>
        <w:rFonts w:ascii="Arial" w:hAnsi="Arial" w:hint="default"/>
        <w:b/>
        <w:i w:val="0"/>
        <w:caps w:val="0"/>
        <w:strike w:val="0"/>
        <w:dstrike w:val="0"/>
        <w:vanish w:val="0"/>
        <w:sz w:val="22"/>
        <w:vertAlign w:val="baseline"/>
      </w:rPr>
    </w:lvl>
    <w:lvl w:ilvl="2">
      <w:start w:val="1"/>
      <w:numFmt w:val="decimal"/>
      <w:pStyle w:val="ListParagraph"/>
      <w:lvlText w:val="%1.%2.%3"/>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ListPara2"/>
      <w:lvlText w:val="%4)"/>
      <w:lvlJc w:val="left"/>
      <w:pPr>
        <w:ind w:left="1361" w:hanging="681"/>
      </w:pPr>
      <w:rPr>
        <w:rFonts w:ascii="Arial" w:hAnsi="Arial" w:hint="default"/>
        <w:b w:val="0"/>
        <w:bCs/>
        <w:i w:val="0"/>
        <w:caps w:val="0"/>
        <w:strike w:val="0"/>
        <w:dstrike w:val="0"/>
        <w:vanish w:val="0"/>
        <w:spacing w:val="0"/>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A3046B8"/>
    <w:multiLevelType w:val="hybridMultilevel"/>
    <w:tmpl w:val="F4A27482"/>
    <w:lvl w:ilvl="0" w:tplc="113CAD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14098E"/>
    <w:multiLevelType w:val="hybridMultilevel"/>
    <w:tmpl w:val="943C2874"/>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34F2174"/>
    <w:multiLevelType w:val="multilevel"/>
    <w:tmpl w:val="C8EA343E"/>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036FCB"/>
    <w:multiLevelType w:val="hybridMultilevel"/>
    <w:tmpl w:val="20F01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441F54"/>
    <w:multiLevelType w:val="hybridMultilevel"/>
    <w:tmpl w:val="40F45B56"/>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B86CFA"/>
    <w:multiLevelType w:val="multilevel"/>
    <w:tmpl w:val="7B7A95D4"/>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71E2EB2"/>
    <w:multiLevelType w:val="hybridMultilevel"/>
    <w:tmpl w:val="31F2712C"/>
    <w:lvl w:ilvl="0" w:tplc="7584C4B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860AE5"/>
    <w:multiLevelType w:val="multilevel"/>
    <w:tmpl w:val="B128B830"/>
    <w:lvl w:ilvl="0">
      <w:start w:val="1"/>
      <w:numFmt w:val="decimal"/>
      <w:pStyle w:val="Instruct1"/>
      <w:lvlText w:val="%1."/>
      <w:lvlJc w:val="left"/>
      <w:pPr>
        <w:ind w:left="720" w:hanging="720"/>
      </w:pPr>
      <w:rPr>
        <w:rFonts w:hint="default"/>
      </w:rPr>
    </w:lvl>
    <w:lvl w:ilvl="1">
      <w:start w:val="1"/>
      <w:numFmt w:val="decimal"/>
      <w:pStyle w:val="Instruct2"/>
      <w:isLgl/>
      <w:lvlText w:val="%1.%2"/>
      <w:lvlJc w:val="left"/>
      <w:pPr>
        <w:ind w:left="720" w:hanging="720"/>
      </w:pPr>
      <w:rPr>
        <w:rFonts w:hint="default"/>
      </w:rPr>
    </w:lvl>
    <w:lvl w:ilvl="2">
      <w:start w:val="1"/>
      <w:numFmt w:val="decimal"/>
      <w:pStyle w:val="InstPara"/>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33" w15:restartNumberingAfterBreak="0">
    <w:nsid w:val="6A7D08E1"/>
    <w:multiLevelType w:val="hybridMultilevel"/>
    <w:tmpl w:val="85CA3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590A4C"/>
    <w:multiLevelType w:val="hybridMultilevel"/>
    <w:tmpl w:val="71402A8E"/>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1A52C0"/>
    <w:multiLevelType w:val="hybridMultilevel"/>
    <w:tmpl w:val="913C54D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6B850F3"/>
    <w:multiLevelType w:val="hybridMultilevel"/>
    <w:tmpl w:val="66F09A3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C4004F9"/>
    <w:multiLevelType w:val="hybridMultilevel"/>
    <w:tmpl w:val="E38631BA"/>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20"/>
  </w:num>
  <w:num w:numId="4">
    <w:abstractNumId w:val="27"/>
  </w:num>
  <w:num w:numId="5">
    <w:abstractNumId w:val="12"/>
  </w:num>
  <w:num w:numId="6">
    <w:abstractNumId w:val="30"/>
  </w:num>
  <w:num w:numId="7">
    <w:abstractNumId w:val="14"/>
  </w:num>
  <w:num w:numId="8">
    <w:abstractNumId w:val="24"/>
  </w:num>
  <w:num w:numId="9">
    <w:abstractNumId w:val="23"/>
  </w:num>
  <w:num w:numId="10">
    <w:abstractNumId w:val="16"/>
  </w:num>
  <w:num w:numId="11">
    <w:abstractNumId w:val="18"/>
  </w:num>
  <w:num w:numId="12">
    <w:abstractNumId w:val="37"/>
  </w:num>
  <w:num w:numId="13">
    <w:abstractNumId w:val="34"/>
  </w:num>
  <w:num w:numId="14">
    <w:abstractNumId w:val="36"/>
  </w:num>
  <w:num w:numId="15">
    <w:abstractNumId w:val="11"/>
  </w:num>
  <w:num w:numId="16">
    <w:abstractNumId w:val="29"/>
  </w:num>
  <w:num w:numId="17">
    <w:abstractNumId w:val="25"/>
  </w:num>
  <w:num w:numId="18">
    <w:abstractNumId w:val="19"/>
  </w:num>
  <w:num w:numId="19">
    <w:abstractNumId w:val="26"/>
  </w:num>
  <w:num w:numId="20">
    <w:abstractNumId w:val="35"/>
  </w:num>
  <w:num w:numId="21">
    <w:abstractNumId w:val="13"/>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5"/>
  </w:num>
  <w:num w:numId="33">
    <w:abstractNumId w:val="22"/>
  </w:num>
  <w:num w:numId="34">
    <w:abstractNumId w:val="21"/>
  </w:num>
  <w:num w:numId="35">
    <w:abstractNumId w:val="28"/>
  </w:num>
  <w:num w:numId="36">
    <w:abstractNumId w:val="33"/>
  </w:num>
  <w:num w:numId="37">
    <w:abstractNumId w:val="31"/>
  </w:num>
  <w:num w:numId="38">
    <w:abstractNumId w:val="17"/>
  </w:num>
  <w:num w:numId="39">
    <w:abstractNumId w:val="24"/>
  </w:num>
  <w:num w:numId="40">
    <w:abstractNumId w:val="24"/>
  </w:num>
  <w:num w:numId="41">
    <w:abstractNumId w:val="24"/>
  </w:num>
  <w:num w:numId="42">
    <w:abstractNumId w:val="24"/>
  </w:num>
  <w:num w:numId="43">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46"/>
    <w:rsid w:val="0000224B"/>
    <w:rsid w:val="000050D5"/>
    <w:rsid w:val="00007102"/>
    <w:rsid w:val="00007BEE"/>
    <w:rsid w:val="00007F1D"/>
    <w:rsid w:val="00010A7A"/>
    <w:rsid w:val="00011BD4"/>
    <w:rsid w:val="00012283"/>
    <w:rsid w:val="0001250D"/>
    <w:rsid w:val="00015F64"/>
    <w:rsid w:val="0001648B"/>
    <w:rsid w:val="000212A0"/>
    <w:rsid w:val="000237DA"/>
    <w:rsid w:val="00023AA5"/>
    <w:rsid w:val="00024621"/>
    <w:rsid w:val="00026912"/>
    <w:rsid w:val="0003139B"/>
    <w:rsid w:val="00031DC4"/>
    <w:rsid w:val="00032EF6"/>
    <w:rsid w:val="000338DE"/>
    <w:rsid w:val="0004052B"/>
    <w:rsid w:val="00042F86"/>
    <w:rsid w:val="00046BFD"/>
    <w:rsid w:val="0005555D"/>
    <w:rsid w:val="00055640"/>
    <w:rsid w:val="00055C1A"/>
    <w:rsid w:val="000569F2"/>
    <w:rsid w:val="00057997"/>
    <w:rsid w:val="000616B7"/>
    <w:rsid w:val="00063076"/>
    <w:rsid w:val="0006345E"/>
    <w:rsid w:val="000641BF"/>
    <w:rsid w:val="000641D6"/>
    <w:rsid w:val="00067845"/>
    <w:rsid w:val="00071667"/>
    <w:rsid w:val="00072606"/>
    <w:rsid w:val="00074CA7"/>
    <w:rsid w:val="0007669A"/>
    <w:rsid w:val="00080042"/>
    <w:rsid w:val="00080C8B"/>
    <w:rsid w:val="00081898"/>
    <w:rsid w:val="00083583"/>
    <w:rsid w:val="000836E5"/>
    <w:rsid w:val="00084520"/>
    <w:rsid w:val="00087B34"/>
    <w:rsid w:val="00091563"/>
    <w:rsid w:val="000926C2"/>
    <w:rsid w:val="000928EE"/>
    <w:rsid w:val="000930B2"/>
    <w:rsid w:val="00093C09"/>
    <w:rsid w:val="000A08A3"/>
    <w:rsid w:val="000A0EEE"/>
    <w:rsid w:val="000A23A0"/>
    <w:rsid w:val="000A2A77"/>
    <w:rsid w:val="000A54CA"/>
    <w:rsid w:val="000A5FD1"/>
    <w:rsid w:val="000A6328"/>
    <w:rsid w:val="000B34F3"/>
    <w:rsid w:val="000B3744"/>
    <w:rsid w:val="000B536E"/>
    <w:rsid w:val="000B56EF"/>
    <w:rsid w:val="000B7A21"/>
    <w:rsid w:val="000B7E70"/>
    <w:rsid w:val="000C0847"/>
    <w:rsid w:val="000C0F15"/>
    <w:rsid w:val="000C117E"/>
    <w:rsid w:val="000C19F4"/>
    <w:rsid w:val="000C1BB0"/>
    <w:rsid w:val="000C3E86"/>
    <w:rsid w:val="000C425C"/>
    <w:rsid w:val="000C4CB0"/>
    <w:rsid w:val="000C7474"/>
    <w:rsid w:val="000D3624"/>
    <w:rsid w:val="000D375E"/>
    <w:rsid w:val="000E0086"/>
    <w:rsid w:val="000E194D"/>
    <w:rsid w:val="000E614C"/>
    <w:rsid w:val="000E6D93"/>
    <w:rsid w:val="000F0DAC"/>
    <w:rsid w:val="000F175B"/>
    <w:rsid w:val="000F2682"/>
    <w:rsid w:val="000F2DA9"/>
    <w:rsid w:val="000F3364"/>
    <w:rsid w:val="000F3DB4"/>
    <w:rsid w:val="000F5092"/>
    <w:rsid w:val="000F652E"/>
    <w:rsid w:val="000F71A7"/>
    <w:rsid w:val="00100E88"/>
    <w:rsid w:val="001018E7"/>
    <w:rsid w:val="001022B4"/>
    <w:rsid w:val="00102E45"/>
    <w:rsid w:val="001041D1"/>
    <w:rsid w:val="00105662"/>
    <w:rsid w:val="00106C82"/>
    <w:rsid w:val="00106FBF"/>
    <w:rsid w:val="00107844"/>
    <w:rsid w:val="00111248"/>
    <w:rsid w:val="001112E3"/>
    <w:rsid w:val="00111EE3"/>
    <w:rsid w:val="00112031"/>
    <w:rsid w:val="00114E46"/>
    <w:rsid w:val="0011513B"/>
    <w:rsid w:val="0012084D"/>
    <w:rsid w:val="00120DE1"/>
    <w:rsid w:val="001212AF"/>
    <w:rsid w:val="0012141F"/>
    <w:rsid w:val="00121C2D"/>
    <w:rsid w:val="0012298A"/>
    <w:rsid w:val="001237E0"/>
    <w:rsid w:val="001260EC"/>
    <w:rsid w:val="00126299"/>
    <w:rsid w:val="00126CDA"/>
    <w:rsid w:val="001308F1"/>
    <w:rsid w:val="00132D67"/>
    <w:rsid w:val="001354F3"/>
    <w:rsid w:val="00135D33"/>
    <w:rsid w:val="00136FDE"/>
    <w:rsid w:val="00137C66"/>
    <w:rsid w:val="0014000D"/>
    <w:rsid w:val="001407FA"/>
    <w:rsid w:val="00140FA9"/>
    <w:rsid w:val="00141ADE"/>
    <w:rsid w:val="00144049"/>
    <w:rsid w:val="00146858"/>
    <w:rsid w:val="00146BA1"/>
    <w:rsid w:val="00150263"/>
    <w:rsid w:val="00150438"/>
    <w:rsid w:val="00150628"/>
    <w:rsid w:val="00151502"/>
    <w:rsid w:val="00152640"/>
    <w:rsid w:val="001531EA"/>
    <w:rsid w:val="0015472C"/>
    <w:rsid w:val="001554CE"/>
    <w:rsid w:val="00156BFE"/>
    <w:rsid w:val="00157759"/>
    <w:rsid w:val="00166B22"/>
    <w:rsid w:val="0016719E"/>
    <w:rsid w:val="00167E6B"/>
    <w:rsid w:val="00170F6F"/>
    <w:rsid w:val="0017567B"/>
    <w:rsid w:val="00177395"/>
    <w:rsid w:val="00180783"/>
    <w:rsid w:val="001827F5"/>
    <w:rsid w:val="00183BB9"/>
    <w:rsid w:val="00185D81"/>
    <w:rsid w:val="0019012C"/>
    <w:rsid w:val="0019170A"/>
    <w:rsid w:val="001922B0"/>
    <w:rsid w:val="0019404F"/>
    <w:rsid w:val="00195157"/>
    <w:rsid w:val="00195219"/>
    <w:rsid w:val="00196670"/>
    <w:rsid w:val="00196A0C"/>
    <w:rsid w:val="001A0179"/>
    <w:rsid w:val="001A3D48"/>
    <w:rsid w:val="001A3FA9"/>
    <w:rsid w:val="001A48B0"/>
    <w:rsid w:val="001B1F8E"/>
    <w:rsid w:val="001B436C"/>
    <w:rsid w:val="001C3FDA"/>
    <w:rsid w:val="001C4CB9"/>
    <w:rsid w:val="001C57A0"/>
    <w:rsid w:val="001C681F"/>
    <w:rsid w:val="001D1EFE"/>
    <w:rsid w:val="001D1F79"/>
    <w:rsid w:val="001D4498"/>
    <w:rsid w:val="001D4C01"/>
    <w:rsid w:val="001D6075"/>
    <w:rsid w:val="001E541F"/>
    <w:rsid w:val="001E5AF9"/>
    <w:rsid w:val="001E6C3D"/>
    <w:rsid w:val="001E793F"/>
    <w:rsid w:val="001F021C"/>
    <w:rsid w:val="001F0CCD"/>
    <w:rsid w:val="001F25E0"/>
    <w:rsid w:val="001F3A12"/>
    <w:rsid w:val="001F4A78"/>
    <w:rsid w:val="001F4EAF"/>
    <w:rsid w:val="001F520D"/>
    <w:rsid w:val="001F549D"/>
    <w:rsid w:val="001F63FE"/>
    <w:rsid w:val="001F703B"/>
    <w:rsid w:val="001F712F"/>
    <w:rsid w:val="001F7931"/>
    <w:rsid w:val="00200EA9"/>
    <w:rsid w:val="002015ED"/>
    <w:rsid w:val="00201657"/>
    <w:rsid w:val="0020182E"/>
    <w:rsid w:val="00202006"/>
    <w:rsid w:val="00202150"/>
    <w:rsid w:val="0020228B"/>
    <w:rsid w:val="00202468"/>
    <w:rsid w:val="0020338C"/>
    <w:rsid w:val="00203A5F"/>
    <w:rsid w:val="002101F9"/>
    <w:rsid w:val="00212471"/>
    <w:rsid w:val="002132B2"/>
    <w:rsid w:val="002149F9"/>
    <w:rsid w:val="002150FE"/>
    <w:rsid w:val="0021578E"/>
    <w:rsid w:val="00216FA8"/>
    <w:rsid w:val="00220EB3"/>
    <w:rsid w:val="00220F7D"/>
    <w:rsid w:val="002216BE"/>
    <w:rsid w:val="002225F8"/>
    <w:rsid w:val="0022571A"/>
    <w:rsid w:val="002268A5"/>
    <w:rsid w:val="00226F76"/>
    <w:rsid w:val="00227F8C"/>
    <w:rsid w:val="002327C0"/>
    <w:rsid w:val="002336FC"/>
    <w:rsid w:val="00234E66"/>
    <w:rsid w:val="002351CE"/>
    <w:rsid w:val="00235FF9"/>
    <w:rsid w:val="00236433"/>
    <w:rsid w:val="002377FA"/>
    <w:rsid w:val="00240233"/>
    <w:rsid w:val="0024167A"/>
    <w:rsid w:val="0024194F"/>
    <w:rsid w:val="00241B12"/>
    <w:rsid w:val="0024319E"/>
    <w:rsid w:val="0024542A"/>
    <w:rsid w:val="002454A2"/>
    <w:rsid w:val="002457A3"/>
    <w:rsid w:val="00245CBE"/>
    <w:rsid w:val="00250BA7"/>
    <w:rsid w:val="0025100D"/>
    <w:rsid w:val="00252D8A"/>
    <w:rsid w:val="00256C50"/>
    <w:rsid w:val="00257A6F"/>
    <w:rsid w:val="00257E47"/>
    <w:rsid w:val="00261FE9"/>
    <w:rsid w:val="00262991"/>
    <w:rsid w:val="00263D04"/>
    <w:rsid w:val="00265340"/>
    <w:rsid w:val="00271E53"/>
    <w:rsid w:val="00272269"/>
    <w:rsid w:val="00272354"/>
    <w:rsid w:val="00273A92"/>
    <w:rsid w:val="00273C61"/>
    <w:rsid w:val="00273DB9"/>
    <w:rsid w:val="00273E6B"/>
    <w:rsid w:val="002744DA"/>
    <w:rsid w:val="002744E1"/>
    <w:rsid w:val="002745DB"/>
    <w:rsid w:val="00274C24"/>
    <w:rsid w:val="002754D8"/>
    <w:rsid w:val="00276A1C"/>
    <w:rsid w:val="00277B15"/>
    <w:rsid w:val="00277B1A"/>
    <w:rsid w:val="002810DD"/>
    <w:rsid w:val="00282C34"/>
    <w:rsid w:val="00286683"/>
    <w:rsid w:val="002871EE"/>
    <w:rsid w:val="002906CB"/>
    <w:rsid w:val="00291610"/>
    <w:rsid w:val="00291AEA"/>
    <w:rsid w:val="00292B27"/>
    <w:rsid w:val="002941BC"/>
    <w:rsid w:val="0029515E"/>
    <w:rsid w:val="002975BC"/>
    <w:rsid w:val="002A4686"/>
    <w:rsid w:val="002A7C20"/>
    <w:rsid w:val="002B073F"/>
    <w:rsid w:val="002B204D"/>
    <w:rsid w:val="002B30C4"/>
    <w:rsid w:val="002B3C15"/>
    <w:rsid w:val="002B6E45"/>
    <w:rsid w:val="002C0F5B"/>
    <w:rsid w:val="002C24E3"/>
    <w:rsid w:val="002C26D8"/>
    <w:rsid w:val="002C45E3"/>
    <w:rsid w:val="002C493D"/>
    <w:rsid w:val="002C639B"/>
    <w:rsid w:val="002C7DDE"/>
    <w:rsid w:val="002C7E03"/>
    <w:rsid w:val="002D1274"/>
    <w:rsid w:val="002D2C3C"/>
    <w:rsid w:val="002D4F46"/>
    <w:rsid w:val="002D5D0B"/>
    <w:rsid w:val="002D68F0"/>
    <w:rsid w:val="002D6A2A"/>
    <w:rsid w:val="002E3063"/>
    <w:rsid w:val="002E316F"/>
    <w:rsid w:val="002F289F"/>
    <w:rsid w:val="002F41ED"/>
    <w:rsid w:val="002F4842"/>
    <w:rsid w:val="002F7F3B"/>
    <w:rsid w:val="00300BAD"/>
    <w:rsid w:val="00302AD7"/>
    <w:rsid w:val="00313406"/>
    <w:rsid w:val="00314073"/>
    <w:rsid w:val="00314360"/>
    <w:rsid w:val="003149DD"/>
    <w:rsid w:val="00315A42"/>
    <w:rsid w:val="003175AB"/>
    <w:rsid w:val="00320CF1"/>
    <w:rsid w:val="00324234"/>
    <w:rsid w:val="00324B44"/>
    <w:rsid w:val="00324CB1"/>
    <w:rsid w:val="00330D9C"/>
    <w:rsid w:val="00333C67"/>
    <w:rsid w:val="00333E73"/>
    <w:rsid w:val="00334DC0"/>
    <w:rsid w:val="00335608"/>
    <w:rsid w:val="00335A66"/>
    <w:rsid w:val="00341B56"/>
    <w:rsid w:val="00345BE5"/>
    <w:rsid w:val="00347056"/>
    <w:rsid w:val="00351BB0"/>
    <w:rsid w:val="00353F8E"/>
    <w:rsid w:val="003543FC"/>
    <w:rsid w:val="00354F79"/>
    <w:rsid w:val="00354FCA"/>
    <w:rsid w:val="0035505E"/>
    <w:rsid w:val="00356DCC"/>
    <w:rsid w:val="0035727D"/>
    <w:rsid w:val="00360C4B"/>
    <w:rsid w:val="0036246E"/>
    <w:rsid w:val="00364076"/>
    <w:rsid w:val="00371277"/>
    <w:rsid w:val="00371C31"/>
    <w:rsid w:val="00375939"/>
    <w:rsid w:val="003766AE"/>
    <w:rsid w:val="00380355"/>
    <w:rsid w:val="00380CFC"/>
    <w:rsid w:val="003813E3"/>
    <w:rsid w:val="00382609"/>
    <w:rsid w:val="003826B1"/>
    <w:rsid w:val="00387ABD"/>
    <w:rsid w:val="003915C2"/>
    <w:rsid w:val="00392752"/>
    <w:rsid w:val="00393AB3"/>
    <w:rsid w:val="0039770F"/>
    <w:rsid w:val="003A0BAD"/>
    <w:rsid w:val="003A6011"/>
    <w:rsid w:val="003A659B"/>
    <w:rsid w:val="003A65F8"/>
    <w:rsid w:val="003A6A7E"/>
    <w:rsid w:val="003A735A"/>
    <w:rsid w:val="003A7D8E"/>
    <w:rsid w:val="003B0256"/>
    <w:rsid w:val="003B22D2"/>
    <w:rsid w:val="003B315C"/>
    <w:rsid w:val="003B5D22"/>
    <w:rsid w:val="003B7388"/>
    <w:rsid w:val="003C0931"/>
    <w:rsid w:val="003C0F92"/>
    <w:rsid w:val="003C2ECD"/>
    <w:rsid w:val="003C4C05"/>
    <w:rsid w:val="003C519A"/>
    <w:rsid w:val="003C5388"/>
    <w:rsid w:val="003C7CEC"/>
    <w:rsid w:val="003C7E21"/>
    <w:rsid w:val="003D1672"/>
    <w:rsid w:val="003D476D"/>
    <w:rsid w:val="003D7FE0"/>
    <w:rsid w:val="003E15C6"/>
    <w:rsid w:val="003E438C"/>
    <w:rsid w:val="003E738D"/>
    <w:rsid w:val="003E75CB"/>
    <w:rsid w:val="003F0558"/>
    <w:rsid w:val="003F112D"/>
    <w:rsid w:val="003F2E1E"/>
    <w:rsid w:val="003F3AE3"/>
    <w:rsid w:val="003F489D"/>
    <w:rsid w:val="003F52D9"/>
    <w:rsid w:val="003F743E"/>
    <w:rsid w:val="004003AD"/>
    <w:rsid w:val="00401372"/>
    <w:rsid w:val="004023DA"/>
    <w:rsid w:val="0040609C"/>
    <w:rsid w:val="00411092"/>
    <w:rsid w:val="004113C4"/>
    <w:rsid w:val="00411D8F"/>
    <w:rsid w:val="004134A3"/>
    <w:rsid w:val="004136CB"/>
    <w:rsid w:val="00415456"/>
    <w:rsid w:val="004206BA"/>
    <w:rsid w:val="004206F5"/>
    <w:rsid w:val="00424C87"/>
    <w:rsid w:val="00424D40"/>
    <w:rsid w:val="00432E00"/>
    <w:rsid w:val="00433672"/>
    <w:rsid w:val="00433AEB"/>
    <w:rsid w:val="00434403"/>
    <w:rsid w:val="00437226"/>
    <w:rsid w:val="0044161B"/>
    <w:rsid w:val="00441A40"/>
    <w:rsid w:val="004420A6"/>
    <w:rsid w:val="00442CB3"/>
    <w:rsid w:val="004460D0"/>
    <w:rsid w:val="00446840"/>
    <w:rsid w:val="0045056D"/>
    <w:rsid w:val="00451946"/>
    <w:rsid w:val="00451C99"/>
    <w:rsid w:val="00454A31"/>
    <w:rsid w:val="00457490"/>
    <w:rsid w:val="00457D1F"/>
    <w:rsid w:val="004638E2"/>
    <w:rsid w:val="0046670F"/>
    <w:rsid w:val="004676A0"/>
    <w:rsid w:val="00470064"/>
    <w:rsid w:val="004702DC"/>
    <w:rsid w:val="0047186B"/>
    <w:rsid w:val="00472514"/>
    <w:rsid w:val="00474A0E"/>
    <w:rsid w:val="00474F2F"/>
    <w:rsid w:val="00477EC8"/>
    <w:rsid w:val="00484680"/>
    <w:rsid w:val="00485025"/>
    <w:rsid w:val="0048533E"/>
    <w:rsid w:val="00485AB4"/>
    <w:rsid w:val="004911B1"/>
    <w:rsid w:val="00491A99"/>
    <w:rsid w:val="00491B15"/>
    <w:rsid w:val="0049285A"/>
    <w:rsid w:val="00492A1A"/>
    <w:rsid w:val="004957B9"/>
    <w:rsid w:val="004965D1"/>
    <w:rsid w:val="004A42F6"/>
    <w:rsid w:val="004A526B"/>
    <w:rsid w:val="004A660B"/>
    <w:rsid w:val="004B0E8D"/>
    <w:rsid w:val="004B1508"/>
    <w:rsid w:val="004B1714"/>
    <w:rsid w:val="004B2AD4"/>
    <w:rsid w:val="004B4B1A"/>
    <w:rsid w:val="004B5732"/>
    <w:rsid w:val="004B5EC8"/>
    <w:rsid w:val="004B646A"/>
    <w:rsid w:val="004B6539"/>
    <w:rsid w:val="004B696D"/>
    <w:rsid w:val="004B715E"/>
    <w:rsid w:val="004C2C47"/>
    <w:rsid w:val="004C3D6A"/>
    <w:rsid w:val="004C5849"/>
    <w:rsid w:val="004C65D9"/>
    <w:rsid w:val="004D1844"/>
    <w:rsid w:val="004D35F4"/>
    <w:rsid w:val="004D4675"/>
    <w:rsid w:val="004D4E05"/>
    <w:rsid w:val="004D5EE2"/>
    <w:rsid w:val="004D63A1"/>
    <w:rsid w:val="004D744C"/>
    <w:rsid w:val="004E5EB2"/>
    <w:rsid w:val="004E633E"/>
    <w:rsid w:val="004E675C"/>
    <w:rsid w:val="004E6BE9"/>
    <w:rsid w:val="004E733A"/>
    <w:rsid w:val="004F0935"/>
    <w:rsid w:val="004F3614"/>
    <w:rsid w:val="004F3E7F"/>
    <w:rsid w:val="004F691B"/>
    <w:rsid w:val="004F7034"/>
    <w:rsid w:val="004F748A"/>
    <w:rsid w:val="005025B2"/>
    <w:rsid w:val="00504AEB"/>
    <w:rsid w:val="00504B77"/>
    <w:rsid w:val="00506AC1"/>
    <w:rsid w:val="00515D13"/>
    <w:rsid w:val="005201EA"/>
    <w:rsid w:val="00522730"/>
    <w:rsid w:val="00524010"/>
    <w:rsid w:val="00524555"/>
    <w:rsid w:val="00524959"/>
    <w:rsid w:val="00524EBF"/>
    <w:rsid w:val="005255ED"/>
    <w:rsid w:val="005257EE"/>
    <w:rsid w:val="00526911"/>
    <w:rsid w:val="005325AD"/>
    <w:rsid w:val="00532DF9"/>
    <w:rsid w:val="00533C40"/>
    <w:rsid w:val="00533E0C"/>
    <w:rsid w:val="00537CB7"/>
    <w:rsid w:val="005440A1"/>
    <w:rsid w:val="00545A2C"/>
    <w:rsid w:val="005465DF"/>
    <w:rsid w:val="00546921"/>
    <w:rsid w:val="00550B91"/>
    <w:rsid w:val="005607F7"/>
    <w:rsid w:val="00560A94"/>
    <w:rsid w:val="00564240"/>
    <w:rsid w:val="00565101"/>
    <w:rsid w:val="00566614"/>
    <w:rsid w:val="00567091"/>
    <w:rsid w:val="0057087F"/>
    <w:rsid w:val="00573E7C"/>
    <w:rsid w:val="00574481"/>
    <w:rsid w:val="00574794"/>
    <w:rsid w:val="0057563D"/>
    <w:rsid w:val="00576CBB"/>
    <w:rsid w:val="00581464"/>
    <w:rsid w:val="00582CA4"/>
    <w:rsid w:val="00586150"/>
    <w:rsid w:val="00587BA1"/>
    <w:rsid w:val="0059072C"/>
    <w:rsid w:val="005948C2"/>
    <w:rsid w:val="00594FE7"/>
    <w:rsid w:val="00595DBF"/>
    <w:rsid w:val="00595FD3"/>
    <w:rsid w:val="005A01C1"/>
    <w:rsid w:val="005A1335"/>
    <w:rsid w:val="005A2737"/>
    <w:rsid w:val="005A361A"/>
    <w:rsid w:val="005A50BB"/>
    <w:rsid w:val="005A77AA"/>
    <w:rsid w:val="005A7817"/>
    <w:rsid w:val="005A7A97"/>
    <w:rsid w:val="005B1A5D"/>
    <w:rsid w:val="005B327E"/>
    <w:rsid w:val="005B544E"/>
    <w:rsid w:val="005C0988"/>
    <w:rsid w:val="005C25AF"/>
    <w:rsid w:val="005C44D8"/>
    <w:rsid w:val="005C6D69"/>
    <w:rsid w:val="005D1792"/>
    <w:rsid w:val="005D2F9D"/>
    <w:rsid w:val="005D3BC2"/>
    <w:rsid w:val="005D4EBD"/>
    <w:rsid w:val="005D565B"/>
    <w:rsid w:val="005D5E45"/>
    <w:rsid w:val="005D7D92"/>
    <w:rsid w:val="005E00A7"/>
    <w:rsid w:val="005E02F6"/>
    <w:rsid w:val="005E2B56"/>
    <w:rsid w:val="005E483F"/>
    <w:rsid w:val="005E4D99"/>
    <w:rsid w:val="005E4FCB"/>
    <w:rsid w:val="005E6064"/>
    <w:rsid w:val="005F36C8"/>
    <w:rsid w:val="005F48A2"/>
    <w:rsid w:val="005F64B7"/>
    <w:rsid w:val="005F67F8"/>
    <w:rsid w:val="006000D0"/>
    <w:rsid w:val="00600532"/>
    <w:rsid w:val="006006B3"/>
    <w:rsid w:val="00600767"/>
    <w:rsid w:val="00600AE9"/>
    <w:rsid w:val="00602D9B"/>
    <w:rsid w:val="00602E73"/>
    <w:rsid w:val="0060307A"/>
    <w:rsid w:val="00603504"/>
    <w:rsid w:val="00604436"/>
    <w:rsid w:val="006068B3"/>
    <w:rsid w:val="006145D5"/>
    <w:rsid w:val="00617555"/>
    <w:rsid w:val="00620912"/>
    <w:rsid w:val="0062160E"/>
    <w:rsid w:val="006241D2"/>
    <w:rsid w:val="006254A4"/>
    <w:rsid w:val="0062693B"/>
    <w:rsid w:val="00626B48"/>
    <w:rsid w:val="006276A6"/>
    <w:rsid w:val="00627F43"/>
    <w:rsid w:val="00631A19"/>
    <w:rsid w:val="0063201A"/>
    <w:rsid w:val="00632460"/>
    <w:rsid w:val="00632A52"/>
    <w:rsid w:val="00632D17"/>
    <w:rsid w:val="0063525D"/>
    <w:rsid w:val="00635DA1"/>
    <w:rsid w:val="0063624B"/>
    <w:rsid w:val="00636C99"/>
    <w:rsid w:val="00641C38"/>
    <w:rsid w:val="00642034"/>
    <w:rsid w:val="0064406B"/>
    <w:rsid w:val="006448CF"/>
    <w:rsid w:val="00646D73"/>
    <w:rsid w:val="0064796F"/>
    <w:rsid w:val="00647C7A"/>
    <w:rsid w:val="00651748"/>
    <w:rsid w:val="00652A70"/>
    <w:rsid w:val="00652F25"/>
    <w:rsid w:val="00654130"/>
    <w:rsid w:val="00655DEF"/>
    <w:rsid w:val="0066048A"/>
    <w:rsid w:val="006613D8"/>
    <w:rsid w:val="00662F03"/>
    <w:rsid w:val="00663080"/>
    <w:rsid w:val="0066468E"/>
    <w:rsid w:val="006657E1"/>
    <w:rsid w:val="00665BD4"/>
    <w:rsid w:val="006711F3"/>
    <w:rsid w:val="0067554B"/>
    <w:rsid w:val="00675E51"/>
    <w:rsid w:val="00685017"/>
    <w:rsid w:val="00685097"/>
    <w:rsid w:val="0068745A"/>
    <w:rsid w:val="00691A89"/>
    <w:rsid w:val="00694998"/>
    <w:rsid w:val="006978DB"/>
    <w:rsid w:val="006A1F93"/>
    <w:rsid w:val="006A2075"/>
    <w:rsid w:val="006A2AA0"/>
    <w:rsid w:val="006A3573"/>
    <w:rsid w:val="006A3843"/>
    <w:rsid w:val="006A3AA9"/>
    <w:rsid w:val="006A4FAA"/>
    <w:rsid w:val="006A63DF"/>
    <w:rsid w:val="006B3778"/>
    <w:rsid w:val="006B5567"/>
    <w:rsid w:val="006B6215"/>
    <w:rsid w:val="006C2842"/>
    <w:rsid w:val="006C2AD6"/>
    <w:rsid w:val="006C4654"/>
    <w:rsid w:val="006C4B5C"/>
    <w:rsid w:val="006C4CFE"/>
    <w:rsid w:val="006C57DC"/>
    <w:rsid w:val="006C67D1"/>
    <w:rsid w:val="006D3BB0"/>
    <w:rsid w:val="006D43FB"/>
    <w:rsid w:val="006D525D"/>
    <w:rsid w:val="006D6FE6"/>
    <w:rsid w:val="006E621B"/>
    <w:rsid w:val="006F2193"/>
    <w:rsid w:val="006F2CC9"/>
    <w:rsid w:val="006F4ABC"/>
    <w:rsid w:val="006F5EBC"/>
    <w:rsid w:val="007019E3"/>
    <w:rsid w:val="00702903"/>
    <w:rsid w:val="0070449D"/>
    <w:rsid w:val="007048AB"/>
    <w:rsid w:val="0070605F"/>
    <w:rsid w:val="00706B43"/>
    <w:rsid w:val="00706D2A"/>
    <w:rsid w:val="007076BD"/>
    <w:rsid w:val="007079A3"/>
    <w:rsid w:val="00715C40"/>
    <w:rsid w:val="00715EA0"/>
    <w:rsid w:val="00717770"/>
    <w:rsid w:val="00721B6D"/>
    <w:rsid w:val="00723766"/>
    <w:rsid w:val="00730322"/>
    <w:rsid w:val="007314CA"/>
    <w:rsid w:val="00734766"/>
    <w:rsid w:val="00736C39"/>
    <w:rsid w:val="0073763F"/>
    <w:rsid w:val="00737F0B"/>
    <w:rsid w:val="007418FE"/>
    <w:rsid w:val="00743AF8"/>
    <w:rsid w:val="00743CEC"/>
    <w:rsid w:val="00743EB1"/>
    <w:rsid w:val="00744808"/>
    <w:rsid w:val="00744E6E"/>
    <w:rsid w:val="00747653"/>
    <w:rsid w:val="00750923"/>
    <w:rsid w:val="00756D8A"/>
    <w:rsid w:val="007659F7"/>
    <w:rsid w:val="00766E17"/>
    <w:rsid w:val="00772A28"/>
    <w:rsid w:val="00775C1E"/>
    <w:rsid w:val="00776A86"/>
    <w:rsid w:val="00781399"/>
    <w:rsid w:val="0078190E"/>
    <w:rsid w:val="00781BE0"/>
    <w:rsid w:val="0078299C"/>
    <w:rsid w:val="007829C5"/>
    <w:rsid w:val="00785C3B"/>
    <w:rsid w:val="00785EB4"/>
    <w:rsid w:val="0079103C"/>
    <w:rsid w:val="00794F2A"/>
    <w:rsid w:val="00795184"/>
    <w:rsid w:val="00797B0A"/>
    <w:rsid w:val="007A0830"/>
    <w:rsid w:val="007A0A03"/>
    <w:rsid w:val="007A30EC"/>
    <w:rsid w:val="007A3CDE"/>
    <w:rsid w:val="007A62E8"/>
    <w:rsid w:val="007A78C3"/>
    <w:rsid w:val="007B2508"/>
    <w:rsid w:val="007B55FF"/>
    <w:rsid w:val="007B5D4C"/>
    <w:rsid w:val="007B6082"/>
    <w:rsid w:val="007B61D4"/>
    <w:rsid w:val="007C37D1"/>
    <w:rsid w:val="007C55E7"/>
    <w:rsid w:val="007C7B80"/>
    <w:rsid w:val="007D038F"/>
    <w:rsid w:val="007D0BC5"/>
    <w:rsid w:val="007D374A"/>
    <w:rsid w:val="007D59DA"/>
    <w:rsid w:val="007E157F"/>
    <w:rsid w:val="007E5701"/>
    <w:rsid w:val="007E6406"/>
    <w:rsid w:val="007F03BD"/>
    <w:rsid w:val="007F1DF9"/>
    <w:rsid w:val="007F2007"/>
    <w:rsid w:val="007F294A"/>
    <w:rsid w:val="007F59F6"/>
    <w:rsid w:val="007F7322"/>
    <w:rsid w:val="00800AE3"/>
    <w:rsid w:val="0080107D"/>
    <w:rsid w:val="00801CB3"/>
    <w:rsid w:val="00802550"/>
    <w:rsid w:val="0080340B"/>
    <w:rsid w:val="00803B00"/>
    <w:rsid w:val="00803B69"/>
    <w:rsid w:val="0080467A"/>
    <w:rsid w:val="00804807"/>
    <w:rsid w:val="00805079"/>
    <w:rsid w:val="0080558E"/>
    <w:rsid w:val="008065DB"/>
    <w:rsid w:val="00807427"/>
    <w:rsid w:val="00807508"/>
    <w:rsid w:val="008124EA"/>
    <w:rsid w:val="00813100"/>
    <w:rsid w:val="008131DC"/>
    <w:rsid w:val="00814610"/>
    <w:rsid w:val="00815077"/>
    <w:rsid w:val="0081656A"/>
    <w:rsid w:val="0082041F"/>
    <w:rsid w:val="0082211B"/>
    <w:rsid w:val="00824325"/>
    <w:rsid w:val="00824CD6"/>
    <w:rsid w:val="00824FC6"/>
    <w:rsid w:val="008271FF"/>
    <w:rsid w:val="00830D8B"/>
    <w:rsid w:val="00835723"/>
    <w:rsid w:val="00844B52"/>
    <w:rsid w:val="00844EC7"/>
    <w:rsid w:val="00845D67"/>
    <w:rsid w:val="00846835"/>
    <w:rsid w:val="00847E91"/>
    <w:rsid w:val="008503FD"/>
    <w:rsid w:val="0085064B"/>
    <w:rsid w:val="00852B79"/>
    <w:rsid w:val="008530A2"/>
    <w:rsid w:val="00856AFC"/>
    <w:rsid w:val="00857E6E"/>
    <w:rsid w:val="00857E6F"/>
    <w:rsid w:val="008604EB"/>
    <w:rsid w:val="008630E0"/>
    <w:rsid w:val="00867DB8"/>
    <w:rsid w:val="0087029A"/>
    <w:rsid w:val="008706E5"/>
    <w:rsid w:val="00871721"/>
    <w:rsid w:val="00873956"/>
    <w:rsid w:val="00875BCD"/>
    <w:rsid w:val="00881BEE"/>
    <w:rsid w:val="00883D2E"/>
    <w:rsid w:val="00892EF8"/>
    <w:rsid w:val="00893AC5"/>
    <w:rsid w:val="0089690E"/>
    <w:rsid w:val="008972FF"/>
    <w:rsid w:val="008A024E"/>
    <w:rsid w:val="008A0770"/>
    <w:rsid w:val="008A4B4C"/>
    <w:rsid w:val="008A4EEC"/>
    <w:rsid w:val="008A7C21"/>
    <w:rsid w:val="008B2224"/>
    <w:rsid w:val="008B41E8"/>
    <w:rsid w:val="008B4B82"/>
    <w:rsid w:val="008B5235"/>
    <w:rsid w:val="008B66B1"/>
    <w:rsid w:val="008B7805"/>
    <w:rsid w:val="008C0E5F"/>
    <w:rsid w:val="008C23EA"/>
    <w:rsid w:val="008C3710"/>
    <w:rsid w:val="008C439B"/>
    <w:rsid w:val="008C467E"/>
    <w:rsid w:val="008C5580"/>
    <w:rsid w:val="008C64BA"/>
    <w:rsid w:val="008C6C53"/>
    <w:rsid w:val="008C6EB9"/>
    <w:rsid w:val="008C7074"/>
    <w:rsid w:val="008C77D4"/>
    <w:rsid w:val="008D0318"/>
    <w:rsid w:val="008D0489"/>
    <w:rsid w:val="008D12F0"/>
    <w:rsid w:val="008D21BB"/>
    <w:rsid w:val="008D41C4"/>
    <w:rsid w:val="008D6E6B"/>
    <w:rsid w:val="008D6F8B"/>
    <w:rsid w:val="008E615D"/>
    <w:rsid w:val="008E6535"/>
    <w:rsid w:val="008E6FA4"/>
    <w:rsid w:val="008E6FE8"/>
    <w:rsid w:val="008E784F"/>
    <w:rsid w:val="008E7D2C"/>
    <w:rsid w:val="008F08E9"/>
    <w:rsid w:val="008F1AC1"/>
    <w:rsid w:val="008F21CD"/>
    <w:rsid w:val="008F2BB9"/>
    <w:rsid w:val="008F5707"/>
    <w:rsid w:val="009021C8"/>
    <w:rsid w:val="009024A9"/>
    <w:rsid w:val="009031B0"/>
    <w:rsid w:val="0090414F"/>
    <w:rsid w:val="00906021"/>
    <w:rsid w:val="009103C8"/>
    <w:rsid w:val="00911DED"/>
    <w:rsid w:val="00912321"/>
    <w:rsid w:val="00912600"/>
    <w:rsid w:val="00913680"/>
    <w:rsid w:val="009140CF"/>
    <w:rsid w:val="00914348"/>
    <w:rsid w:val="00914789"/>
    <w:rsid w:val="009151A1"/>
    <w:rsid w:val="00916F79"/>
    <w:rsid w:val="00917E75"/>
    <w:rsid w:val="0092233A"/>
    <w:rsid w:val="00923EC8"/>
    <w:rsid w:val="00925967"/>
    <w:rsid w:val="00925E11"/>
    <w:rsid w:val="009261A8"/>
    <w:rsid w:val="00926231"/>
    <w:rsid w:val="00926DF6"/>
    <w:rsid w:val="009277C1"/>
    <w:rsid w:val="00930821"/>
    <w:rsid w:val="0093183C"/>
    <w:rsid w:val="0093341A"/>
    <w:rsid w:val="00933F09"/>
    <w:rsid w:val="0093469F"/>
    <w:rsid w:val="00942AB5"/>
    <w:rsid w:val="009434DD"/>
    <w:rsid w:val="0094463F"/>
    <w:rsid w:val="00944B38"/>
    <w:rsid w:val="00946C34"/>
    <w:rsid w:val="00947E72"/>
    <w:rsid w:val="009525F8"/>
    <w:rsid w:val="00953B4E"/>
    <w:rsid w:val="00953BF1"/>
    <w:rsid w:val="009540D8"/>
    <w:rsid w:val="00957F24"/>
    <w:rsid w:val="00960CBB"/>
    <w:rsid w:val="009615C6"/>
    <w:rsid w:val="00967756"/>
    <w:rsid w:val="00967AE4"/>
    <w:rsid w:val="009704C6"/>
    <w:rsid w:val="0097184C"/>
    <w:rsid w:val="0097598A"/>
    <w:rsid w:val="00980352"/>
    <w:rsid w:val="00981844"/>
    <w:rsid w:val="0098265F"/>
    <w:rsid w:val="00982919"/>
    <w:rsid w:val="009829E6"/>
    <w:rsid w:val="00986460"/>
    <w:rsid w:val="009875D9"/>
    <w:rsid w:val="00987AB7"/>
    <w:rsid w:val="00990F6A"/>
    <w:rsid w:val="00993D85"/>
    <w:rsid w:val="00995BCD"/>
    <w:rsid w:val="00996FA2"/>
    <w:rsid w:val="009A19B1"/>
    <w:rsid w:val="009A408B"/>
    <w:rsid w:val="009A45ED"/>
    <w:rsid w:val="009A613F"/>
    <w:rsid w:val="009B0E27"/>
    <w:rsid w:val="009B18C5"/>
    <w:rsid w:val="009B540D"/>
    <w:rsid w:val="009B5C1E"/>
    <w:rsid w:val="009B659E"/>
    <w:rsid w:val="009C04AD"/>
    <w:rsid w:val="009C4208"/>
    <w:rsid w:val="009C53BF"/>
    <w:rsid w:val="009C69DE"/>
    <w:rsid w:val="009C752D"/>
    <w:rsid w:val="009D0CE7"/>
    <w:rsid w:val="009D0D20"/>
    <w:rsid w:val="009D0F6A"/>
    <w:rsid w:val="009D2150"/>
    <w:rsid w:val="009D41A5"/>
    <w:rsid w:val="009D5032"/>
    <w:rsid w:val="009D5CDF"/>
    <w:rsid w:val="009D62DD"/>
    <w:rsid w:val="009E0C0D"/>
    <w:rsid w:val="009E3AEE"/>
    <w:rsid w:val="009E6B74"/>
    <w:rsid w:val="009F2F98"/>
    <w:rsid w:val="009F3B4E"/>
    <w:rsid w:val="009F4F11"/>
    <w:rsid w:val="009F7F0C"/>
    <w:rsid w:val="00A03320"/>
    <w:rsid w:val="00A04F21"/>
    <w:rsid w:val="00A10BA1"/>
    <w:rsid w:val="00A11C39"/>
    <w:rsid w:val="00A12057"/>
    <w:rsid w:val="00A12F31"/>
    <w:rsid w:val="00A136EC"/>
    <w:rsid w:val="00A16B83"/>
    <w:rsid w:val="00A16D47"/>
    <w:rsid w:val="00A17F4B"/>
    <w:rsid w:val="00A2148A"/>
    <w:rsid w:val="00A2207E"/>
    <w:rsid w:val="00A23224"/>
    <w:rsid w:val="00A249D1"/>
    <w:rsid w:val="00A25182"/>
    <w:rsid w:val="00A25CD8"/>
    <w:rsid w:val="00A30025"/>
    <w:rsid w:val="00A30CF9"/>
    <w:rsid w:val="00A312B0"/>
    <w:rsid w:val="00A31F94"/>
    <w:rsid w:val="00A35577"/>
    <w:rsid w:val="00A36F41"/>
    <w:rsid w:val="00A37587"/>
    <w:rsid w:val="00A37866"/>
    <w:rsid w:val="00A43D8E"/>
    <w:rsid w:val="00A4477B"/>
    <w:rsid w:val="00A44855"/>
    <w:rsid w:val="00A4718B"/>
    <w:rsid w:val="00A51CA1"/>
    <w:rsid w:val="00A55279"/>
    <w:rsid w:val="00A5778D"/>
    <w:rsid w:val="00A57849"/>
    <w:rsid w:val="00A60828"/>
    <w:rsid w:val="00A60E28"/>
    <w:rsid w:val="00A612A8"/>
    <w:rsid w:val="00A6265E"/>
    <w:rsid w:val="00A627F0"/>
    <w:rsid w:val="00A6293E"/>
    <w:rsid w:val="00A63CEC"/>
    <w:rsid w:val="00A64272"/>
    <w:rsid w:val="00A64591"/>
    <w:rsid w:val="00A64929"/>
    <w:rsid w:val="00A659CC"/>
    <w:rsid w:val="00A67123"/>
    <w:rsid w:val="00A676CE"/>
    <w:rsid w:val="00A700CE"/>
    <w:rsid w:val="00A71665"/>
    <w:rsid w:val="00A7182E"/>
    <w:rsid w:val="00A72838"/>
    <w:rsid w:val="00A72CFB"/>
    <w:rsid w:val="00A74035"/>
    <w:rsid w:val="00A75FB3"/>
    <w:rsid w:val="00A80B4D"/>
    <w:rsid w:val="00A81BE7"/>
    <w:rsid w:val="00A844D8"/>
    <w:rsid w:val="00A86328"/>
    <w:rsid w:val="00A874EA"/>
    <w:rsid w:val="00A903D1"/>
    <w:rsid w:val="00A905D6"/>
    <w:rsid w:val="00A90F48"/>
    <w:rsid w:val="00A9332B"/>
    <w:rsid w:val="00A94F66"/>
    <w:rsid w:val="00A95335"/>
    <w:rsid w:val="00A95D8D"/>
    <w:rsid w:val="00AA00EA"/>
    <w:rsid w:val="00AA16B2"/>
    <w:rsid w:val="00AA1BFA"/>
    <w:rsid w:val="00AA4023"/>
    <w:rsid w:val="00AA43B5"/>
    <w:rsid w:val="00AB0025"/>
    <w:rsid w:val="00AB069A"/>
    <w:rsid w:val="00AB17D2"/>
    <w:rsid w:val="00AB19A0"/>
    <w:rsid w:val="00AB2E81"/>
    <w:rsid w:val="00AB5F59"/>
    <w:rsid w:val="00AB6C90"/>
    <w:rsid w:val="00AC3E1A"/>
    <w:rsid w:val="00AC4203"/>
    <w:rsid w:val="00AC4628"/>
    <w:rsid w:val="00AC618E"/>
    <w:rsid w:val="00AD0559"/>
    <w:rsid w:val="00AD3CEC"/>
    <w:rsid w:val="00AD5868"/>
    <w:rsid w:val="00AE38EE"/>
    <w:rsid w:val="00AE4711"/>
    <w:rsid w:val="00AE4F72"/>
    <w:rsid w:val="00AE4F75"/>
    <w:rsid w:val="00AE51ED"/>
    <w:rsid w:val="00AF15F0"/>
    <w:rsid w:val="00AF23B2"/>
    <w:rsid w:val="00AF4B04"/>
    <w:rsid w:val="00AF57E8"/>
    <w:rsid w:val="00AF5D12"/>
    <w:rsid w:val="00AF794C"/>
    <w:rsid w:val="00B00D3D"/>
    <w:rsid w:val="00B02236"/>
    <w:rsid w:val="00B03FEB"/>
    <w:rsid w:val="00B06673"/>
    <w:rsid w:val="00B06E95"/>
    <w:rsid w:val="00B1113D"/>
    <w:rsid w:val="00B11B6B"/>
    <w:rsid w:val="00B13DC1"/>
    <w:rsid w:val="00B14DBF"/>
    <w:rsid w:val="00B14EAF"/>
    <w:rsid w:val="00B245DF"/>
    <w:rsid w:val="00B26586"/>
    <w:rsid w:val="00B2658E"/>
    <w:rsid w:val="00B26ACC"/>
    <w:rsid w:val="00B27A23"/>
    <w:rsid w:val="00B32127"/>
    <w:rsid w:val="00B325F2"/>
    <w:rsid w:val="00B335E0"/>
    <w:rsid w:val="00B33D29"/>
    <w:rsid w:val="00B34293"/>
    <w:rsid w:val="00B35088"/>
    <w:rsid w:val="00B422B6"/>
    <w:rsid w:val="00B43E34"/>
    <w:rsid w:val="00B43F80"/>
    <w:rsid w:val="00B4497B"/>
    <w:rsid w:val="00B44BC9"/>
    <w:rsid w:val="00B45F82"/>
    <w:rsid w:val="00B473F1"/>
    <w:rsid w:val="00B500CE"/>
    <w:rsid w:val="00B53229"/>
    <w:rsid w:val="00B55126"/>
    <w:rsid w:val="00B55C67"/>
    <w:rsid w:val="00B55E70"/>
    <w:rsid w:val="00B56E11"/>
    <w:rsid w:val="00B60390"/>
    <w:rsid w:val="00B6188D"/>
    <w:rsid w:val="00B62956"/>
    <w:rsid w:val="00B629B2"/>
    <w:rsid w:val="00B62F3D"/>
    <w:rsid w:val="00B63C03"/>
    <w:rsid w:val="00B67172"/>
    <w:rsid w:val="00B708F7"/>
    <w:rsid w:val="00B73673"/>
    <w:rsid w:val="00B7397A"/>
    <w:rsid w:val="00B76BBA"/>
    <w:rsid w:val="00B7781A"/>
    <w:rsid w:val="00B83333"/>
    <w:rsid w:val="00B835B7"/>
    <w:rsid w:val="00B84C54"/>
    <w:rsid w:val="00B86100"/>
    <w:rsid w:val="00B864B8"/>
    <w:rsid w:val="00B917F2"/>
    <w:rsid w:val="00B91F76"/>
    <w:rsid w:val="00B9638D"/>
    <w:rsid w:val="00BA10E1"/>
    <w:rsid w:val="00BB3F03"/>
    <w:rsid w:val="00BB4111"/>
    <w:rsid w:val="00BB4544"/>
    <w:rsid w:val="00BB4D26"/>
    <w:rsid w:val="00BB6D26"/>
    <w:rsid w:val="00BC1D13"/>
    <w:rsid w:val="00BC274D"/>
    <w:rsid w:val="00BC3D76"/>
    <w:rsid w:val="00BC5E3E"/>
    <w:rsid w:val="00BC7EC9"/>
    <w:rsid w:val="00BD076C"/>
    <w:rsid w:val="00BD246F"/>
    <w:rsid w:val="00BD41DB"/>
    <w:rsid w:val="00BD4771"/>
    <w:rsid w:val="00BD5623"/>
    <w:rsid w:val="00BD7044"/>
    <w:rsid w:val="00BD7589"/>
    <w:rsid w:val="00BE0414"/>
    <w:rsid w:val="00BE1591"/>
    <w:rsid w:val="00BE3686"/>
    <w:rsid w:val="00BE5300"/>
    <w:rsid w:val="00BE6194"/>
    <w:rsid w:val="00BE7381"/>
    <w:rsid w:val="00BE7648"/>
    <w:rsid w:val="00BF10F8"/>
    <w:rsid w:val="00BF23CB"/>
    <w:rsid w:val="00BF2788"/>
    <w:rsid w:val="00BF2FB8"/>
    <w:rsid w:val="00BF49FD"/>
    <w:rsid w:val="00BF71D6"/>
    <w:rsid w:val="00BF740A"/>
    <w:rsid w:val="00C00646"/>
    <w:rsid w:val="00C01D33"/>
    <w:rsid w:val="00C04EAB"/>
    <w:rsid w:val="00C1215B"/>
    <w:rsid w:val="00C12D5B"/>
    <w:rsid w:val="00C13135"/>
    <w:rsid w:val="00C1322F"/>
    <w:rsid w:val="00C15FFC"/>
    <w:rsid w:val="00C1678A"/>
    <w:rsid w:val="00C17318"/>
    <w:rsid w:val="00C17E10"/>
    <w:rsid w:val="00C2095E"/>
    <w:rsid w:val="00C20A43"/>
    <w:rsid w:val="00C21C84"/>
    <w:rsid w:val="00C226A8"/>
    <w:rsid w:val="00C27891"/>
    <w:rsid w:val="00C27E9E"/>
    <w:rsid w:val="00C32B0A"/>
    <w:rsid w:val="00C34085"/>
    <w:rsid w:val="00C37384"/>
    <w:rsid w:val="00C40784"/>
    <w:rsid w:val="00C414D8"/>
    <w:rsid w:val="00C41B7B"/>
    <w:rsid w:val="00C454E7"/>
    <w:rsid w:val="00C46A57"/>
    <w:rsid w:val="00C506DC"/>
    <w:rsid w:val="00C5152A"/>
    <w:rsid w:val="00C51970"/>
    <w:rsid w:val="00C51D85"/>
    <w:rsid w:val="00C54743"/>
    <w:rsid w:val="00C549B7"/>
    <w:rsid w:val="00C5602B"/>
    <w:rsid w:val="00C56139"/>
    <w:rsid w:val="00C575AB"/>
    <w:rsid w:val="00C600BF"/>
    <w:rsid w:val="00C61333"/>
    <w:rsid w:val="00C614EB"/>
    <w:rsid w:val="00C61F49"/>
    <w:rsid w:val="00C67520"/>
    <w:rsid w:val="00C676C6"/>
    <w:rsid w:val="00C6779D"/>
    <w:rsid w:val="00C67DD2"/>
    <w:rsid w:val="00C7005C"/>
    <w:rsid w:val="00C72367"/>
    <w:rsid w:val="00C72996"/>
    <w:rsid w:val="00C746F9"/>
    <w:rsid w:val="00C7618E"/>
    <w:rsid w:val="00C76342"/>
    <w:rsid w:val="00C77077"/>
    <w:rsid w:val="00C7786E"/>
    <w:rsid w:val="00C77F68"/>
    <w:rsid w:val="00C801E9"/>
    <w:rsid w:val="00C81E69"/>
    <w:rsid w:val="00C822A4"/>
    <w:rsid w:val="00C82432"/>
    <w:rsid w:val="00C846D1"/>
    <w:rsid w:val="00C85420"/>
    <w:rsid w:val="00C86F79"/>
    <w:rsid w:val="00C87CF9"/>
    <w:rsid w:val="00C91FC5"/>
    <w:rsid w:val="00C965E1"/>
    <w:rsid w:val="00C9749C"/>
    <w:rsid w:val="00C974B3"/>
    <w:rsid w:val="00C977BB"/>
    <w:rsid w:val="00CA032D"/>
    <w:rsid w:val="00CA0911"/>
    <w:rsid w:val="00CA1073"/>
    <w:rsid w:val="00CA11E1"/>
    <w:rsid w:val="00CA2A6C"/>
    <w:rsid w:val="00CA2F8A"/>
    <w:rsid w:val="00CA48C6"/>
    <w:rsid w:val="00CA5864"/>
    <w:rsid w:val="00CA5ED9"/>
    <w:rsid w:val="00CA6E4A"/>
    <w:rsid w:val="00CB13AF"/>
    <w:rsid w:val="00CB4508"/>
    <w:rsid w:val="00CB4A3B"/>
    <w:rsid w:val="00CB52FB"/>
    <w:rsid w:val="00CC1364"/>
    <w:rsid w:val="00CC244C"/>
    <w:rsid w:val="00CC33DF"/>
    <w:rsid w:val="00CC401D"/>
    <w:rsid w:val="00CC4714"/>
    <w:rsid w:val="00CD0D8A"/>
    <w:rsid w:val="00CD1050"/>
    <w:rsid w:val="00CD1D2A"/>
    <w:rsid w:val="00CD1F68"/>
    <w:rsid w:val="00CD41A0"/>
    <w:rsid w:val="00CD53C6"/>
    <w:rsid w:val="00CD6D35"/>
    <w:rsid w:val="00CE0F6A"/>
    <w:rsid w:val="00CE203F"/>
    <w:rsid w:val="00CE2CF6"/>
    <w:rsid w:val="00CE2DE0"/>
    <w:rsid w:val="00CE42C2"/>
    <w:rsid w:val="00CE6D67"/>
    <w:rsid w:val="00CE7B18"/>
    <w:rsid w:val="00CF08FB"/>
    <w:rsid w:val="00CF28AD"/>
    <w:rsid w:val="00CF30BC"/>
    <w:rsid w:val="00CF38E4"/>
    <w:rsid w:val="00D01DE5"/>
    <w:rsid w:val="00D01FA1"/>
    <w:rsid w:val="00D02345"/>
    <w:rsid w:val="00D03682"/>
    <w:rsid w:val="00D047FF"/>
    <w:rsid w:val="00D0564E"/>
    <w:rsid w:val="00D06AB1"/>
    <w:rsid w:val="00D07D4C"/>
    <w:rsid w:val="00D122D5"/>
    <w:rsid w:val="00D12B42"/>
    <w:rsid w:val="00D13502"/>
    <w:rsid w:val="00D15012"/>
    <w:rsid w:val="00D16601"/>
    <w:rsid w:val="00D17F97"/>
    <w:rsid w:val="00D20121"/>
    <w:rsid w:val="00D20AD5"/>
    <w:rsid w:val="00D21D3A"/>
    <w:rsid w:val="00D22244"/>
    <w:rsid w:val="00D22F8C"/>
    <w:rsid w:val="00D23EE6"/>
    <w:rsid w:val="00D246C1"/>
    <w:rsid w:val="00D26788"/>
    <w:rsid w:val="00D30D9F"/>
    <w:rsid w:val="00D32264"/>
    <w:rsid w:val="00D33683"/>
    <w:rsid w:val="00D36402"/>
    <w:rsid w:val="00D36F38"/>
    <w:rsid w:val="00D37D24"/>
    <w:rsid w:val="00D37E64"/>
    <w:rsid w:val="00D47B5D"/>
    <w:rsid w:val="00D51A3A"/>
    <w:rsid w:val="00D51DD8"/>
    <w:rsid w:val="00D5230F"/>
    <w:rsid w:val="00D5391C"/>
    <w:rsid w:val="00D550ED"/>
    <w:rsid w:val="00D5534A"/>
    <w:rsid w:val="00D5569C"/>
    <w:rsid w:val="00D55C27"/>
    <w:rsid w:val="00D56B65"/>
    <w:rsid w:val="00D56EBE"/>
    <w:rsid w:val="00D57DB7"/>
    <w:rsid w:val="00D6208B"/>
    <w:rsid w:val="00D630F4"/>
    <w:rsid w:val="00D647E0"/>
    <w:rsid w:val="00D648E4"/>
    <w:rsid w:val="00D661EC"/>
    <w:rsid w:val="00D67BB1"/>
    <w:rsid w:val="00D71AFD"/>
    <w:rsid w:val="00D74807"/>
    <w:rsid w:val="00D815D3"/>
    <w:rsid w:val="00D816AC"/>
    <w:rsid w:val="00D823EA"/>
    <w:rsid w:val="00D835B8"/>
    <w:rsid w:val="00D87376"/>
    <w:rsid w:val="00D87E8F"/>
    <w:rsid w:val="00D904D3"/>
    <w:rsid w:val="00D905CF"/>
    <w:rsid w:val="00D94B8D"/>
    <w:rsid w:val="00D96984"/>
    <w:rsid w:val="00DA02AD"/>
    <w:rsid w:val="00DA05AF"/>
    <w:rsid w:val="00DA0778"/>
    <w:rsid w:val="00DA2523"/>
    <w:rsid w:val="00DA2E60"/>
    <w:rsid w:val="00DA4A99"/>
    <w:rsid w:val="00DA65A7"/>
    <w:rsid w:val="00DB0EB3"/>
    <w:rsid w:val="00DB2581"/>
    <w:rsid w:val="00DB31B4"/>
    <w:rsid w:val="00DB443B"/>
    <w:rsid w:val="00DB44FE"/>
    <w:rsid w:val="00DB6134"/>
    <w:rsid w:val="00DB6D6F"/>
    <w:rsid w:val="00DB6DAD"/>
    <w:rsid w:val="00DB7878"/>
    <w:rsid w:val="00DB7C3B"/>
    <w:rsid w:val="00DC12AE"/>
    <w:rsid w:val="00DC2C9B"/>
    <w:rsid w:val="00DC3D47"/>
    <w:rsid w:val="00DC6F74"/>
    <w:rsid w:val="00DD2C44"/>
    <w:rsid w:val="00DD4941"/>
    <w:rsid w:val="00DD50AD"/>
    <w:rsid w:val="00DD5DD8"/>
    <w:rsid w:val="00DD7DD8"/>
    <w:rsid w:val="00DE050C"/>
    <w:rsid w:val="00DE05CD"/>
    <w:rsid w:val="00DE3202"/>
    <w:rsid w:val="00DE49A4"/>
    <w:rsid w:val="00DE50B0"/>
    <w:rsid w:val="00DE5E06"/>
    <w:rsid w:val="00DF0987"/>
    <w:rsid w:val="00DF0FA3"/>
    <w:rsid w:val="00DF26BB"/>
    <w:rsid w:val="00DF26C4"/>
    <w:rsid w:val="00DF2CFB"/>
    <w:rsid w:val="00DF3834"/>
    <w:rsid w:val="00DF3C0D"/>
    <w:rsid w:val="00DF40BF"/>
    <w:rsid w:val="00DF4729"/>
    <w:rsid w:val="00DF6494"/>
    <w:rsid w:val="00DF759D"/>
    <w:rsid w:val="00DF7D09"/>
    <w:rsid w:val="00E0054C"/>
    <w:rsid w:val="00E035A4"/>
    <w:rsid w:val="00E05E56"/>
    <w:rsid w:val="00E06632"/>
    <w:rsid w:val="00E12AC2"/>
    <w:rsid w:val="00E14D7D"/>
    <w:rsid w:val="00E17360"/>
    <w:rsid w:val="00E20159"/>
    <w:rsid w:val="00E20A70"/>
    <w:rsid w:val="00E22EA6"/>
    <w:rsid w:val="00E24E59"/>
    <w:rsid w:val="00E27D62"/>
    <w:rsid w:val="00E30309"/>
    <w:rsid w:val="00E303FC"/>
    <w:rsid w:val="00E3163F"/>
    <w:rsid w:val="00E31764"/>
    <w:rsid w:val="00E349E2"/>
    <w:rsid w:val="00E34B8C"/>
    <w:rsid w:val="00E35253"/>
    <w:rsid w:val="00E36E9B"/>
    <w:rsid w:val="00E3796C"/>
    <w:rsid w:val="00E40872"/>
    <w:rsid w:val="00E40C9C"/>
    <w:rsid w:val="00E42CED"/>
    <w:rsid w:val="00E43B31"/>
    <w:rsid w:val="00E44172"/>
    <w:rsid w:val="00E47459"/>
    <w:rsid w:val="00E478C4"/>
    <w:rsid w:val="00E51ED6"/>
    <w:rsid w:val="00E5337A"/>
    <w:rsid w:val="00E56499"/>
    <w:rsid w:val="00E56F17"/>
    <w:rsid w:val="00E61D0C"/>
    <w:rsid w:val="00E61D9D"/>
    <w:rsid w:val="00E63865"/>
    <w:rsid w:val="00E70B62"/>
    <w:rsid w:val="00E71A56"/>
    <w:rsid w:val="00E71F43"/>
    <w:rsid w:val="00E7252F"/>
    <w:rsid w:val="00E75712"/>
    <w:rsid w:val="00E77DEC"/>
    <w:rsid w:val="00E77E47"/>
    <w:rsid w:val="00E80F7D"/>
    <w:rsid w:val="00E813B1"/>
    <w:rsid w:val="00E8379F"/>
    <w:rsid w:val="00E87A6C"/>
    <w:rsid w:val="00E90064"/>
    <w:rsid w:val="00E90FEB"/>
    <w:rsid w:val="00E91153"/>
    <w:rsid w:val="00E92090"/>
    <w:rsid w:val="00E93B84"/>
    <w:rsid w:val="00E94B80"/>
    <w:rsid w:val="00EA3C1D"/>
    <w:rsid w:val="00EA414D"/>
    <w:rsid w:val="00EA5704"/>
    <w:rsid w:val="00EA69B9"/>
    <w:rsid w:val="00EB0345"/>
    <w:rsid w:val="00EB11EE"/>
    <w:rsid w:val="00EB37A7"/>
    <w:rsid w:val="00EB46A2"/>
    <w:rsid w:val="00EB7063"/>
    <w:rsid w:val="00EB79A5"/>
    <w:rsid w:val="00EB7D3A"/>
    <w:rsid w:val="00EC35BF"/>
    <w:rsid w:val="00EC5C4A"/>
    <w:rsid w:val="00EC6495"/>
    <w:rsid w:val="00ED0E90"/>
    <w:rsid w:val="00ED3285"/>
    <w:rsid w:val="00ED413D"/>
    <w:rsid w:val="00EE06F4"/>
    <w:rsid w:val="00EE0D20"/>
    <w:rsid w:val="00EE18DE"/>
    <w:rsid w:val="00EE2486"/>
    <w:rsid w:val="00EE2A70"/>
    <w:rsid w:val="00EE56E2"/>
    <w:rsid w:val="00EF1177"/>
    <w:rsid w:val="00EF1270"/>
    <w:rsid w:val="00EF249F"/>
    <w:rsid w:val="00EF70B9"/>
    <w:rsid w:val="00EF754F"/>
    <w:rsid w:val="00EF78F3"/>
    <w:rsid w:val="00EF7C63"/>
    <w:rsid w:val="00F00907"/>
    <w:rsid w:val="00F01A64"/>
    <w:rsid w:val="00F03CFC"/>
    <w:rsid w:val="00F0506A"/>
    <w:rsid w:val="00F06AE6"/>
    <w:rsid w:val="00F07036"/>
    <w:rsid w:val="00F07CA2"/>
    <w:rsid w:val="00F1046F"/>
    <w:rsid w:val="00F12D2C"/>
    <w:rsid w:val="00F22F92"/>
    <w:rsid w:val="00F2531B"/>
    <w:rsid w:val="00F26674"/>
    <w:rsid w:val="00F26710"/>
    <w:rsid w:val="00F275E8"/>
    <w:rsid w:val="00F27D49"/>
    <w:rsid w:val="00F32F65"/>
    <w:rsid w:val="00F34ADF"/>
    <w:rsid w:val="00F34D19"/>
    <w:rsid w:val="00F375E0"/>
    <w:rsid w:val="00F41248"/>
    <w:rsid w:val="00F415A5"/>
    <w:rsid w:val="00F43F43"/>
    <w:rsid w:val="00F44A9E"/>
    <w:rsid w:val="00F46B91"/>
    <w:rsid w:val="00F46BC3"/>
    <w:rsid w:val="00F471C4"/>
    <w:rsid w:val="00F519E6"/>
    <w:rsid w:val="00F51CF0"/>
    <w:rsid w:val="00F51D2E"/>
    <w:rsid w:val="00F55FF5"/>
    <w:rsid w:val="00F56AA0"/>
    <w:rsid w:val="00F61949"/>
    <w:rsid w:val="00F627FD"/>
    <w:rsid w:val="00F6690F"/>
    <w:rsid w:val="00F71757"/>
    <w:rsid w:val="00F73DE4"/>
    <w:rsid w:val="00F76996"/>
    <w:rsid w:val="00F8302B"/>
    <w:rsid w:val="00F831B1"/>
    <w:rsid w:val="00F845EA"/>
    <w:rsid w:val="00F90E48"/>
    <w:rsid w:val="00F92299"/>
    <w:rsid w:val="00F92728"/>
    <w:rsid w:val="00F92F09"/>
    <w:rsid w:val="00F937B1"/>
    <w:rsid w:val="00F97B38"/>
    <w:rsid w:val="00FA4342"/>
    <w:rsid w:val="00FA5BFE"/>
    <w:rsid w:val="00FA65AD"/>
    <w:rsid w:val="00FA7240"/>
    <w:rsid w:val="00FA724B"/>
    <w:rsid w:val="00FB1070"/>
    <w:rsid w:val="00FB444E"/>
    <w:rsid w:val="00FB5887"/>
    <w:rsid w:val="00FC0F44"/>
    <w:rsid w:val="00FC60FE"/>
    <w:rsid w:val="00FC7849"/>
    <w:rsid w:val="00FC7E58"/>
    <w:rsid w:val="00FD0843"/>
    <w:rsid w:val="00FD13A7"/>
    <w:rsid w:val="00FD15F5"/>
    <w:rsid w:val="00FD2BBB"/>
    <w:rsid w:val="00FD3313"/>
    <w:rsid w:val="00FD4CF8"/>
    <w:rsid w:val="00FD754E"/>
    <w:rsid w:val="00FE624B"/>
    <w:rsid w:val="00FE6946"/>
    <w:rsid w:val="00FE728C"/>
    <w:rsid w:val="00FE78B3"/>
    <w:rsid w:val="00FF28D1"/>
    <w:rsid w:val="00FF2EA3"/>
    <w:rsid w:val="00FF4633"/>
    <w:rsid w:val="00FF5A90"/>
    <w:rsid w:val="00FF6291"/>
    <w:rsid w:val="00FF663E"/>
    <w:rsid w:val="00FF72B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3C052605"/>
  <w15:docId w15:val="{DA3B939C-B392-41ED-8FB9-1ADEB81B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B4"/>
    <w:rPr>
      <w:rFonts w:ascii="Arial" w:hAnsi="Arial"/>
      <w:sz w:val="22"/>
    </w:rPr>
  </w:style>
  <w:style w:type="paragraph" w:styleId="Heading1">
    <w:name w:val="heading 1"/>
    <w:basedOn w:val="Normal"/>
    <w:next w:val="Normal"/>
    <w:link w:val="Heading1Char"/>
    <w:uiPriority w:val="9"/>
    <w:qFormat/>
    <w:rsid w:val="00F00907"/>
    <w:pPr>
      <w:pageBreakBefore/>
      <w:numPr>
        <w:numId w:val="8"/>
      </w:numPr>
      <w:shd w:val="clear" w:color="auto" w:fill="5F497A" w:themeFill="accent4" w:themeFillShade="BF"/>
      <w:outlineLvl w:val="0"/>
    </w:pPr>
    <w:rPr>
      <w:b/>
      <w:bCs/>
      <w:color w:val="FFFFFF" w:themeColor="background1"/>
      <w:sz w:val="28"/>
      <w:szCs w:val="22"/>
    </w:rPr>
  </w:style>
  <w:style w:type="paragraph" w:styleId="Heading2">
    <w:name w:val="heading 2"/>
    <w:basedOn w:val="Normal"/>
    <w:next w:val="Normal"/>
    <w:link w:val="Heading2Char"/>
    <w:uiPriority w:val="9"/>
    <w:unhideWhenUsed/>
    <w:qFormat/>
    <w:rsid w:val="00F00907"/>
    <w:pPr>
      <w:keepNext/>
      <w:numPr>
        <w:ilvl w:val="1"/>
        <w:numId w:val="8"/>
      </w:numPr>
      <w:shd w:val="clear" w:color="auto" w:fill="BFBFBF" w:themeFill="background1" w:themeFillShade="BF"/>
      <w:spacing w:before="120" w:after="120"/>
      <w:outlineLvl w:val="1"/>
    </w:pPr>
    <w:rPr>
      <w:rFonts w:cs="Arial"/>
      <w:b/>
      <w:bCs/>
      <w:color w:val="FFFFFF" w:themeColor="background1"/>
      <w:sz w:val="24"/>
      <w:szCs w:val="22"/>
    </w:rPr>
  </w:style>
  <w:style w:type="paragraph" w:styleId="Heading3">
    <w:name w:val="heading 3"/>
    <w:basedOn w:val="Instruct2"/>
    <w:next w:val="Normal"/>
    <w:link w:val="Heading3Char"/>
    <w:uiPriority w:val="9"/>
    <w:unhideWhenUsed/>
    <w:rsid w:val="00883D2E"/>
    <w:pPr>
      <w:numPr>
        <w:numId w:val="4"/>
      </w:numPr>
      <w:spacing w:before="0"/>
      <w:ind w:left="709" w:hanging="709"/>
      <w:outlineLvl w:val="2"/>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hanging="720"/>
      <w:jc w:val="both"/>
    </w:pPr>
  </w:style>
  <w:style w:type="paragraph" w:styleId="Title">
    <w:name w:val="Title"/>
    <w:basedOn w:val="Normal"/>
    <w:link w:val="TitleChar"/>
    <w:qFormat/>
    <w:pPr>
      <w:jc w:val="center"/>
    </w:pPr>
    <w:rPr>
      <w:b/>
    </w:rPr>
  </w:style>
  <w:style w:type="paragraph" w:styleId="BalloonText">
    <w:name w:val="Balloon Text"/>
    <w:basedOn w:val="Normal"/>
    <w:semiHidden/>
    <w:rsid w:val="00B56E11"/>
    <w:rPr>
      <w:rFonts w:ascii="Tahoma" w:hAnsi="Tahoma" w:cs="Tahoma"/>
      <w:sz w:val="16"/>
      <w:szCs w:val="16"/>
    </w:rPr>
  </w:style>
  <w:style w:type="character" w:styleId="Hyperlink">
    <w:name w:val="Hyperlink"/>
    <w:uiPriority w:val="99"/>
    <w:rsid w:val="00A64591"/>
    <w:rPr>
      <w:color w:val="0000FF"/>
      <w:u w:val="single"/>
    </w:rPr>
  </w:style>
  <w:style w:type="table" w:styleId="TableGrid">
    <w:name w:val="Table Grid"/>
    <w:basedOn w:val="TableNormal"/>
    <w:uiPriority w:val="59"/>
    <w:rsid w:val="00926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54130"/>
    <w:pPr>
      <w:tabs>
        <w:tab w:val="center" w:pos="4153"/>
        <w:tab w:val="right" w:pos="8306"/>
      </w:tabs>
    </w:pPr>
    <w:rPr>
      <w:sz w:val="16"/>
    </w:rPr>
  </w:style>
  <w:style w:type="character" w:styleId="PageNumber">
    <w:name w:val="page number"/>
    <w:basedOn w:val="DefaultParagraphFont"/>
    <w:rsid w:val="00360C4B"/>
  </w:style>
  <w:style w:type="paragraph" w:styleId="Header">
    <w:name w:val="header"/>
    <w:basedOn w:val="Normal"/>
    <w:rsid w:val="00360C4B"/>
    <w:pPr>
      <w:tabs>
        <w:tab w:val="center" w:pos="4153"/>
        <w:tab w:val="right" w:pos="8306"/>
      </w:tabs>
    </w:pPr>
  </w:style>
  <w:style w:type="paragraph" w:styleId="BodyText2">
    <w:name w:val="Body Text 2"/>
    <w:basedOn w:val="Normal"/>
    <w:link w:val="BodyText2Char"/>
    <w:rsid w:val="005A77AA"/>
    <w:pPr>
      <w:spacing w:after="120" w:line="480" w:lineRule="auto"/>
    </w:pPr>
  </w:style>
  <w:style w:type="paragraph" w:styleId="DocumentMap">
    <w:name w:val="Document Map"/>
    <w:basedOn w:val="Normal"/>
    <w:semiHidden/>
    <w:rsid w:val="000C4CB0"/>
    <w:pPr>
      <w:shd w:val="clear" w:color="auto" w:fill="000080"/>
    </w:pPr>
    <w:rPr>
      <w:rFonts w:ascii="Tahoma" w:hAnsi="Tahoma" w:cs="Tahoma"/>
    </w:rPr>
  </w:style>
  <w:style w:type="paragraph" w:styleId="FootnoteText">
    <w:name w:val="footnote text"/>
    <w:basedOn w:val="Normal"/>
    <w:link w:val="FootnoteTextChar"/>
    <w:uiPriority w:val="99"/>
    <w:rsid w:val="00654130"/>
    <w:rPr>
      <w:sz w:val="18"/>
    </w:rPr>
  </w:style>
  <w:style w:type="character" w:styleId="FootnoteReference">
    <w:name w:val="footnote reference"/>
    <w:uiPriority w:val="99"/>
    <w:semiHidden/>
    <w:rsid w:val="005D5E45"/>
    <w:rPr>
      <w:vertAlign w:val="superscript"/>
    </w:rPr>
  </w:style>
  <w:style w:type="character" w:styleId="CommentReference">
    <w:name w:val="annotation reference"/>
    <w:uiPriority w:val="99"/>
    <w:semiHidden/>
    <w:unhideWhenUsed/>
    <w:rsid w:val="004113C4"/>
    <w:rPr>
      <w:sz w:val="16"/>
      <w:szCs w:val="16"/>
    </w:rPr>
  </w:style>
  <w:style w:type="paragraph" w:styleId="CommentText">
    <w:name w:val="annotation text"/>
    <w:basedOn w:val="Normal"/>
    <w:link w:val="CommentTextChar"/>
    <w:uiPriority w:val="99"/>
    <w:semiHidden/>
    <w:unhideWhenUsed/>
    <w:rsid w:val="004113C4"/>
    <w:rPr>
      <w:sz w:val="20"/>
    </w:rPr>
  </w:style>
  <w:style w:type="character" w:customStyle="1" w:styleId="CommentTextChar">
    <w:name w:val="Comment Text Char"/>
    <w:basedOn w:val="DefaultParagraphFont"/>
    <w:link w:val="CommentText"/>
    <w:uiPriority w:val="99"/>
    <w:semiHidden/>
    <w:rsid w:val="004113C4"/>
  </w:style>
  <w:style w:type="paragraph" w:styleId="CommentSubject">
    <w:name w:val="annotation subject"/>
    <w:basedOn w:val="CommentText"/>
    <w:next w:val="CommentText"/>
    <w:link w:val="CommentSubjectChar"/>
    <w:uiPriority w:val="99"/>
    <w:semiHidden/>
    <w:unhideWhenUsed/>
    <w:rsid w:val="004113C4"/>
    <w:rPr>
      <w:b/>
      <w:bCs/>
    </w:rPr>
  </w:style>
  <w:style w:type="character" w:customStyle="1" w:styleId="CommentSubjectChar">
    <w:name w:val="Comment Subject Char"/>
    <w:link w:val="CommentSubject"/>
    <w:uiPriority w:val="99"/>
    <w:semiHidden/>
    <w:rsid w:val="004113C4"/>
    <w:rPr>
      <w:b/>
      <w:bCs/>
    </w:rPr>
  </w:style>
  <w:style w:type="paragraph" w:customStyle="1" w:styleId="RSAParagraph">
    <w:name w:val="RSA Paragraph"/>
    <w:basedOn w:val="Normal"/>
    <w:rsid w:val="007B6082"/>
    <w:pPr>
      <w:suppressAutoHyphens/>
      <w:spacing w:before="120" w:line="276" w:lineRule="auto"/>
    </w:pPr>
    <w:rPr>
      <w:rFonts w:ascii="Trebuchet MS" w:hAnsi="Trebuchet MS" w:cs="Arial"/>
      <w:szCs w:val="24"/>
      <w:lang w:eastAsia="ar-SA"/>
    </w:rPr>
  </w:style>
  <w:style w:type="character" w:styleId="FollowedHyperlink">
    <w:name w:val="FollowedHyperlink"/>
    <w:uiPriority w:val="99"/>
    <w:semiHidden/>
    <w:unhideWhenUsed/>
    <w:rsid w:val="00E40C9C"/>
    <w:rPr>
      <w:color w:val="800080"/>
      <w:u w:val="single"/>
    </w:rPr>
  </w:style>
  <w:style w:type="paragraph" w:customStyle="1" w:styleId="Pa0">
    <w:name w:val="Pa0"/>
    <w:basedOn w:val="Normal"/>
    <w:next w:val="Normal"/>
    <w:uiPriority w:val="99"/>
    <w:rsid w:val="003A6A7E"/>
    <w:pPr>
      <w:autoSpaceDE w:val="0"/>
      <w:autoSpaceDN w:val="0"/>
      <w:adjustRightInd w:val="0"/>
      <w:spacing w:line="201" w:lineRule="atLeast"/>
    </w:pPr>
    <w:rPr>
      <w:rFonts w:ascii="TradeGothic LT Light" w:hAnsi="TradeGothic LT Light"/>
      <w:szCs w:val="24"/>
    </w:rPr>
  </w:style>
  <w:style w:type="character" w:customStyle="1" w:styleId="A2">
    <w:name w:val="A2"/>
    <w:uiPriority w:val="99"/>
    <w:rsid w:val="003A6A7E"/>
    <w:rPr>
      <w:rFonts w:cs="TradeGothic LT Light"/>
      <w:color w:val="000000"/>
    </w:rPr>
  </w:style>
  <w:style w:type="paragraph" w:customStyle="1" w:styleId="Default">
    <w:name w:val="Default"/>
    <w:rsid w:val="003A6A7E"/>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6C4CFE"/>
    <w:pPr>
      <w:spacing w:line="201" w:lineRule="atLeast"/>
    </w:pPr>
    <w:rPr>
      <w:rFonts w:ascii="TradeGothic LT Light" w:hAnsi="TradeGothic LT Light" w:cs="Times New Roman"/>
      <w:color w:val="auto"/>
    </w:rPr>
  </w:style>
  <w:style w:type="character" w:customStyle="1" w:styleId="A5">
    <w:name w:val="A5"/>
    <w:uiPriority w:val="99"/>
    <w:rsid w:val="006C4CFE"/>
    <w:rPr>
      <w:rFonts w:cs="TradeGothic LT Light"/>
      <w:color w:val="000000"/>
      <w:sz w:val="12"/>
      <w:szCs w:val="12"/>
    </w:rPr>
  </w:style>
  <w:style w:type="paragraph" w:customStyle="1" w:styleId="Pa3">
    <w:name w:val="Pa3"/>
    <w:basedOn w:val="Default"/>
    <w:next w:val="Default"/>
    <w:uiPriority w:val="99"/>
    <w:rsid w:val="006C4CFE"/>
    <w:pPr>
      <w:spacing w:line="201" w:lineRule="atLeast"/>
    </w:pPr>
    <w:rPr>
      <w:rFonts w:ascii="TradeGothic LT Light" w:hAnsi="TradeGothic LT Light" w:cs="Times New Roman"/>
      <w:color w:val="auto"/>
    </w:rPr>
  </w:style>
  <w:style w:type="paragraph" w:styleId="PlainText">
    <w:name w:val="Plain Text"/>
    <w:basedOn w:val="Normal"/>
    <w:link w:val="PlainTextChar"/>
    <w:uiPriority w:val="99"/>
    <w:unhideWhenUsed/>
    <w:rsid w:val="00DC6F74"/>
    <w:rPr>
      <w:rFonts w:ascii="Consolas" w:eastAsia="Calibri" w:hAnsi="Consolas" w:cs="Arial"/>
      <w:szCs w:val="21"/>
      <w:lang w:eastAsia="en-US"/>
    </w:rPr>
  </w:style>
  <w:style w:type="character" w:customStyle="1" w:styleId="PlainTextChar">
    <w:name w:val="Plain Text Char"/>
    <w:link w:val="PlainText"/>
    <w:uiPriority w:val="99"/>
    <w:rsid w:val="00DC6F74"/>
    <w:rPr>
      <w:rFonts w:ascii="Consolas" w:eastAsia="Calibri" w:hAnsi="Consolas" w:cs="Arial"/>
      <w:sz w:val="24"/>
      <w:szCs w:val="21"/>
      <w:lang w:eastAsia="en-US"/>
    </w:rPr>
  </w:style>
  <w:style w:type="paragraph" w:styleId="ListParagraph">
    <w:name w:val="List Paragraph"/>
    <w:basedOn w:val="Normal"/>
    <w:link w:val="ListParagraphChar"/>
    <w:uiPriority w:val="34"/>
    <w:qFormat/>
    <w:rsid w:val="00750923"/>
    <w:pPr>
      <w:numPr>
        <w:ilvl w:val="2"/>
        <w:numId w:val="8"/>
      </w:numPr>
      <w:spacing w:after="120" w:line="276" w:lineRule="auto"/>
    </w:pPr>
  </w:style>
  <w:style w:type="paragraph" w:customStyle="1" w:styleId="RSAHandbookfootnote">
    <w:name w:val="RSA Handbook footnote"/>
    <w:basedOn w:val="RSAParagraph"/>
    <w:rsid w:val="00F375E0"/>
    <w:rPr>
      <w:sz w:val="18"/>
    </w:rPr>
  </w:style>
  <w:style w:type="character" w:customStyle="1" w:styleId="FootnoteTextChar">
    <w:name w:val="Footnote Text Char"/>
    <w:basedOn w:val="DefaultParagraphFont"/>
    <w:link w:val="FootnoteText"/>
    <w:uiPriority w:val="99"/>
    <w:rsid w:val="00654130"/>
    <w:rPr>
      <w:rFonts w:ascii="Arial" w:hAnsi="Arial"/>
      <w:sz w:val="18"/>
    </w:rPr>
  </w:style>
  <w:style w:type="paragraph" w:styleId="NormalWeb">
    <w:name w:val="Normal (Web)"/>
    <w:basedOn w:val="Normal"/>
    <w:rsid w:val="001531EA"/>
    <w:pPr>
      <w:spacing w:before="100" w:beforeAutospacing="1" w:after="100" w:afterAutospacing="1"/>
    </w:pPr>
    <w:rPr>
      <w:rFonts w:ascii="Verdana" w:hAnsi="Verdana"/>
      <w:sz w:val="20"/>
    </w:rPr>
  </w:style>
  <w:style w:type="character" w:customStyle="1" w:styleId="TitleChar">
    <w:name w:val="Title Char"/>
    <w:link w:val="Title"/>
    <w:uiPriority w:val="19"/>
    <w:rsid w:val="00D648E4"/>
    <w:rPr>
      <w:b/>
      <w:sz w:val="24"/>
    </w:rPr>
  </w:style>
  <w:style w:type="paragraph" w:styleId="Revision">
    <w:name w:val="Revision"/>
    <w:hidden/>
    <w:uiPriority w:val="99"/>
    <w:semiHidden/>
    <w:rsid w:val="003C4C05"/>
    <w:rPr>
      <w:sz w:val="24"/>
    </w:rPr>
  </w:style>
  <w:style w:type="paragraph" w:styleId="NoSpacing">
    <w:name w:val="No Spacing"/>
    <w:link w:val="NoSpacingChar"/>
    <w:uiPriority w:val="1"/>
    <w:rsid w:val="00F46BC3"/>
    <w:rPr>
      <w:rFonts w:ascii="Arial" w:eastAsia="Calibri" w:hAnsi="Arial" w:cs="Arial"/>
      <w:sz w:val="24"/>
      <w:szCs w:val="24"/>
      <w:lang w:eastAsia="en-US"/>
    </w:rPr>
  </w:style>
  <w:style w:type="paragraph" w:customStyle="1" w:styleId="Pa02">
    <w:name w:val="Pa0+2"/>
    <w:basedOn w:val="Normal"/>
    <w:next w:val="Normal"/>
    <w:uiPriority w:val="99"/>
    <w:rsid w:val="008D41C4"/>
    <w:pPr>
      <w:autoSpaceDE w:val="0"/>
      <w:autoSpaceDN w:val="0"/>
      <w:adjustRightInd w:val="0"/>
      <w:spacing w:line="241" w:lineRule="atLeast"/>
    </w:pPr>
    <w:rPr>
      <w:rFonts w:ascii="Trade Gothic LT Std" w:hAnsi="Trade Gothic LT Std" w:cs="Arial"/>
      <w:szCs w:val="24"/>
      <w:lang w:eastAsia="en-US"/>
    </w:rPr>
  </w:style>
  <w:style w:type="character" w:customStyle="1" w:styleId="A02">
    <w:name w:val="A0+2"/>
    <w:uiPriority w:val="99"/>
    <w:rsid w:val="008D41C4"/>
    <w:rPr>
      <w:rFonts w:ascii="Trade Gothic LT Std" w:hAnsi="Trade Gothic LT Std" w:cs="Trade Gothic LT Std" w:hint="default"/>
      <w:b/>
      <w:bCs/>
      <w:color w:val="FFFFFF"/>
      <w:sz w:val="40"/>
      <w:szCs w:val="40"/>
    </w:rPr>
  </w:style>
  <w:style w:type="character" w:customStyle="1" w:styleId="A3">
    <w:name w:val="A3"/>
    <w:uiPriority w:val="99"/>
    <w:rsid w:val="003F489D"/>
    <w:rPr>
      <w:rFonts w:ascii="TradeGothic LT Light" w:hAnsi="TradeGothic LT Light" w:cs="TradeGothic LT Light"/>
      <w:color w:val="000000"/>
    </w:rPr>
  </w:style>
  <w:style w:type="paragraph" w:customStyle="1" w:styleId="Pa4">
    <w:name w:val="Pa4"/>
    <w:basedOn w:val="Normal"/>
    <w:next w:val="Normal"/>
    <w:uiPriority w:val="99"/>
    <w:rsid w:val="003F489D"/>
    <w:pPr>
      <w:autoSpaceDE w:val="0"/>
      <w:autoSpaceDN w:val="0"/>
      <w:adjustRightInd w:val="0"/>
      <w:spacing w:line="201" w:lineRule="atLeast"/>
    </w:pPr>
    <w:rPr>
      <w:rFonts w:ascii="TradeGothic LT Bold" w:eastAsia="Calibri" w:hAnsi="TradeGothic LT Bold" w:cs="Arial"/>
      <w:szCs w:val="24"/>
      <w:lang w:eastAsia="en-US"/>
    </w:rPr>
  </w:style>
  <w:style w:type="paragraph" w:styleId="BodyText">
    <w:name w:val="Body Text"/>
    <w:basedOn w:val="Normal"/>
    <w:link w:val="BodyTextChar"/>
    <w:uiPriority w:val="99"/>
    <w:semiHidden/>
    <w:unhideWhenUsed/>
    <w:rsid w:val="00E5337A"/>
    <w:pPr>
      <w:spacing w:after="120"/>
    </w:pPr>
  </w:style>
  <w:style w:type="character" w:customStyle="1" w:styleId="BodyTextChar">
    <w:name w:val="Body Text Char"/>
    <w:link w:val="BodyText"/>
    <w:uiPriority w:val="99"/>
    <w:semiHidden/>
    <w:rsid w:val="00E5337A"/>
    <w:rPr>
      <w:sz w:val="24"/>
    </w:rPr>
  </w:style>
  <w:style w:type="character" w:styleId="Strong">
    <w:name w:val="Strong"/>
    <w:uiPriority w:val="22"/>
    <w:rsid w:val="00E5337A"/>
    <w:rPr>
      <w:b/>
      <w:bCs/>
    </w:rPr>
  </w:style>
  <w:style w:type="character" w:customStyle="1" w:styleId="Heading1Char">
    <w:name w:val="Heading 1 Char"/>
    <w:link w:val="Heading1"/>
    <w:uiPriority w:val="9"/>
    <w:rsid w:val="00F00907"/>
    <w:rPr>
      <w:rFonts w:ascii="Arial" w:hAnsi="Arial"/>
      <w:b/>
      <w:bCs/>
      <w:color w:val="FFFFFF" w:themeColor="background1"/>
      <w:sz w:val="28"/>
      <w:szCs w:val="22"/>
      <w:shd w:val="clear" w:color="auto" w:fill="5F497A" w:themeFill="accent4" w:themeFillShade="BF"/>
    </w:rPr>
  </w:style>
  <w:style w:type="paragraph" w:styleId="TOCHeading">
    <w:name w:val="TOC Heading"/>
    <w:next w:val="Normal"/>
    <w:uiPriority w:val="39"/>
    <w:unhideWhenUsed/>
    <w:qFormat/>
    <w:rsid w:val="00F92F09"/>
    <w:pPr>
      <w:keepLines/>
      <w:spacing w:before="480"/>
    </w:pPr>
    <w:rPr>
      <w:rFonts w:ascii="Arial" w:hAnsi="Arial"/>
      <w:b/>
      <w:bCs/>
      <w:color w:val="365F91"/>
      <w:sz w:val="28"/>
      <w:szCs w:val="28"/>
      <w:lang w:val="en-US" w:eastAsia="en-US"/>
    </w:rPr>
  </w:style>
  <w:style w:type="paragraph" w:styleId="TOC1">
    <w:name w:val="toc 1"/>
    <w:basedOn w:val="Normal"/>
    <w:next w:val="Normal"/>
    <w:autoRedefine/>
    <w:uiPriority w:val="39"/>
    <w:unhideWhenUsed/>
    <w:qFormat/>
    <w:rsid w:val="00F92F09"/>
    <w:pPr>
      <w:keepNext/>
      <w:tabs>
        <w:tab w:val="left" w:pos="432"/>
        <w:tab w:val="right" w:leader="dot" w:pos="10065"/>
      </w:tabs>
      <w:spacing w:after="60"/>
    </w:pPr>
    <w:rPr>
      <w:rFonts w:cs="Arial"/>
      <w:b/>
      <w:noProof/>
    </w:rPr>
  </w:style>
  <w:style w:type="paragraph" w:customStyle="1" w:styleId="Heading2PGR">
    <w:name w:val="Heading 2 PGR"/>
    <w:basedOn w:val="Instruct1"/>
    <w:link w:val="Heading2PGRChar"/>
    <w:autoRedefine/>
    <w:qFormat/>
    <w:rsid w:val="00007F1D"/>
    <w:pPr>
      <w:pageBreakBefore w:val="0"/>
      <w:numPr>
        <w:numId w:val="34"/>
      </w:numPr>
      <w:autoSpaceDE w:val="0"/>
      <w:autoSpaceDN w:val="0"/>
      <w:adjustRightInd w:val="0"/>
      <w:spacing w:before="120" w:after="120"/>
      <w:ind w:hanging="720"/>
      <w:outlineLvl w:val="9"/>
    </w:pPr>
    <w:rPr>
      <w:b w:val="0"/>
      <w:bCs w:val="0"/>
      <w:color w:val="auto"/>
      <w:sz w:val="22"/>
    </w:rPr>
  </w:style>
  <w:style w:type="paragraph" w:styleId="TOC2">
    <w:name w:val="toc 2"/>
    <w:basedOn w:val="Normal"/>
    <w:next w:val="Normal"/>
    <w:autoRedefine/>
    <w:uiPriority w:val="39"/>
    <w:unhideWhenUsed/>
    <w:qFormat/>
    <w:rsid w:val="0059072C"/>
    <w:pPr>
      <w:tabs>
        <w:tab w:val="left" w:pos="1100"/>
        <w:tab w:val="right" w:leader="dot" w:pos="10065"/>
      </w:tabs>
      <w:spacing w:line="276" w:lineRule="auto"/>
      <w:ind w:left="1170" w:right="260" w:hanging="738"/>
    </w:pPr>
    <w:rPr>
      <w:noProof/>
      <w:szCs w:val="22"/>
      <w:lang w:val="en-US" w:eastAsia="en-US"/>
    </w:rPr>
  </w:style>
  <w:style w:type="character" w:customStyle="1" w:styleId="Heading2PGRChar">
    <w:name w:val="Heading 2 PGR Char"/>
    <w:link w:val="Heading2PGR"/>
    <w:rsid w:val="00007F1D"/>
    <w:rPr>
      <w:rFonts w:ascii="Arial" w:hAnsi="Arial"/>
      <w:sz w:val="22"/>
      <w:szCs w:val="22"/>
    </w:rPr>
  </w:style>
  <w:style w:type="paragraph" w:styleId="TOC3">
    <w:name w:val="toc 3"/>
    <w:basedOn w:val="Normal"/>
    <w:next w:val="Normal"/>
    <w:autoRedefine/>
    <w:uiPriority w:val="39"/>
    <w:unhideWhenUsed/>
    <w:qFormat/>
    <w:rsid w:val="00166B22"/>
    <w:pPr>
      <w:spacing w:after="100" w:line="276" w:lineRule="auto"/>
      <w:ind w:left="440"/>
    </w:pPr>
    <w:rPr>
      <w:rFonts w:ascii="Calibri" w:hAnsi="Calibri"/>
      <w:szCs w:val="22"/>
      <w:lang w:val="en-US" w:eastAsia="en-US"/>
    </w:rPr>
  </w:style>
  <w:style w:type="character" w:customStyle="1" w:styleId="Heading2Char">
    <w:name w:val="Heading 2 Char"/>
    <w:link w:val="Heading2"/>
    <w:uiPriority w:val="9"/>
    <w:rsid w:val="00F00907"/>
    <w:rPr>
      <w:rFonts w:ascii="Arial" w:hAnsi="Arial" w:cs="Arial"/>
      <w:b/>
      <w:bCs/>
      <w:color w:val="FFFFFF" w:themeColor="background1"/>
      <w:sz w:val="24"/>
      <w:szCs w:val="22"/>
      <w:shd w:val="clear" w:color="auto" w:fill="BFBFBF" w:themeFill="background1" w:themeFillShade="BF"/>
    </w:rPr>
  </w:style>
  <w:style w:type="character" w:customStyle="1" w:styleId="BodyText2Char">
    <w:name w:val="Body Text 2 Char"/>
    <w:link w:val="BodyText2"/>
    <w:rsid w:val="00C575AB"/>
    <w:rPr>
      <w:sz w:val="24"/>
    </w:rPr>
  </w:style>
  <w:style w:type="character" w:customStyle="1" w:styleId="Heading3Char">
    <w:name w:val="Heading 3 Char"/>
    <w:basedOn w:val="DefaultParagraphFont"/>
    <w:link w:val="Heading3"/>
    <w:uiPriority w:val="9"/>
    <w:rsid w:val="00883D2E"/>
    <w:rPr>
      <w:rFonts w:ascii="Arial" w:hAnsi="Arial"/>
      <w:b/>
      <w:bCs/>
      <w:color w:val="000000" w:themeColor="text1"/>
      <w:sz w:val="24"/>
      <w:szCs w:val="22"/>
    </w:rPr>
  </w:style>
  <w:style w:type="paragraph" w:customStyle="1" w:styleId="ExamPara">
    <w:name w:val="ExamPara"/>
    <w:basedOn w:val="Normal"/>
    <w:link w:val="ExamParaChar"/>
    <w:qFormat/>
    <w:rsid w:val="000E614C"/>
    <w:pPr>
      <w:widowControl w:val="0"/>
      <w:spacing w:after="240" w:line="276" w:lineRule="auto"/>
      <w:ind w:left="720" w:right="-14"/>
    </w:pPr>
    <w:rPr>
      <w:rFonts w:eastAsia="Arial" w:cs="Arial"/>
      <w:szCs w:val="22"/>
      <w:lang w:val="en-US" w:eastAsia="en-US"/>
    </w:rPr>
  </w:style>
  <w:style w:type="character" w:customStyle="1" w:styleId="ExamParaChar">
    <w:name w:val="ExamPara Char"/>
    <w:basedOn w:val="DefaultParagraphFont"/>
    <w:link w:val="ExamPara"/>
    <w:rsid w:val="000E614C"/>
    <w:rPr>
      <w:rFonts w:ascii="Arial" w:eastAsia="Arial" w:hAnsi="Arial" w:cs="Arial"/>
      <w:sz w:val="22"/>
      <w:szCs w:val="22"/>
      <w:lang w:val="en-US" w:eastAsia="en-US"/>
    </w:rPr>
  </w:style>
  <w:style w:type="paragraph" w:customStyle="1" w:styleId="ExamGuideheading1">
    <w:name w:val="ExamGuide heading1"/>
    <w:basedOn w:val="Normal"/>
    <w:autoRedefine/>
    <w:rsid w:val="009D62DD"/>
    <w:pPr>
      <w:keepNext/>
      <w:spacing w:before="240"/>
      <w:ind w:right="-11"/>
    </w:pPr>
    <w:rPr>
      <w:rFonts w:eastAsia="Arial" w:cs="Arial"/>
      <w:b/>
      <w:bCs/>
      <w:spacing w:val="-6"/>
      <w:sz w:val="28"/>
      <w:szCs w:val="24"/>
      <w:lang w:val="en-US" w:eastAsia="en-US"/>
    </w:rPr>
  </w:style>
  <w:style w:type="paragraph" w:customStyle="1" w:styleId="ExamGuide2">
    <w:name w:val="ExamGuide 2"/>
    <w:basedOn w:val="Normal"/>
    <w:link w:val="ExamGuide2Char"/>
    <w:rsid w:val="00620912"/>
    <w:pPr>
      <w:widowControl w:val="0"/>
    </w:pPr>
    <w:rPr>
      <w:rFonts w:eastAsia="Arial" w:cs="Arial"/>
      <w:b/>
      <w:spacing w:val="1"/>
      <w:szCs w:val="22"/>
      <w:lang w:val="en-US" w:eastAsia="en-US"/>
    </w:rPr>
  </w:style>
  <w:style w:type="character" w:customStyle="1" w:styleId="ExamGuide2Char">
    <w:name w:val="ExamGuide 2 Char"/>
    <w:basedOn w:val="DefaultParagraphFont"/>
    <w:link w:val="ExamGuide2"/>
    <w:rsid w:val="00620912"/>
    <w:rPr>
      <w:rFonts w:ascii="Arial" w:eastAsia="Arial" w:hAnsi="Arial" w:cs="Arial"/>
      <w:b/>
      <w:spacing w:val="1"/>
      <w:sz w:val="22"/>
      <w:szCs w:val="22"/>
      <w:lang w:val="en-US" w:eastAsia="en-US"/>
    </w:rPr>
  </w:style>
  <w:style w:type="paragraph" w:customStyle="1" w:styleId="Instruct1">
    <w:name w:val="Instruct1"/>
    <w:basedOn w:val="Heading1"/>
    <w:next w:val="Instruct2"/>
    <w:link w:val="Instruct1Char"/>
    <w:rsid w:val="009D62DD"/>
    <w:pPr>
      <w:numPr>
        <w:numId w:val="1"/>
      </w:numPr>
    </w:pPr>
    <w:rPr>
      <w:color w:val="244061" w:themeColor="accent1" w:themeShade="80"/>
    </w:rPr>
  </w:style>
  <w:style w:type="paragraph" w:customStyle="1" w:styleId="Instruct2">
    <w:name w:val="Instruct2"/>
    <w:basedOn w:val="Heading2PGR"/>
    <w:link w:val="Instruct2Char"/>
    <w:rsid w:val="009D62DD"/>
    <w:pPr>
      <w:numPr>
        <w:ilvl w:val="1"/>
        <w:numId w:val="1"/>
      </w:numPr>
    </w:pPr>
  </w:style>
  <w:style w:type="character" w:customStyle="1" w:styleId="Instruct1Char">
    <w:name w:val="Instruct1 Char"/>
    <w:basedOn w:val="Heading1Char"/>
    <w:link w:val="Instruct1"/>
    <w:rsid w:val="00F26674"/>
    <w:rPr>
      <w:rFonts w:ascii="Arial" w:hAnsi="Arial"/>
      <w:b/>
      <w:bCs/>
      <w:color w:val="244061" w:themeColor="accent1" w:themeShade="80"/>
      <w:sz w:val="24"/>
      <w:szCs w:val="22"/>
      <w:shd w:val="clear" w:color="auto" w:fill="5F497A" w:themeFill="accent4" w:themeFillShade="BF"/>
    </w:rPr>
  </w:style>
  <w:style w:type="paragraph" w:customStyle="1" w:styleId="InstPara">
    <w:name w:val="InstPara"/>
    <w:basedOn w:val="NoSpacing"/>
    <w:link w:val="InstParaChar"/>
    <w:rsid w:val="009D62DD"/>
    <w:pPr>
      <w:numPr>
        <w:ilvl w:val="2"/>
        <w:numId w:val="1"/>
      </w:numPr>
      <w:spacing w:after="240" w:line="276" w:lineRule="auto"/>
      <w:jc w:val="both"/>
    </w:pPr>
    <w:rPr>
      <w:sz w:val="22"/>
      <w:szCs w:val="21"/>
    </w:rPr>
  </w:style>
  <w:style w:type="character" w:customStyle="1" w:styleId="Instruct2Char">
    <w:name w:val="Instruct2 Char"/>
    <w:basedOn w:val="Heading2PGRChar"/>
    <w:link w:val="Instruct2"/>
    <w:rsid w:val="009D62DD"/>
    <w:rPr>
      <w:rFonts w:ascii="Arial" w:hAnsi="Arial"/>
      <w:sz w:val="22"/>
      <w:szCs w:val="22"/>
    </w:rPr>
  </w:style>
  <w:style w:type="character" w:customStyle="1" w:styleId="NoSpacingChar">
    <w:name w:val="No Spacing Char"/>
    <w:basedOn w:val="DefaultParagraphFont"/>
    <w:link w:val="NoSpacing"/>
    <w:uiPriority w:val="1"/>
    <w:rsid w:val="008A0770"/>
    <w:rPr>
      <w:rFonts w:ascii="Arial" w:eastAsia="Calibri" w:hAnsi="Arial" w:cs="Arial"/>
      <w:sz w:val="24"/>
      <w:szCs w:val="24"/>
      <w:lang w:eastAsia="en-US"/>
    </w:rPr>
  </w:style>
  <w:style w:type="character" w:customStyle="1" w:styleId="InstParaChar">
    <w:name w:val="InstPara Char"/>
    <w:basedOn w:val="NoSpacingChar"/>
    <w:link w:val="InstPara"/>
    <w:rsid w:val="009D62DD"/>
    <w:rPr>
      <w:rFonts w:ascii="Arial" w:eastAsia="Calibri" w:hAnsi="Arial" w:cs="Arial"/>
      <w:sz w:val="22"/>
      <w:szCs w:val="21"/>
      <w:lang w:eastAsia="en-US"/>
    </w:rPr>
  </w:style>
  <w:style w:type="paragraph" w:customStyle="1" w:styleId="Ctterepparaheading">
    <w:name w:val="Ctte rep para heading"/>
    <w:basedOn w:val="ListParagraph"/>
    <w:rsid w:val="00D07D4C"/>
    <w:pPr>
      <w:numPr>
        <w:numId w:val="2"/>
      </w:numPr>
      <w:suppressAutoHyphens/>
      <w:spacing w:after="240" w:line="240" w:lineRule="auto"/>
      <w:contextualSpacing/>
      <w:jc w:val="both"/>
    </w:pPr>
    <w:rPr>
      <w:b/>
      <w:szCs w:val="22"/>
      <w:lang w:eastAsia="ar-SA"/>
    </w:rPr>
  </w:style>
  <w:style w:type="paragraph" w:customStyle="1" w:styleId="Ctterepparablock">
    <w:name w:val="Ctte rep para block"/>
    <w:basedOn w:val="Normal"/>
    <w:link w:val="CtterepparablockChar"/>
    <w:rsid w:val="00D07D4C"/>
    <w:pPr>
      <w:suppressAutoHyphens/>
      <w:spacing w:after="240"/>
      <w:ind w:left="720"/>
      <w:jc w:val="both"/>
    </w:pPr>
    <w:rPr>
      <w:rFonts w:cs="Arial"/>
      <w:szCs w:val="22"/>
      <w:lang w:eastAsia="ar-SA"/>
    </w:rPr>
  </w:style>
  <w:style w:type="character" w:customStyle="1" w:styleId="CtterepparablockChar">
    <w:name w:val="Ctte rep para block Char"/>
    <w:basedOn w:val="DefaultParagraphFont"/>
    <w:link w:val="Ctterepparablock"/>
    <w:rsid w:val="00D07D4C"/>
    <w:rPr>
      <w:rFonts w:ascii="Arial" w:hAnsi="Arial" w:cs="Arial"/>
      <w:sz w:val="22"/>
      <w:szCs w:val="22"/>
      <w:lang w:eastAsia="ar-SA"/>
    </w:rPr>
  </w:style>
  <w:style w:type="character" w:customStyle="1" w:styleId="FooterChar">
    <w:name w:val="Footer Char"/>
    <w:basedOn w:val="DefaultParagraphFont"/>
    <w:link w:val="Footer"/>
    <w:uiPriority w:val="99"/>
    <w:rsid w:val="00654130"/>
    <w:rPr>
      <w:rFonts w:ascii="Arial" w:hAnsi="Arial"/>
      <w:sz w:val="16"/>
    </w:rPr>
  </w:style>
  <w:style w:type="table" w:customStyle="1" w:styleId="TableGrid1">
    <w:name w:val="Table Grid1"/>
    <w:basedOn w:val="TableNormal"/>
    <w:next w:val="TableGrid"/>
    <w:uiPriority w:val="59"/>
    <w:rsid w:val="00A375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link w:val="Para1Char"/>
    <w:qFormat/>
    <w:rsid w:val="00734766"/>
    <w:pPr>
      <w:spacing w:after="120" w:line="276" w:lineRule="auto"/>
    </w:pPr>
    <w:rPr>
      <w:szCs w:val="18"/>
    </w:rPr>
  </w:style>
  <w:style w:type="character" w:styleId="UnresolvedMention">
    <w:name w:val="Unresolved Mention"/>
    <w:basedOn w:val="DefaultParagraphFont"/>
    <w:uiPriority w:val="99"/>
    <w:semiHidden/>
    <w:unhideWhenUsed/>
    <w:rsid w:val="0000224B"/>
    <w:rPr>
      <w:color w:val="605E5C"/>
      <w:shd w:val="clear" w:color="auto" w:fill="E1DFDD"/>
    </w:rPr>
  </w:style>
  <w:style w:type="character" w:customStyle="1" w:styleId="Para1Char">
    <w:name w:val="Para1 Char"/>
    <w:basedOn w:val="DefaultParagraphFont"/>
    <w:link w:val="Para1"/>
    <w:rsid w:val="00734766"/>
    <w:rPr>
      <w:rFonts w:ascii="Arial" w:hAnsi="Arial"/>
      <w:sz w:val="22"/>
      <w:szCs w:val="18"/>
    </w:rPr>
  </w:style>
  <w:style w:type="numbering" w:customStyle="1" w:styleId="Style1">
    <w:name w:val="Style1"/>
    <w:uiPriority w:val="99"/>
    <w:rsid w:val="00715EA0"/>
    <w:pPr>
      <w:numPr>
        <w:numId w:val="5"/>
      </w:numPr>
    </w:pPr>
  </w:style>
  <w:style w:type="character" w:customStyle="1" w:styleId="BodyTextIndentChar">
    <w:name w:val="Body Text Indent Char"/>
    <w:basedOn w:val="DefaultParagraphFont"/>
    <w:link w:val="BodyTextIndent"/>
    <w:rsid w:val="00DF759D"/>
    <w:rPr>
      <w:sz w:val="24"/>
    </w:rPr>
  </w:style>
  <w:style w:type="numbering" w:customStyle="1" w:styleId="Style2">
    <w:name w:val="Style2"/>
    <w:uiPriority w:val="99"/>
    <w:rsid w:val="00715EA0"/>
    <w:pPr>
      <w:numPr>
        <w:numId w:val="6"/>
      </w:numPr>
    </w:pPr>
  </w:style>
  <w:style w:type="numbering" w:customStyle="1" w:styleId="Style3">
    <w:name w:val="Style3"/>
    <w:uiPriority w:val="99"/>
    <w:rsid w:val="00715EA0"/>
    <w:pPr>
      <w:numPr>
        <w:numId w:val="7"/>
      </w:numPr>
    </w:pPr>
  </w:style>
  <w:style w:type="paragraph" w:customStyle="1" w:styleId="ListPara2">
    <w:name w:val="List Para2"/>
    <w:basedOn w:val="Normal"/>
    <w:link w:val="ListPara2Char"/>
    <w:qFormat/>
    <w:rsid w:val="008D0489"/>
    <w:pPr>
      <w:numPr>
        <w:ilvl w:val="3"/>
        <w:numId w:val="8"/>
      </w:numPr>
      <w:spacing w:after="120"/>
    </w:pPr>
  </w:style>
  <w:style w:type="paragraph" w:customStyle="1" w:styleId="Para2">
    <w:name w:val="Para2"/>
    <w:basedOn w:val="Normal"/>
    <w:link w:val="Para2Char"/>
    <w:uiPriority w:val="5"/>
    <w:qFormat/>
    <w:rsid w:val="00857E6E"/>
    <w:pPr>
      <w:spacing w:after="120" w:line="276" w:lineRule="auto"/>
      <w:ind w:left="680"/>
    </w:pPr>
  </w:style>
  <w:style w:type="character" w:customStyle="1" w:styleId="ListPara2Char">
    <w:name w:val="List Para2 Char"/>
    <w:basedOn w:val="DefaultParagraphFont"/>
    <w:link w:val="ListPara2"/>
    <w:rsid w:val="008D0489"/>
    <w:rPr>
      <w:rFonts w:ascii="Arial" w:hAnsi="Arial"/>
      <w:sz w:val="22"/>
    </w:rPr>
  </w:style>
  <w:style w:type="paragraph" w:styleId="TOC4">
    <w:name w:val="toc 4"/>
    <w:basedOn w:val="Normal"/>
    <w:next w:val="Normal"/>
    <w:autoRedefine/>
    <w:uiPriority w:val="39"/>
    <w:unhideWhenUsed/>
    <w:rsid w:val="00FB5887"/>
    <w:pPr>
      <w:spacing w:after="100" w:line="259" w:lineRule="auto"/>
      <w:ind w:left="660"/>
    </w:pPr>
    <w:rPr>
      <w:rFonts w:asciiTheme="minorHAnsi" w:eastAsiaTheme="minorEastAsia" w:hAnsiTheme="minorHAnsi" w:cstheme="minorBidi"/>
      <w:szCs w:val="22"/>
    </w:rPr>
  </w:style>
  <w:style w:type="character" w:customStyle="1" w:styleId="Para2Char">
    <w:name w:val="Para2 Char"/>
    <w:basedOn w:val="DefaultParagraphFont"/>
    <w:link w:val="Para2"/>
    <w:uiPriority w:val="5"/>
    <w:rsid w:val="00857E6E"/>
    <w:rPr>
      <w:rFonts w:ascii="Arial" w:hAnsi="Arial"/>
      <w:sz w:val="22"/>
    </w:rPr>
  </w:style>
  <w:style w:type="paragraph" w:styleId="TOC5">
    <w:name w:val="toc 5"/>
    <w:basedOn w:val="Normal"/>
    <w:next w:val="Normal"/>
    <w:autoRedefine/>
    <w:uiPriority w:val="39"/>
    <w:unhideWhenUsed/>
    <w:rsid w:val="00FB5887"/>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FB5887"/>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FB5887"/>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FB5887"/>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FB5887"/>
    <w:pPr>
      <w:spacing w:after="100" w:line="259" w:lineRule="auto"/>
      <w:ind w:left="1760"/>
    </w:pPr>
    <w:rPr>
      <w:rFonts w:asciiTheme="minorHAnsi" w:eastAsiaTheme="minorEastAsia" w:hAnsiTheme="minorHAnsi" w:cstheme="minorBidi"/>
      <w:szCs w:val="22"/>
    </w:rPr>
  </w:style>
  <w:style w:type="table" w:styleId="ListTable3-Accent1">
    <w:name w:val="List Table 3 Accent 1"/>
    <w:basedOn w:val="TableNormal"/>
    <w:uiPriority w:val="48"/>
    <w:rsid w:val="00B3508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ullett1">
    <w:name w:val="Bullett1"/>
    <w:basedOn w:val="ListParagraph"/>
    <w:link w:val="Bullett1Char"/>
    <w:qFormat/>
    <w:rsid w:val="00632D17"/>
    <w:pPr>
      <w:numPr>
        <w:ilvl w:val="0"/>
        <w:numId w:val="21"/>
      </w:numPr>
      <w:ind w:left="1418"/>
    </w:pPr>
  </w:style>
  <w:style w:type="character" w:customStyle="1" w:styleId="ListParagraphChar">
    <w:name w:val="List Paragraph Char"/>
    <w:basedOn w:val="DefaultParagraphFont"/>
    <w:link w:val="ListParagraph"/>
    <w:uiPriority w:val="34"/>
    <w:rsid w:val="00632D17"/>
    <w:rPr>
      <w:rFonts w:ascii="Arial" w:hAnsi="Arial"/>
      <w:sz w:val="22"/>
    </w:rPr>
  </w:style>
  <w:style w:type="character" w:customStyle="1" w:styleId="Bullett1Char">
    <w:name w:val="Bullett1 Char"/>
    <w:basedOn w:val="ListParagraphChar"/>
    <w:link w:val="Bullett1"/>
    <w:rsid w:val="00632D17"/>
    <w:rPr>
      <w:rFonts w:ascii="Arial" w:hAnsi="Arial"/>
      <w:sz w:val="22"/>
    </w:rPr>
  </w:style>
  <w:style w:type="character" w:customStyle="1" w:styleId="SubtleEmphasis1">
    <w:name w:val="Subtle Emphasis1"/>
    <w:uiPriority w:val="19"/>
    <w:rsid w:val="000A6328"/>
    <w:rPr>
      <w:rFonts w:ascii="Arial" w:hAnsi="Arial" w:cs="Arial"/>
      <w:noProof/>
      <w:color w:val="000F9F"/>
      <w:sz w:val="52"/>
      <w:szCs w:val="52"/>
      <w:lang w:val="en-GB"/>
    </w:rPr>
  </w:style>
  <w:style w:type="character" w:styleId="SubtleEmphasis">
    <w:name w:val="Subtle Emphasis"/>
    <w:basedOn w:val="DefaultParagraphFont"/>
    <w:uiPriority w:val="19"/>
    <w:rsid w:val="000A6328"/>
    <w:rPr>
      <w:i/>
      <w:iCs/>
      <w:color w:val="404040" w:themeColor="text1" w:themeTint="BF"/>
    </w:rPr>
  </w:style>
  <w:style w:type="table" w:styleId="GridTable5Dark-Accent4">
    <w:name w:val="Grid Table 5 Dark Accent 4"/>
    <w:basedOn w:val="TableNormal"/>
    <w:uiPriority w:val="50"/>
    <w:rsid w:val="0032423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4-Accent4">
    <w:name w:val="List Table 4 Accent 4"/>
    <w:basedOn w:val="TableNormal"/>
    <w:uiPriority w:val="49"/>
    <w:rsid w:val="00A2207E"/>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5">
    <w:name w:val="Grid Table 5 Dark Accent 5"/>
    <w:basedOn w:val="TableNormal"/>
    <w:uiPriority w:val="50"/>
    <w:rsid w:val="001547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1312">
      <w:bodyDiv w:val="1"/>
      <w:marLeft w:val="0"/>
      <w:marRight w:val="0"/>
      <w:marTop w:val="0"/>
      <w:marBottom w:val="0"/>
      <w:divBdr>
        <w:top w:val="none" w:sz="0" w:space="0" w:color="auto"/>
        <w:left w:val="none" w:sz="0" w:space="0" w:color="auto"/>
        <w:bottom w:val="none" w:sz="0" w:space="0" w:color="auto"/>
        <w:right w:val="none" w:sz="0" w:space="0" w:color="auto"/>
      </w:divBdr>
    </w:div>
    <w:div w:id="801310130">
      <w:bodyDiv w:val="1"/>
      <w:marLeft w:val="0"/>
      <w:marRight w:val="0"/>
      <w:marTop w:val="0"/>
      <w:marBottom w:val="0"/>
      <w:divBdr>
        <w:top w:val="none" w:sz="0" w:space="0" w:color="auto"/>
        <w:left w:val="none" w:sz="0" w:space="0" w:color="auto"/>
        <w:bottom w:val="none" w:sz="0" w:space="0" w:color="auto"/>
        <w:right w:val="none" w:sz="0" w:space="0" w:color="auto"/>
      </w:divBdr>
    </w:div>
    <w:div w:id="1020938312">
      <w:bodyDiv w:val="1"/>
      <w:marLeft w:val="0"/>
      <w:marRight w:val="0"/>
      <w:marTop w:val="0"/>
      <w:marBottom w:val="0"/>
      <w:divBdr>
        <w:top w:val="none" w:sz="0" w:space="0" w:color="auto"/>
        <w:left w:val="none" w:sz="0" w:space="0" w:color="auto"/>
        <w:bottom w:val="none" w:sz="0" w:space="0" w:color="auto"/>
        <w:right w:val="none" w:sz="0" w:space="0" w:color="auto"/>
      </w:divBdr>
    </w:div>
    <w:div w:id="1103647202">
      <w:bodyDiv w:val="1"/>
      <w:marLeft w:val="0"/>
      <w:marRight w:val="0"/>
      <w:marTop w:val="0"/>
      <w:marBottom w:val="0"/>
      <w:divBdr>
        <w:top w:val="none" w:sz="0" w:space="0" w:color="auto"/>
        <w:left w:val="none" w:sz="0" w:space="0" w:color="auto"/>
        <w:bottom w:val="none" w:sz="0" w:space="0" w:color="auto"/>
        <w:right w:val="none" w:sz="0" w:space="0" w:color="auto"/>
      </w:divBdr>
    </w:div>
    <w:div w:id="1141309564">
      <w:bodyDiv w:val="1"/>
      <w:marLeft w:val="0"/>
      <w:marRight w:val="0"/>
      <w:marTop w:val="0"/>
      <w:marBottom w:val="0"/>
      <w:divBdr>
        <w:top w:val="none" w:sz="0" w:space="0" w:color="auto"/>
        <w:left w:val="none" w:sz="0" w:space="0" w:color="auto"/>
        <w:bottom w:val="none" w:sz="0" w:space="0" w:color="auto"/>
        <w:right w:val="none" w:sz="0" w:space="0" w:color="auto"/>
      </w:divBdr>
    </w:div>
    <w:div w:id="1625187710">
      <w:bodyDiv w:val="1"/>
      <w:marLeft w:val="0"/>
      <w:marRight w:val="0"/>
      <w:marTop w:val="0"/>
      <w:marBottom w:val="0"/>
      <w:divBdr>
        <w:top w:val="none" w:sz="0" w:space="0" w:color="auto"/>
        <w:left w:val="none" w:sz="0" w:space="0" w:color="auto"/>
        <w:bottom w:val="none" w:sz="0" w:space="0" w:color="auto"/>
        <w:right w:val="none" w:sz="0" w:space="0" w:color="auto"/>
      </w:divBdr>
    </w:div>
    <w:div w:id="180495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rksj.ac.uk/policies-and-documents/regulations/" TargetMode="External"/><Relationship Id="rId18" Type="http://schemas.openxmlformats.org/officeDocument/2006/relationships/hyperlink" Target="https://www.yorksj.ac.uk/research/research-ethics--integrity/" TargetMode="External"/><Relationship Id="rId26" Type="http://schemas.openxmlformats.org/officeDocument/2006/relationships/hyperlink" Target="https://www.yorksj.ac.uk/media/content-assets/registry/research-degrees/thesis-submission-and-examination/Preliminary-Report-(first-submission).docx" TargetMode="External"/><Relationship Id="rId3" Type="http://schemas.openxmlformats.org/officeDocument/2006/relationships/styles" Target="styles.xml"/><Relationship Id="rId21" Type="http://schemas.openxmlformats.org/officeDocument/2006/relationships/hyperlink" Target="https://www.yorksj.ac.uk/media/content-assets/registry/research-degrees/reference-documents/Learning-Outcomes-for-the-award-of-research-degrees.doc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esearch@yorksj.ac.uk" TargetMode="External"/><Relationship Id="rId17" Type="http://schemas.openxmlformats.org/officeDocument/2006/relationships/hyperlink" Target="https://www.yorksj.ac.uk/student-services/disability-advice-team/" TargetMode="External"/><Relationship Id="rId25" Type="http://schemas.openxmlformats.org/officeDocument/2006/relationships/hyperlink" Target="https://www.yorksj.ac.uk/media/content-assets/registry/research-degrees/complaints-appeals-and-disciplinary/Research-Misconduct-Policy-and-Procedures.doc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ay.yorksj.ac.uk/" TargetMode="External"/><Relationship Id="rId20" Type="http://schemas.openxmlformats.org/officeDocument/2006/relationships/hyperlink" Target="https://www.yorksj.ac.uk/policies-and-documents/regulations/" TargetMode="External"/><Relationship Id="rId29" Type="http://schemas.openxmlformats.org/officeDocument/2006/relationships/hyperlink" Target="https://www.yorksj.ac.uk/media/content-assets/registry/research-degrees/thesis-submission-and-examination/Joint-Examiners-Report-and-Recommendation-(MPhil).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sj.ac.uk/media/content-assets/registry/research-degrees/thesis-submission-and-examination/Guide-to-the-examination-process-for-research-degrees.pdf" TargetMode="External"/><Relationship Id="rId24" Type="http://schemas.openxmlformats.org/officeDocument/2006/relationships/hyperlink" Target="https://www.yorksj.ac.uk/media/content-assets/registry/research-degrees/thesis-submission-and-examination/Guidance-on-solely-or-jointly-authored-publications-within-a-thesis.doc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rksj.ac.uk/policies-and-documents/appeals-and-complaints/" TargetMode="External"/><Relationship Id="rId23" Type="http://schemas.openxmlformats.org/officeDocument/2006/relationships/hyperlink" Target="https://www.yorksj.ac.uk/media/content-assets/registry/research-degrees/thesis-submission-and-examination/Guide-to-the-examination-process-for-research-degrees.docx" TargetMode="External"/><Relationship Id="rId28" Type="http://schemas.openxmlformats.org/officeDocument/2006/relationships/hyperlink" Target="https://www.yorksj.ac.uk/media/content-assets/registry/research-degrees/thesis-submission-and-examination/Joint-Examiners-Report-and-Recommendation-(Doctoral).docx" TargetMode="External"/><Relationship Id="rId10" Type="http://schemas.openxmlformats.org/officeDocument/2006/relationships/hyperlink" Target="mailto:research@yorksj.ac.uk" TargetMode="External"/><Relationship Id="rId19" Type="http://schemas.openxmlformats.org/officeDocument/2006/relationships/hyperlink" Target="mailto:research@yorksj.ac.uk" TargetMode="External"/><Relationship Id="rId31" Type="http://schemas.openxmlformats.org/officeDocument/2006/relationships/hyperlink" Target="https://www.yorksj.ac.uk/media/content-assets/registry/research-degrees/thesis-submission-and-examination/Independent-Chair-Report.doc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rksj.ac.uk/media/content-assets/registry/research-degrees/reference-documents/Learning-Outcomes-for-the-award-of-research-degrees.docx" TargetMode="External"/><Relationship Id="rId22" Type="http://schemas.openxmlformats.org/officeDocument/2006/relationships/hyperlink" Target="https://www.yorksj.ac.uk/media/content-assets/registry/research-degrees/reference-documents/Code-of-Practice-for-Research-Degrees.docx" TargetMode="External"/><Relationship Id="rId27" Type="http://schemas.openxmlformats.org/officeDocument/2006/relationships/hyperlink" Target="https://www.yorksj.ac.uk/media/content-assets/registry/research-degrees/thesis-submission-and-examination/Preliminary-Report-(resubmission).docx" TargetMode="External"/><Relationship Id="rId30" Type="http://schemas.openxmlformats.org/officeDocument/2006/relationships/hyperlink" Target="https://www.yorksj.ac.uk/media/content-assets/registry/research-degrees/thesis-submission-and-examination/Joint-Examiners-Report-and-Recommendation-(MbR).docx"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D6FF3-D7D2-4A6C-A0EA-531639385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26</Pages>
  <Words>9780</Words>
  <Characters>58585</Characters>
  <Application>Microsoft Office Word</Application>
  <DocSecurity>0</DocSecurity>
  <Lines>488</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68229</CharactersWithSpaces>
  <SharedDoc>false</SharedDoc>
  <HLinks>
    <vt:vector size="456" baseType="variant">
      <vt:variant>
        <vt:i4>4980843</vt:i4>
      </vt:variant>
      <vt:variant>
        <vt:i4>378</vt:i4>
      </vt:variant>
      <vt:variant>
        <vt:i4>0</vt:i4>
      </vt:variant>
      <vt:variant>
        <vt:i4>5</vt:i4>
      </vt:variant>
      <vt:variant>
        <vt:lpwstr>http://www.leeds.ac.uk/rsa/forms/forms_thesissubmission.html</vt:lpwstr>
      </vt:variant>
      <vt:variant>
        <vt:lpwstr/>
      </vt:variant>
      <vt:variant>
        <vt:i4>1376284</vt:i4>
      </vt:variant>
      <vt:variant>
        <vt:i4>375</vt:i4>
      </vt:variant>
      <vt:variant>
        <vt:i4>0</vt:i4>
      </vt:variant>
      <vt:variant>
        <vt:i4>5</vt:i4>
      </vt:variant>
      <vt:variant>
        <vt:lpwstr>http://www.leeds.ac.uk/rsa/assets/word/policies/Sub_thesis_otherlang12.doc</vt:lpwstr>
      </vt:variant>
      <vt:variant>
        <vt:lpwstr/>
      </vt:variant>
      <vt:variant>
        <vt:i4>5701754</vt:i4>
      </vt:variant>
      <vt:variant>
        <vt:i4>372</vt:i4>
      </vt:variant>
      <vt:variant>
        <vt:i4>0</vt:i4>
      </vt:variant>
      <vt:variant>
        <vt:i4>5</vt:i4>
      </vt:variant>
      <vt:variant>
        <vt:lpwstr>http://www.leeds.ac.uk/rsa/assets/word/policies/suspensions_extensions.docx</vt:lpwstr>
      </vt:variant>
      <vt:variant>
        <vt:lpwstr/>
      </vt:variant>
      <vt:variant>
        <vt:i4>2490379</vt:i4>
      </vt:variant>
      <vt:variant>
        <vt:i4>369</vt:i4>
      </vt:variant>
      <vt:variant>
        <vt:i4>0</vt:i4>
      </vt:variant>
      <vt:variant>
        <vt:i4>5</vt:i4>
      </vt:variant>
      <vt:variant>
        <vt:lpwstr>http://www.leeds.ac.uk/rsa/assets/word/policies/Research_Excellence.doc</vt:lpwstr>
      </vt:variant>
      <vt:variant>
        <vt:lpwstr/>
      </vt:variant>
      <vt:variant>
        <vt:i4>4849667</vt:i4>
      </vt:variant>
      <vt:variant>
        <vt:i4>366</vt:i4>
      </vt:variant>
      <vt:variant>
        <vt:i4>0</vt:i4>
      </vt:variant>
      <vt:variant>
        <vt:i4>5</vt:i4>
      </vt:variant>
      <vt:variant>
        <vt:lpwstr>http://www.leeds.ac.uk/rsa/policies.html</vt:lpwstr>
      </vt:variant>
      <vt:variant>
        <vt:lpwstr/>
      </vt:variant>
      <vt:variant>
        <vt:i4>3342342</vt:i4>
      </vt:variant>
      <vt:variant>
        <vt:i4>363</vt:i4>
      </vt:variant>
      <vt:variant>
        <vt:i4>0</vt:i4>
      </vt:variant>
      <vt:variant>
        <vt:i4>5</vt:i4>
      </vt:variant>
      <vt:variant>
        <vt:lpwstr>http://www.leeds.ac.uk/rsa/graduate_board/protocols.html</vt:lpwstr>
      </vt:variant>
      <vt:variant>
        <vt:lpwstr/>
      </vt:variant>
      <vt:variant>
        <vt:i4>2359414</vt:i4>
      </vt:variant>
      <vt:variant>
        <vt:i4>360</vt:i4>
      </vt:variant>
      <vt:variant>
        <vt:i4>0</vt:i4>
      </vt:variant>
      <vt:variant>
        <vt:i4>5</vt:i4>
      </vt:variant>
      <vt:variant>
        <vt:lpwstr>http://www.leeds.ac.uk/rsa/policies.html</vt:lpwstr>
      </vt:variant>
      <vt:variant>
        <vt:lpwstr>formal</vt:lpwstr>
      </vt:variant>
      <vt:variant>
        <vt:i4>6815760</vt:i4>
      </vt:variant>
      <vt:variant>
        <vt:i4>357</vt:i4>
      </vt:variant>
      <vt:variant>
        <vt:i4>0</vt:i4>
      </vt:variant>
      <vt:variant>
        <vt:i4>5</vt:i4>
      </vt:variant>
      <vt:variant>
        <vt:lpwstr>http://www.leeds.ac.uk/rsa/handbook_archive.html</vt:lpwstr>
      </vt:variant>
      <vt:variant>
        <vt:lpwstr/>
      </vt:variant>
      <vt:variant>
        <vt:i4>7995435</vt:i4>
      </vt:variant>
      <vt:variant>
        <vt:i4>354</vt:i4>
      </vt:variant>
      <vt:variant>
        <vt:i4>0</vt:i4>
      </vt:variant>
      <vt:variant>
        <vt:i4>5</vt:i4>
      </vt:variant>
      <vt:variant>
        <vt:lpwstr>http://ris.leeds.ac.uk/goodpractice</vt:lpwstr>
      </vt:variant>
      <vt:variant>
        <vt:lpwstr/>
      </vt:variant>
      <vt:variant>
        <vt:i4>917506</vt:i4>
      </vt:variant>
      <vt:variant>
        <vt:i4>351</vt:i4>
      </vt:variant>
      <vt:variant>
        <vt:i4>0</vt:i4>
      </vt:variant>
      <vt:variant>
        <vt:i4>5</vt:i4>
      </vt:variant>
      <vt:variant>
        <vt:lpwstr>mailto:rp_examinations@adm.leeds.ac.uk</vt:lpwstr>
      </vt:variant>
      <vt:variant>
        <vt:lpwstr/>
      </vt:variant>
      <vt:variant>
        <vt:i4>4784157</vt:i4>
      </vt:variant>
      <vt:variant>
        <vt:i4>348</vt:i4>
      </vt:variant>
      <vt:variant>
        <vt:i4>0</vt:i4>
      </vt:variant>
      <vt:variant>
        <vt:i4>5</vt:i4>
      </vt:variant>
      <vt:variant>
        <vt:lpwstr>http://www.leeds.ac.uk/rsa/policies.html</vt:lpwstr>
      </vt:variant>
      <vt:variant>
        <vt:lpwstr>progress</vt:lpwstr>
      </vt:variant>
      <vt:variant>
        <vt:i4>917506</vt:i4>
      </vt:variant>
      <vt:variant>
        <vt:i4>345</vt:i4>
      </vt:variant>
      <vt:variant>
        <vt:i4>0</vt:i4>
      </vt:variant>
      <vt:variant>
        <vt:i4>5</vt:i4>
      </vt:variant>
      <vt:variant>
        <vt:lpwstr>mailto:rp_examinations@adm.leeds.ac.uk</vt:lpwstr>
      </vt:variant>
      <vt:variant>
        <vt:lpwstr/>
      </vt:variant>
      <vt:variant>
        <vt:i4>2424886</vt:i4>
      </vt:variant>
      <vt:variant>
        <vt:i4>342</vt:i4>
      </vt:variant>
      <vt:variant>
        <vt:i4>0</vt:i4>
      </vt:variant>
      <vt:variant>
        <vt:i4>5</vt:i4>
      </vt:variant>
      <vt:variant>
        <vt:lpwstr>http://www.leeds.ac.uk/rsa/support/disability.html</vt:lpwstr>
      </vt:variant>
      <vt:variant>
        <vt:lpwstr/>
      </vt:variant>
      <vt:variant>
        <vt:i4>2424886</vt:i4>
      </vt:variant>
      <vt:variant>
        <vt:i4>339</vt:i4>
      </vt:variant>
      <vt:variant>
        <vt:i4>0</vt:i4>
      </vt:variant>
      <vt:variant>
        <vt:i4>5</vt:i4>
      </vt:variant>
      <vt:variant>
        <vt:lpwstr>http://www.leeds.ac.uk/rsa/support/disability.html</vt:lpwstr>
      </vt:variant>
      <vt:variant>
        <vt:lpwstr/>
      </vt:variant>
      <vt:variant>
        <vt:i4>2424886</vt:i4>
      </vt:variant>
      <vt:variant>
        <vt:i4>336</vt:i4>
      </vt:variant>
      <vt:variant>
        <vt:i4>0</vt:i4>
      </vt:variant>
      <vt:variant>
        <vt:i4>5</vt:i4>
      </vt:variant>
      <vt:variant>
        <vt:lpwstr>http://www.leeds.ac.uk/rsa/support/disability.html</vt:lpwstr>
      </vt:variant>
      <vt:variant>
        <vt:lpwstr/>
      </vt:variant>
      <vt:variant>
        <vt:i4>2228347</vt:i4>
      </vt:variant>
      <vt:variant>
        <vt:i4>333</vt:i4>
      </vt:variant>
      <vt:variant>
        <vt:i4>0</vt:i4>
      </vt:variant>
      <vt:variant>
        <vt:i4>5</vt:i4>
      </vt:variant>
      <vt:variant>
        <vt:lpwstr>http://www.leeds.ac.uk/rsa/policies.html</vt:lpwstr>
      </vt:variant>
      <vt:variant>
        <vt:lpwstr>thesis</vt:lpwstr>
      </vt:variant>
      <vt:variant>
        <vt:i4>2228347</vt:i4>
      </vt:variant>
      <vt:variant>
        <vt:i4>330</vt:i4>
      </vt:variant>
      <vt:variant>
        <vt:i4>0</vt:i4>
      </vt:variant>
      <vt:variant>
        <vt:i4>5</vt:i4>
      </vt:variant>
      <vt:variant>
        <vt:lpwstr>http://www.leeds.ac.uk/rsa/policies.html</vt:lpwstr>
      </vt:variant>
      <vt:variant>
        <vt:lpwstr>thesis</vt:lpwstr>
      </vt:variant>
      <vt:variant>
        <vt:i4>3735615</vt:i4>
      </vt:variant>
      <vt:variant>
        <vt:i4>327</vt:i4>
      </vt:variant>
      <vt:variant>
        <vt:i4>0</vt:i4>
      </vt:variant>
      <vt:variant>
        <vt:i4>5</vt:i4>
      </vt:variant>
      <vt:variant>
        <vt:lpwstr>http://www.leeds.ac.uk/rsa/thesis/students/ethesis/ethesis.html</vt:lpwstr>
      </vt:variant>
      <vt:variant>
        <vt:lpwstr/>
      </vt:variant>
      <vt:variant>
        <vt:i4>2228347</vt:i4>
      </vt:variant>
      <vt:variant>
        <vt:i4>324</vt:i4>
      </vt:variant>
      <vt:variant>
        <vt:i4>0</vt:i4>
      </vt:variant>
      <vt:variant>
        <vt:i4>5</vt:i4>
      </vt:variant>
      <vt:variant>
        <vt:lpwstr>http://www.leeds.ac.uk/rsa/policies.html</vt:lpwstr>
      </vt:variant>
      <vt:variant>
        <vt:lpwstr>thesis</vt:lpwstr>
      </vt:variant>
      <vt:variant>
        <vt:i4>917506</vt:i4>
      </vt:variant>
      <vt:variant>
        <vt:i4>321</vt:i4>
      </vt:variant>
      <vt:variant>
        <vt:i4>0</vt:i4>
      </vt:variant>
      <vt:variant>
        <vt:i4>5</vt:i4>
      </vt:variant>
      <vt:variant>
        <vt:lpwstr>mailto:rp_examinations@adm.leeds.ac.uk</vt:lpwstr>
      </vt:variant>
      <vt:variant>
        <vt:lpwstr/>
      </vt:variant>
      <vt:variant>
        <vt:i4>917506</vt:i4>
      </vt:variant>
      <vt:variant>
        <vt:i4>318</vt:i4>
      </vt:variant>
      <vt:variant>
        <vt:i4>0</vt:i4>
      </vt:variant>
      <vt:variant>
        <vt:i4>5</vt:i4>
      </vt:variant>
      <vt:variant>
        <vt:lpwstr>mailto:rp_examinations@adm.leeds.ac.uk</vt:lpwstr>
      </vt:variant>
      <vt:variant>
        <vt:lpwstr/>
      </vt:variant>
      <vt:variant>
        <vt:i4>7798849</vt:i4>
      </vt:variant>
      <vt:variant>
        <vt:i4>315</vt:i4>
      </vt:variant>
      <vt:variant>
        <vt:i4>0</vt:i4>
      </vt:variant>
      <vt:variant>
        <vt:i4>5</vt:i4>
      </vt:variant>
      <vt:variant>
        <vt:lpwstr>http://www.leeds.ac.uk/rsa/graduate_board/examinations.html</vt:lpwstr>
      </vt:variant>
      <vt:variant>
        <vt:lpwstr>membership</vt:lpwstr>
      </vt:variant>
      <vt:variant>
        <vt:i4>2228347</vt:i4>
      </vt:variant>
      <vt:variant>
        <vt:i4>312</vt:i4>
      </vt:variant>
      <vt:variant>
        <vt:i4>0</vt:i4>
      </vt:variant>
      <vt:variant>
        <vt:i4>5</vt:i4>
      </vt:variant>
      <vt:variant>
        <vt:lpwstr>http://www.leeds.ac.uk/rsa/policies.html</vt:lpwstr>
      </vt:variant>
      <vt:variant>
        <vt:lpwstr>thesis</vt:lpwstr>
      </vt:variant>
      <vt:variant>
        <vt:i4>917506</vt:i4>
      </vt:variant>
      <vt:variant>
        <vt:i4>309</vt:i4>
      </vt:variant>
      <vt:variant>
        <vt:i4>0</vt:i4>
      </vt:variant>
      <vt:variant>
        <vt:i4>5</vt:i4>
      </vt:variant>
      <vt:variant>
        <vt:lpwstr>mailto:rp_examinations@adm.leeds.ac.uk</vt:lpwstr>
      </vt:variant>
      <vt:variant>
        <vt:lpwstr/>
      </vt:variant>
      <vt:variant>
        <vt:i4>1638461</vt:i4>
      </vt:variant>
      <vt:variant>
        <vt:i4>302</vt:i4>
      </vt:variant>
      <vt:variant>
        <vt:i4>0</vt:i4>
      </vt:variant>
      <vt:variant>
        <vt:i4>5</vt:i4>
      </vt:variant>
      <vt:variant>
        <vt:lpwstr/>
      </vt:variant>
      <vt:variant>
        <vt:lpwstr>_Toc398032555</vt:lpwstr>
      </vt:variant>
      <vt:variant>
        <vt:i4>1638461</vt:i4>
      </vt:variant>
      <vt:variant>
        <vt:i4>296</vt:i4>
      </vt:variant>
      <vt:variant>
        <vt:i4>0</vt:i4>
      </vt:variant>
      <vt:variant>
        <vt:i4>5</vt:i4>
      </vt:variant>
      <vt:variant>
        <vt:lpwstr/>
      </vt:variant>
      <vt:variant>
        <vt:lpwstr>_Toc398032556</vt:lpwstr>
      </vt:variant>
      <vt:variant>
        <vt:i4>1638461</vt:i4>
      </vt:variant>
      <vt:variant>
        <vt:i4>290</vt:i4>
      </vt:variant>
      <vt:variant>
        <vt:i4>0</vt:i4>
      </vt:variant>
      <vt:variant>
        <vt:i4>5</vt:i4>
      </vt:variant>
      <vt:variant>
        <vt:lpwstr/>
      </vt:variant>
      <vt:variant>
        <vt:lpwstr>_Toc398032554</vt:lpwstr>
      </vt:variant>
      <vt:variant>
        <vt:i4>1638461</vt:i4>
      </vt:variant>
      <vt:variant>
        <vt:i4>284</vt:i4>
      </vt:variant>
      <vt:variant>
        <vt:i4>0</vt:i4>
      </vt:variant>
      <vt:variant>
        <vt:i4>5</vt:i4>
      </vt:variant>
      <vt:variant>
        <vt:lpwstr/>
      </vt:variant>
      <vt:variant>
        <vt:lpwstr>_Toc398032553</vt:lpwstr>
      </vt:variant>
      <vt:variant>
        <vt:i4>1638461</vt:i4>
      </vt:variant>
      <vt:variant>
        <vt:i4>278</vt:i4>
      </vt:variant>
      <vt:variant>
        <vt:i4>0</vt:i4>
      </vt:variant>
      <vt:variant>
        <vt:i4>5</vt:i4>
      </vt:variant>
      <vt:variant>
        <vt:lpwstr/>
      </vt:variant>
      <vt:variant>
        <vt:lpwstr>_Toc398032552</vt:lpwstr>
      </vt:variant>
      <vt:variant>
        <vt:i4>1638461</vt:i4>
      </vt:variant>
      <vt:variant>
        <vt:i4>272</vt:i4>
      </vt:variant>
      <vt:variant>
        <vt:i4>0</vt:i4>
      </vt:variant>
      <vt:variant>
        <vt:i4>5</vt:i4>
      </vt:variant>
      <vt:variant>
        <vt:lpwstr/>
      </vt:variant>
      <vt:variant>
        <vt:lpwstr>_Toc398032551</vt:lpwstr>
      </vt:variant>
      <vt:variant>
        <vt:i4>1638461</vt:i4>
      </vt:variant>
      <vt:variant>
        <vt:i4>266</vt:i4>
      </vt:variant>
      <vt:variant>
        <vt:i4>0</vt:i4>
      </vt:variant>
      <vt:variant>
        <vt:i4>5</vt:i4>
      </vt:variant>
      <vt:variant>
        <vt:lpwstr/>
      </vt:variant>
      <vt:variant>
        <vt:lpwstr>_Toc398032550</vt:lpwstr>
      </vt:variant>
      <vt:variant>
        <vt:i4>1572925</vt:i4>
      </vt:variant>
      <vt:variant>
        <vt:i4>260</vt:i4>
      </vt:variant>
      <vt:variant>
        <vt:i4>0</vt:i4>
      </vt:variant>
      <vt:variant>
        <vt:i4>5</vt:i4>
      </vt:variant>
      <vt:variant>
        <vt:lpwstr/>
      </vt:variant>
      <vt:variant>
        <vt:lpwstr>_Toc398032549</vt:lpwstr>
      </vt:variant>
      <vt:variant>
        <vt:i4>1572925</vt:i4>
      </vt:variant>
      <vt:variant>
        <vt:i4>254</vt:i4>
      </vt:variant>
      <vt:variant>
        <vt:i4>0</vt:i4>
      </vt:variant>
      <vt:variant>
        <vt:i4>5</vt:i4>
      </vt:variant>
      <vt:variant>
        <vt:lpwstr/>
      </vt:variant>
      <vt:variant>
        <vt:lpwstr>_Toc398032548</vt:lpwstr>
      </vt:variant>
      <vt:variant>
        <vt:i4>1572925</vt:i4>
      </vt:variant>
      <vt:variant>
        <vt:i4>248</vt:i4>
      </vt:variant>
      <vt:variant>
        <vt:i4>0</vt:i4>
      </vt:variant>
      <vt:variant>
        <vt:i4>5</vt:i4>
      </vt:variant>
      <vt:variant>
        <vt:lpwstr/>
      </vt:variant>
      <vt:variant>
        <vt:lpwstr>_Toc398032547</vt:lpwstr>
      </vt:variant>
      <vt:variant>
        <vt:i4>1572925</vt:i4>
      </vt:variant>
      <vt:variant>
        <vt:i4>242</vt:i4>
      </vt:variant>
      <vt:variant>
        <vt:i4>0</vt:i4>
      </vt:variant>
      <vt:variant>
        <vt:i4>5</vt:i4>
      </vt:variant>
      <vt:variant>
        <vt:lpwstr/>
      </vt:variant>
      <vt:variant>
        <vt:lpwstr>_Toc398032546</vt:lpwstr>
      </vt:variant>
      <vt:variant>
        <vt:i4>1572925</vt:i4>
      </vt:variant>
      <vt:variant>
        <vt:i4>236</vt:i4>
      </vt:variant>
      <vt:variant>
        <vt:i4>0</vt:i4>
      </vt:variant>
      <vt:variant>
        <vt:i4>5</vt:i4>
      </vt:variant>
      <vt:variant>
        <vt:lpwstr/>
      </vt:variant>
      <vt:variant>
        <vt:lpwstr>_Toc398032545</vt:lpwstr>
      </vt:variant>
      <vt:variant>
        <vt:i4>1572925</vt:i4>
      </vt:variant>
      <vt:variant>
        <vt:i4>230</vt:i4>
      </vt:variant>
      <vt:variant>
        <vt:i4>0</vt:i4>
      </vt:variant>
      <vt:variant>
        <vt:i4>5</vt:i4>
      </vt:variant>
      <vt:variant>
        <vt:lpwstr/>
      </vt:variant>
      <vt:variant>
        <vt:lpwstr>_Toc398032544</vt:lpwstr>
      </vt:variant>
      <vt:variant>
        <vt:i4>1572925</vt:i4>
      </vt:variant>
      <vt:variant>
        <vt:i4>224</vt:i4>
      </vt:variant>
      <vt:variant>
        <vt:i4>0</vt:i4>
      </vt:variant>
      <vt:variant>
        <vt:i4>5</vt:i4>
      </vt:variant>
      <vt:variant>
        <vt:lpwstr/>
      </vt:variant>
      <vt:variant>
        <vt:lpwstr>_Toc398032543</vt:lpwstr>
      </vt:variant>
      <vt:variant>
        <vt:i4>1572925</vt:i4>
      </vt:variant>
      <vt:variant>
        <vt:i4>218</vt:i4>
      </vt:variant>
      <vt:variant>
        <vt:i4>0</vt:i4>
      </vt:variant>
      <vt:variant>
        <vt:i4>5</vt:i4>
      </vt:variant>
      <vt:variant>
        <vt:lpwstr/>
      </vt:variant>
      <vt:variant>
        <vt:lpwstr>_Toc398032542</vt:lpwstr>
      </vt:variant>
      <vt:variant>
        <vt:i4>1572925</vt:i4>
      </vt:variant>
      <vt:variant>
        <vt:i4>212</vt:i4>
      </vt:variant>
      <vt:variant>
        <vt:i4>0</vt:i4>
      </vt:variant>
      <vt:variant>
        <vt:i4>5</vt:i4>
      </vt:variant>
      <vt:variant>
        <vt:lpwstr/>
      </vt:variant>
      <vt:variant>
        <vt:lpwstr>_Toc398032541</vt:lpwstr>
      </vt:variant>
      <vt:variant>
        <vt:i4>1572925</vt:i4>
      </vt:variant>
      <vt:variant>
        <vt:i4>206</vt:i4>
      </vt:variant>
      <vt:variant>
        <vt:i4>0</vt:i4>
      </vt:variant>
      <vt:variant>
        <vt:i4>5</vt:i4>
      </vt:variant>
      <vt:variant>
        <vt:lpwstr/>
      </vt:variant>
      <vt:variant>
        <vt:lpwstr>_Toc398032540</vt:lpwstr>
      </vt:variant>
      <vt:variant>
        <vt:i4>2031677</vt:i4>
      </vt:variant>
      <vt:variant>
        <vt:i4>200</vt:i4>
      </vt:variant>
      <vt:variant>
        <vt:i4>0</vt:i4>
      </vt:variant>
      <vt:variant>
        <vt:i4>5</vt:i4>
      </vt:variant>
      <vt:variant>
        <vt:lpwstr/>
      </vt:variant>
      <vt:variant>
        <vt:lpwstr>_Toc398032539</vt:lpwstr>
      </vt:variant>
      <vt:variant>
        <vt:i4>2031677</vt:i4>
      </vt:variant>
      <vt:variant>
        <vt:i4>194</vt:i4>
      </vt:variant>
      <vt:variant>
        <vt:i4>0</vt:i4>
      </vt:variant>
      <vt:variant>
        <vt:i4>5</vt:i4>
      </vt:variant>
      <vt:variant>
        <vt:lpwstr/>
      </vt:variant>
      <vt:variant>
        <vt:lpwstr>_Toc398032538</vt:lpwstr>
      </vt:variant>
      <vt:variant>
        <vt:i4>2031677</vt:i4>
      </vt:variant>
      <vt:variant>
        <vt:i4>188</vt:i4>
      </vt:variant>
      <vt:variant>
        <vt:i4>0</vt:i4>
      </vt:variant>
      <vt:variant>
        <vt:i4>5</vt:i4>
      </vt:variant>
      <vt:variant>
        <vt:lpwstr/>
      </vt:variant>
      <vt:variant>
        <vt:lpwstr>_Toc398032537</vt:lpwstr>
      </vt:variant>
      <vt:variant>
        <vt:i4>2031677</vt:i4>
      </vt:variant>
      <vt:variant>
        <vt:i4>182</vt:i4>
      </vt:variant>
      <vt:variant>
        <vt:i4>0</vt:i4>
      </vt:variant>
      <vt:variant>
        <vt:i4>5</vt:i4>
      </vt:variant>
      <vt:variant>
        <vt:lpwstr/>
      </vt:variant>
      <vt:variant>
        <vt:lpwstr>_Toc398032536</vt:lpwstr>
      </vt:variant>
      <vt:variant>
        <vt:i4>2031677</vt:i4>
      </vt:variant>
      <vt:variant>
        <vt:i4>176</vt:i4>
      </vt:variant>
      <vt:variant>
        <vt:i4>0</vt:i4>
      </vt:variant>
      <vt:variant>
        <vt:i4>5</vt:i4>
      </vt:variant>
      <vt:variant>
        <vt:lpwstr/>
      </vt:variant>
      <vt:variant>
        <vt:lpwstr>_Toc398032535</vt:lpwstr>
      </vt:variant>
      <vt:variant>
        <vt:i4>2031677</vt:i4>
      </vt:variant>
      <vt:variant>
        <vt:i4>170</vt:i4>
      </vt:variant>
      <vt:variant>
        <vt:i4>0</vt:i4>
      </vt:variant>
      <vt:variant>
        <vt:i4>5</vt:i4>
      </vt:variant>
      <vt:variant>
        <vt:lpwstr/>
      </vt:variant>
      <vt:variant>
        <vt:lpwstr>_Toc398032534</vt:lpwstr>
      </vt:variant>
      <vt:variant>
        <vt:i4>2031677</vt:i4>
      </vt:variant>
      <vt:variant>
        <vt:i4>164</vt:i4>
      </vt:variant>
      <vt:variant>
        <vt:i4>0</vt:i4>
      </vt:variant>
      <vt:variant>
        <vt:i4>5</vt:i4>
      </vt:variant>
      <vt:variant>
        <vt:lpwstr/>
      </vt:variant>
      <vt:variant>
        <vt:lpwstr>_Toc398032533</vt:lpwstr>
      </vt:variant>
      <vt:variant>
        <vt:i4>2031677</vt:i4>
      </vt:variant>
      <vt:variant>
        <vt:i4>158</vt:i4>
      </vt:variant>
      <vt:variant>
        <vt:i4>0</vt:i4>
      </vt:variant>
      <vt:variant>
        <vt:i4>5</vt:i4>
      </vt:variant>
      <vt:variant>
        <vt:lpwstr/>
      </vt:variant>
      <vt:variant>
        <vt:lpwstr>_Toc398032532</vt:lpwstr>
      </vt:variant>
      <vt:variant>
        <vt:i4>2031677</vt:i4>
      </vt:variant>
      <vt:variant>
        <vt:i4>152</vt:i4>
      </vt:variant>
      <vt:variant>
        <vt:i4>0</vt:i4>
      </vt:variant>
      <vt:variant>
        <vt:i4>5</vt:i4>
      </vt:variant>
      <vt:variant>
        <vt:lpwstr/>
      </vt:variant>
      <vt:variant>
        <vt:lpwstr>_Toc398032531</vt:lpwstr>
      </vt:variant>
      <vt:variant>
        <vt:i4>2031677</vt:i4>
      </vt:variant>
      <vt:variant>
        <vt:i4>146</vt:i4>
      </vt:variant>
      <vt:variant>
        <vt:i4>0</vt:i4>
      </vt:variant>
      <vt:variant>
        <vt:i4>5</vt:i4>
      </vt:variant>
      <vt:variant>
        <vt:lpwstr/>
      </vt:variant>
      <vt:variant>
        <vt:lpwstr>_Toc398032530</vt:lpwstr>
      </vt:variant>
      <vt:variant>
        <vt:i4>1966141</vt:i4>
      </vt:variant>
      <vt:variant>
        <vt:i4>140</vt:i4>
      </vt:variant>
      <vt:variant>
        <vt:i4>0</vt:i4>
      </vt:variant>
      <vt:variant>
        <vt:i4>5</vt:i4>
      </vt:variant>
      <vt:variant>
        <vt:lpwstr/>
      </vt:variant>
      <vt:variant>
        <vt:lpwstr>_Toc398032529</vt:lpwstr>
      </vt:variant>
      <vt:variant>
        <vt:i4>1966141</vt:i4>
      </vt:variant>
      <vt:variant>
        <vt:i4>134</vt:i4>
      </vt:variant>
      <vt:variant>
        <vt:i4>0</vt:i4>
      </vt:variant>
      <vt:variant>
        <vt:i4>5</vt:i4>
      </vt:variant>
      <vt:variant>
        <vt:lpwstr/>
      </vt:variant>
      <vt:variant>
        <vt:lpwstr>_Toc398032528</vt:lpwstr>
      </vt:variant>
      <vt:variant>
        <vt:i4>1966141</vt:i4>
      </vt:variant>
      <vt:variant>
        <vt:i4>128</vt:i4>
      </vt:variant>
      <vt:variant>
        <vt:i4>0</vt:i4>
      </vt:variant>
      <vt:variant>
        <vt:i4>5</vt:i4>
      </vt:variant>
      <vt:variant>
        <vt:lpwstr/>
      </vt:variant>
      <vt:variant>
        <vt:lpwstr>_Toc398032527</vt:lpwstr>
      </vt:variant>
      <vt:variant>
        <vt:i4>1966141</vt:i4>
      </vt:variant>
      <vt:variant>
        <vt:i4>122</vt:i4>
      </vt:variant>
      <vt:variant>
        <vt:i4>0</vt:i4>
      </vt:variant>
      <vt:variant>
        <vt:i4>5</vt:i4>
      </vt:variant>
      <vt:variant>
        <vt:lpwstr/>
      </vt:variant>
      <vt:variant>
        <vt:lpwstr>_Toc398032526</vt:lpwstr>
      </vt:variant>
      <vt:variant>
        <vt:i4>1966141</vt:i4>
      </vt:variant>
      <vt:variant>
        <vt:i4>116</vt:i4>
      </vt:variant>
      <vt:variant>
        <vt:i4>0</vt:i4>
      </vt:variant>
      <vt:variant>
        <vt:i4>5</vt:i4>
      </vt:variant>
      <vt:variant>
        <vt:lpwstr/>
      </vt:variant>
      <vt:variant>
        <vt:lpwstr>_Toc398032525</vt:lpwstr>
      </vt:variant>
      <vt:variant>
        <vt:i4>1966141</vt:i4>
      </vt:variant>
      <vt:variant>
        <vt:i4>110</vt:i4>
      </vt:variant>
      <vt:variant>
        <vt:i4>0</vt:i4>
      </vt:variant>
      <vt:variant>
        <vt:i4>5</vt:i4>
      </vt:variant>
      <vt:variant>
        <vt:lpwstr/>
      </vt:variant>
      <vt:variant>
        <vt:lpwstr>_Toc398032524</vt:lpwstr>
      </vt:variant>
      <vt:variant>
        <vt:i4>1966141</vt:i4>
      </vt:variant>
      <vt:variant>
        <vt:i4>104</vt:i4>
      </vt:variant>
      <vt:variant>
        <vt:i4>0</vt:i4>
      </vt:variant>
      <vt:variant>
        <vt:i4>5</vt:i4>
      </vt:variant>
      <vt:variant>
        <vt:lpwstr/>
      </vt:variant>
      <vt:variant>
        <vt:lpwstr>_Toc398032523</vt:lpwstr>
      </vt:variant>
      <vt:variant>
        <vt:i4>1966141</vt:i4>
      </vt:variant>
      <vt:variant>
        <vt:i4>98</vt:i4>
      </vt:variant>
      <vt:variant>
        <vt:i4>0</vt:i4>
      </vt:variant>
      <vt:variant>
        <vt:i4>5</vt:i4>
      </vt:variant>
      <vt:variant>
        <vt:lpwstr/>
      </vt:variant>
      <vt:variant>
        <vt:lpwstr>_Toc398032522</vt:lpwstr>
      </vt:variant>
      <vt:variant>
        <vt:i4>1966141</vt:i4>
      </vt:variant>
      <vt:variant>
        <vt:i4>92</vt:i4>
      </vt:variant>
      <vt:variant>
        <vt:i4>0</vt:i4>
      </vt:variant>
      <vt:variant>
        <vt:i4>5</vt:i4>
      </vt:variant>
      <vt:variant>
        <vt:lpwstr/>
      </vt:variant>
      <vt:variant>
        <vt:lpwstr>_Toc398032521</vt:lpwstr>
      </vt:variant>
      <vt:variant>
        <vt:i4>1966141</vt:i4>
      </vt:variant>
      <vt:variant>
        <vt:i4>86</vt:i4>
      </vt:variant>
      <vt:variant>
        <vt:i4>0</vt:i4>
      </vt:variant>
      <vt:variant>
        <vt:i4>5</vt:i4>
      </vt:variant>
      <vt:variant>
        <vt:lpwstr/>
      </vt:variant>
      <vt:variant>
        <vt:lpwstr>_Toc398032520</vt:lpwstr>
      </vt:variant>
      <vt:variant>
        <vt:i4>1900605</vt:i4>
      </vt:variant>
      <vt:variant>
        <vt:i4>80</vt:i4>
      </vt:variant>
      <vt:variant>
        <vt:i4>0</vt:i4>
      </vt:variant>
      <vt:variant>
        <vt:i4>5</vt:i4>
      </vt:variant>
      <vt:variant>
        <vt:lpwstr/>
      </vt:variant>
      <vt:variant>
        <vt:lpwstr>_Toc398032519</vt:lpwstr>
      </vt:variant>
      <vt:variant>
        <vt:i4>1900605</vt:i4>
      </vt:variant>
      <vt:variant>
        <vt:i4>74</vt:i4>
      </vt:variant>
      <vt:variant>
        <vt:i4>0</vt:i4>
      </vt:variant>
      <vt:variant>
        <vt:i4>5</vt:i4>
      </vt:variant>
      <vt:variant>
        <vt:lpwstr/>
      </vt:variant>
      <vt:variant>
        <vt:lpwstr>_Toc398032518</vt:lpwstr>
      </vt:variant>
      <vt:variant>
        <vt:i4>1900605</vt:i4>
      </vt:variant>
      <vt:variant>
        <vt:i4>68</vt:i4>
      </vt:variant>
      <vt:variant>
        <vt:i4>0</vt:i4>
      </vt:variant>
      <vt:variant>
        <vt:i4>5</vt:i4>
      </vt:variant>
      <vt:variant>
        <vt:lpwstr/>
      </vt:variant>
      <vt:variant>
        <vt:lpwstr>_Toc398032517</vt:lpwstr>
      </vt:variant>
      <vt:variant>
        <vt:i4>1900605</vt:i4>
      </vt:variant>
      <vt:variant>
        <vt:i4>62</vt:i4>
      </vt:variant>
      <vt:variant>
        <vt:i4>0</vt:i4>
      </vt:variant>
      <vt:variant>
        <vt:i4>5</vt:i4>
      </vt:variant>
      <vt:variant>
        <vt:lpwstr/>
      </vt:variant>
      <vt:variant>
        <vt:lpwstr>_Toc398032516</vt:lpwstr>
      </vt:variant>
      <vt:variant>
        <vt:i4>1900605</vt:i4>
      </vt:variant>
      <vt:variant>
        <vt:i4>56</vt:i4>
      </vt:variant>
      <vt:variant>
        <vt:i4>0</vt:i4>
      </vt:variant>
      <vt:variant>
        <vt:i4>5</vt:i4>
      </vt:variant>
      <vt:variant>
        <vt:lpwstr/>
      </vt:variant>
      <vt:variant>
        <vt:lpwstr>_Toc398032515</vt:lpwstr>
      </vt:variant>
      <vt:variant>
        <vt:i4>1900605</vt:i4>
      </vt:variant>
      <vt:variant>
        <vt:i4>50</vt:i4>
      </vt:variant>
      <vt:variant>
        <vt:i4>0</vt:i4>
      </vt:variant>
      <vt:variant>
        <vt:i4>5</vt:i4>
      </vt:variant>
      <vt:variant>
        <vt:lpwstr/>
      </vt:variant>
      <vt:variant>
        <vt:lpwstr>_Toc398032514</vt:lpwstr>
      </vt:variant>
      <vt:variant>
        <vt:i4>1900605</vt:i4>
      </vt:variant>
      <vt:variant>
        <vt:i4>44</vt:i4>
      </vt:variant>
      <vt:variant>
        <vt:i4>0</vt:i4>
      </vt:variant>
      <vt:variant>
        <vt:i4>5</vt:i4>
      </vt:variant>
      <vt:variant>
        <vt:lpwstr/>
      </vt:variant>
      <vt:variant>
        <vt:lpwstr>_Toc398032513</vt:lpwstr>
      </vt:variant>
      <vt:variant>
        <vt:i4>1900605</vt:i4>
      </vt:variant>
      <vt:variant>
        <vt:i4>38</vt:i4>
      </vt:variant>
      <vt:variant>
        <vt:i4>0</vt:i4>
      </vt:variant>
      <vt:variant>
        <vt:i4>5</vt:i4>
      </vt:variant>
      <vt:variant>
        <vt:lpwstr/>
      </vt:variant>
      <vt:variant>
        <vt:lpwstr>_Toc398032512</vt:lpwstr>
      </vt:variant>
      <vt:variant>
        <vt:i4>1900605</vt:i4>
      </vt:variant>
      <vt:variant>
        <vt:i4>32</vt:i4>
      </vt:variant>
      <vt:variant>
        <vt:i4>0</vt:i4>
      </vt:variant>
      <vt:variant>
        <vt:i4>5</vt:i4>
      </vt:variant>
      <vt:variant>
        <vt:lpwstr/>
      </vt:variant>
      <vt:variant>
        <vt:lpwstr>_Toc398032511</vt:lpwstr>
      </vt:variant>
      <vt:variant>
        <vt:i4>1900605</vt:i4>
      </vt:variant>
      <vt:variant>
        <vt:i4>26</vt:i4>
      </vt:variant>
      <vt:variant>
        <vt:i4>0</vt:i4>
      </vt:variant>
      <vt:variant>
        <vt:i4>5</vt:i4>
      </vt:variant>
      <vt:variant>
        <vt:lpwstr/>
      </vt:variant>
      <vt:variant>
        <vt:lpwstr>_Toc398032510</vt:lpwstr>
      </vt:variant>
      <vt:variant>
        <vt:i4>1835069</vt:i4>
      </vt:variant>
      <vt:variant>
        <vt:i4>20</vt:i4>
      </vt:variant>
      <vt:variant>
        <vt:i4>0</vt:i4>
      </vt:variant>
      <vt:variant>
        <vt:i4>5</vt:i4>
      </vt:variant>
      <vt:variant>
        <vt:lpwstr/>
      </vt:variant>
      <vt:variant>
        <vt:lpwstr>_Toc398032509</vt:lpwstr>
      </vt:variant>
      <vt:variant>
        <vt:i4>1835069</vt:i4>
      </vt:variant>
      <vt:variant>
        <vt:i4>14</vt:i4>
      </vt:variant>
      <vt:variant>
        <vt:i4>0</vt:i4>
      </vt:variant>
      <vt:variant>
        <vt:i4>5</vt:i4>
      </vt:variant>
      <vt:variant>
        <vt:lpwstr/>
      </vt:variant>
      <vt:variant>
        <vt:lpwstr>_Toc398032508</vt:lpwstr>
      </vt:variant>
      <vt:variant>
        <vt:i4>1835069</vt:i4>
      </vt:variant>
      <vt:variant>
        <vt:i4>8</vt:i4>
      </vt:variant>
      <vt:variant>
        <vt:i4>0</vt:i4>
      </vt:variant>
      <vt:variant>
        <vt:i4>5</vt:i4>
      </vt:variant>
      <vt:variant>
        <vt:lpwstr/>
      </vt:variant>
      <vt:variant>
        <vt:lpwstr>_Toc398032507</vt:lpwstr>
      </vt:variant>
      <vt:variant>
        <vt:i4>1835069</vt:i4>
      </vt:variant>
      <vt:variant>
        <vt:i4>2</vt:i4>
      </vt:variant>
      <vt:variant>
        <vt:i4>0</vt:i4>
      </vt:variant>
      <vt:variant>
        <vt:i4>5</vt:i4>
      </vt:variant>
      <vt:variant>
        <vt:lpwstr/>
      </vt:variant>
      <vt:variant>
        <vt:lpwstr>_Toc398032506</vt:lpwstr>
      </vt:variant>
      <vt:variant>
        <vt:i4>3932221</vt:i4>
      </vt:variant>
      <vt:variant>
        <vt:i4>0</vt:i4>
      </vt:variant>
      <vt:variant>
        <vt:i4>0</vt:i4>
      </vt:variant>
      <vt:variant>
        <vt:i4>5</vt:i4>
      </vt:variant>
      <vt:variant>
        <vt:lpwstr>http://www.leeds.ac.uk/rsa/thesissubmissionandexamination/staff/report_forms/report_form.html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Isabella George</dc:creator>
  <cp:lastModifiedBy>Jill Graham (j.graham)</cp:lastModifiedBy>
  <cp:revision>4</cp:revision>
  <cp:lastPrinted>2022-01-12T09:22:00Z</cp:lastPrinted>
  <dcterms:created xsi:type="dcterms:W3CDTF">2024-02-28T16:07:00Z</dcterms:created>
  <dcterms:modified xsi:type="dcterms:W3CDTF">2024-03-27T09:56:00Z</dcterms:modified>
</cp:coreProperties>
</file>