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00E288" w14:textId="77777777" w:rsidR="006E5C84" w:rsidRPr="006E5C84" w:rsidRDefault="006E5C84" w:rsidP="006E5C84">
      <w:pPr>
        <w:keepNext/>
        <w:keepLines/>
        <w:spacing w:before="240"/>
        <w:jc w:val="right"/>
        <w:outlineLvl w:val="0"/>
        <w:rPr>
          <w:rFonts w:ascii="Arial" w:eastAsiaTheme="majorEastAsia" w:hAnsi="Arial" w:cstheme="majorBidi"/>
          <w:color w:val="7030A0"/>
          <w:sz w:val="48"/>
          <w:szCs w:val="32"/>
          <w:lang w:eastAsia="en-US"/>
        </w:rPr>
      </w:pPr>
      <w:r w:rsidRPr="006E5C84">
        <w:rPr>
          <w:rFonts w:ascii="Arial" w:eastAsiaTheme="majorEastAsia" w:hAnsi="Arial" w:cstheme="majorBidi"/>
          <w:color w:val="7030A0"/>
          <w:sz w:val="48"/>
          <w:szCs w:val="32"/>
          <w:lang w:eastAsia="en-US"/>
        </w:rPr>
        <w:t>Reflective Writing</w:t>
      </w:r>
    </w:p>
    <w:p w14:paraId="674EBAD8" w14:textId="6526B453" w:rsidR="00BA5D25" w:rsidRPr="00BA5D25" w:rsidRDefault="007445A2" w:rsidP="003A09C6">
      <w:pPr>
        <w:jc w:val="right"/>
        <w:rPr>
          <w:rFonts w:ascii="Arial" w:hAnsi="Arial" w:cs="Arial"/>
        </w:rPr>
      </w:pPr>
      <w:r>
        <w:rPr>
          <w:rFonts w:ascii="Arial" w:hAnsi="Arial" w:cs="Arial"/>
        </w:rPr>
        <w:t>Study Development</w:t>
      </w:r>
      <w:r w:rsidR="00BA5D25" w:rsidRPr="00BA5D25">
        <w:rPr>
          <w:rFonts w:ascii="Arial" w:hAnsi="Arial" w:cs="Arial"/>
        </w:rPr>
        <w:t xml:space="preserve"> </w:t>
      </w:r>
      <w:r w:rsidR="006E5C84">
        <w:rPr>
          <w:rFonts w:ascii="Arial" w:hAnsi="Arial" w:cs="Arial"/>
        </w:rPr>
        <w:t>Fact</w:t>
      </w:r>
      <w:r w:rsidR="00BC0F28">
        <w:rPr>
          <w:rFonts w:ascii="Arial" w:hAnsi="Arial" w:cs="Arial"/>
        </w:rPr>
        <w:t>sheet</w:t>
      </w:r>
    </w:p>
    <w:p w14:paraId="7DFF45E7" w14:textId="3A8E0F82" w:rsidR="00C91658" w:rsidRPr="00D30BEE" w:rsidRDefault="0093528E" w:rsidP="00D30BEE">
      <w:pPr>
        <w:jc w:val="right"/>
        <w:rPr>
          <w:rFonts w:ascii="Arial" w:hAnsi="Arial" w:cs="Arial"/>
          <w:b/>
          <w:bCs/>
          <w:sz w:val="28"/>
          <w:szCs w:val="28"/>
        </w:rPr>
      </w:pPr>
      <w:r w:rsidRPr="00D30BEE">
        <w:rPr>
          <w:rFonts w:ascii="Arial" w:hAnsi="Arial" w:cs="Arial"/>
          <w:noProof/>
          <w:sz w:val="22"/>
          <w:szCs w:val="22"/>
        </w:rPr>
        <mc:AlternateContent>
          <mc:Choice Requires="wps">
            <w:drawing>
              <wp:anchor distT="0" distB="0" distL="114300" distR="114300" simplePos="0" relativeHeight="251658240" behindDoc="0" locked="0" layoutInCell="1" allowOverlap="1" wp14:anchorId="43555373" wp14:editId="0145287C">
                <wp:simplePos x="0" y="0"/>
                <wp:positionH relativeFrom="column">
                  <wp:posOffset>4445</wp:posOffset>
                </wp:positionH>
                <wp:positionV relativeFrom="paragraph">
                  <wp:posOffset>111289</wp:posOffset>
                </wp:positionV>
                <wp:extent cx="6627136" cy="0"/>
                <wp:effectExtent l="0" t="0" r="15240" b="12700"/>
                <wp:wrapNone/>
                <wp:docPr id="3" name="Straight Connector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2713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dec="http://schemas.microsoft.com/office/drawing/2017/decorative">
            <w:pict w14:anchorId="2488DA58">
              <v:line id="Straight Connector 3" style="position:absolute;z-index:251658240;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lack [3200]" strokeweight=".5pt" from=".35pt,8.75pt" to="522.15pt,8.75pt" w14:anchorId="1ADA36EA"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">
                <v:stroke joinstyle="miter"/>
              </v:line>
            </w:pict>
          </mc:Fallback>
        </mc:AlternateContent>
      </w:r>
    </w:p>
    <w:p w14:paraId="37E726A8" w14:textId="4C57BD76" w:rsidR="00C70D59" w:rsidRPr="005D6246" w:rsidRDefault="00A003E5" w:rsidP="00F902ED">
      <w:pPr>
        <w:spacing w:line="360" w:lineRule="auto"/>
        <w:jc w:val="both"/>
        <w:rPr>
          <w:rFonts w:ascii="Arial" w:hAnsi="Arial" w:cs="Arial"/>
          <w:color w:val="000000" w:themeColor="text1"/>
          <w:sz w:val="28"/>
          <w:szCs w:val="28"/>
        </w:rPr>
      </w:pPr>
      <w:bookmarkStart w:id="0" w:name="_Hlk137559141"/>
      <w:bookmarkStart w:id="1" w:name="_Hlk137558810"/>
      <w:r w:rsidRPr="005D6246">
        <w:rPr>
          <w:rFonts w:ascii="Arial" w:hAnsi="Arial" w:cs="Arial"/>
          <w:color w:val="000000" w:themeColor="text1"/>
          <w:sz w:val="28"/>
          <w:szCs w:val="28"/>
        </w:rPr>
        <w:t>We are often asked to think ‘reflectively’ on our experiences, and to demonstrate our reflections in a reflective essay. Several models are used to help structure our reflections, but we also need to remember why we are being asked to reflect on our actions to begin with.</w:t>
      </w:r>
    </w:p>
    <w:p w14:paraId="5D0C2E09" w14:textId="77777777" w:rsidR="00A003E5" w:rsidRPr="00A003E5" w:rsidRDefault="00A003E5" w:rsidP="00F902ED">
      <w:pPr>
        <w:spacing w:line="360" w:lineRule="auto"/>
        <w:jc w:val="both"/>
        <w:rPr>
          <w:rFonts w:ascii="Arial" w:hAnsi="Arial" w:cs="Arial"/>
          <w:bCs/>
        </w:rPr>
      </w:pPr>
    </w:p>
    <w:p w14:paraId="15A89153" w14:textId="44C13FDE" w:rsidR="00C70D59" w:rsidRPr="00A003E5" w:rsidRDefault="00A003E5" w:rsidP="00A003E5">
      <w:pPr>
        <w:pStyle w:val="Heading2"/>
        <w:rPr>
          <w:sz w:val="28"/>
          <w:szCs w:val="28"/>
        </w:rPr>
      </w:pPr>
      <w:bookmarkStart w:id="2" w:name="_Hlk137559157"/>
      <w:bookmarkEnd w:id="0"/>
      <w:r w:rsidRPr="00A003E5">
        <w:rPr>
          <w:sz w:val="28"/>
          <w:szCs w:val="28"/>
        </w:rPr>
        <w:t>Why reflect?</w:t>
      </w:r>
    </w:p>
    <w:bookmarkEnd w:id="2"/>
    <w:p w14:paraId="7EDBD4D2" w14:textId="533A14D0" w:rsidR="00C70D59" w:rsidRDefault="00C70D59" w:rsidP="00C70D59">
      <w:pPr>
        <w:spacing w:line="276" w:lineRule="auto"/>
        <w:rPr>
          <w:rFonts w:ascii="Arial" w:hAnsi="Arial" w:cs="Arial"/>
          <w:b/>
        </w:rPr>
      </w:pPr>
    </w:p>
    <w:p w14:paraId="7859BA1C" w14:textId="77777777" w:rsidR="00A003E5" w:rsidRPr="00A003E5" w:rsidRDefault="00A003E5" w:rsidP="00A003E5">
      <w:pPr>
        <w:spacing w:line="360" w:lineRule="auto"/>
        <w:rPr>
          <w:rFonts w:ascii="Arial" w:hAnsi="Arial" w:cs="Arial"/>
          <w:bCs/>
        </w:rPr>
      </w:pPr>
      <w:r w:rsidRPr="00A003E5">
        <w:rPr>
          <w:rFonts w:ascii="Arial" w:hAnsi="Arial" w:cs="Arial"/>
          <w:bCs/>
        </w:rPr>
        <w:t xml:space="preserve">Reflective writing is about contextualising and questioning your experiences. A reflective essay isn’t just about the final assignment; the process of writing helps you to achieve a better understanding of your decisions and feelings, so you improve your practice in the future. </w:t>
      </w:r>
    </w:p>
    <w:p w14:paraId="0720BD18" w14:textId="77777777" w:rsidR="00A003E5" w:rsidRDefault="00A003E5" w:rsidP="00A003E5">
      <w:pPr>
        <w:spacing w:line="360" w:lineRule="auto"/>
        <w:rPr>
          <w:rFonts w:ascii="Arial" w:hAnsi="Arial" w:cs="Arial"/>
          <w:bCs/>
        </w:rPr>
      </w:pPr>
    </w:p>
    <w:p w14:paraId="763D504B" w14:textId="238AE512" w:rsidR="00A003E5" w:rsidRDefault="00A003E5" w:rsidP="00A003E5">
      <w:pPr>
        <w:spacing w:line="360" w:lineRule="auto"/>
        <w:rPr>
          <w:rFonts w:ascii="Arial" w:hAnsi="Arial" w:cs="Arial"/>
          <w:bCs/>
        </w:rPr>
      </w:pPr>
      <w:r w:rsidRPr="00A003E5">
        <w:rPr>
          <w:rFonts w:ascii="Arial" w:hAnsi="Arial" w:cs="Arial"/>
          <w:bCs/>
        </w:rPr>
        <w:t>Reflective thinking also helps you build connections between theory and practice. You will often be asked to engage with theory, research and professional guidance to help you bridge the gap between your individual experiences and the situations in which those experiences took place. Critical thinking is at the heart of reflection – in the same way you question academic sources, question your own experiences.</w:t>
      </w:r>
    </w:p>
    <w:p w14:paraId="22829F2F" w14:textId="08219808" w:rsidR="00A003E5" w:rsidRDefault="00A003E5" w:rsidP="00A003E5">
      <w:pPr>
        <w:spacing w:line="360" w:lineRule="auto"/>
        <w:rPr>
          <w:rFonts w:ascii="Arial" w:hAnsi="Arial" w:cs="Arial"/>
          <w:bCs/>
        </w:rPr>
      </w:pPr>
    </w:p>
    <w:p w14:paraId="187F74C8" w14:textId="17089432" w:rsidR="00A003E5" w:rsidRPr="00A003E5" w:rsidRDefault="00A003E5" w:rsidP="00A003E5">
      <w:pPr>
        <w:pStyle w:val="Heading2"/>
        <w:rPr>
          <w:sz w:val="28"/>
          <w:szCs w:val="28"/>
        </w:rPr>
      </w:pPr>
      <w:r w:rsidRPr="00A003E5">
        <w:rPr>
          <w:sz w:val="28"/>
          <w:szCs w:val="28"/>
        </w:rPr>
        <w:t>Reflective models</w:t>
      </w:r>
    </w:p>
    <w:p w14:paraId="0BD2291A" w14:textId="45E64E43" w:rsidR="00A003E5" w:rsidRDefault="00A003E5" w:rsidP="00A003E5">
      <w:pPr>
        <w:spacing w:line="360" w:lineRule="auto"/>
        <w:rPr>
          <w:rFonts w:ascii="Arial" w:hAnsi="Arial" w:cs="Arial"/>
          <w:bCs/>
        </w:rPr>
      </w:pPr>
    </w:p>
    <w:p w14:paraId="2F553323" w14:textId="36F58F70" w:rsidR="00A003E5" w:rsidRDefault="00A003E5" w:rsidP="00A003E5">
      <w:pPr>
        <w:spacing w:line="360" w:lineRule="auto"/>
        <w:rPr>
          <w:rFonts w:ascii="Arial" w:hAnsi="Arial" w:cs="Arial"/>
          <w:bCs/>
        </w:rPr>
      </w:pPr>
      <w:r w:rsidRPr="00A003E5">
        <w:rPr>
          <w:rFonts w:ascii="Arial" w:hAnsi="Arial" w:cs="Arial"/>
          <w:bCs/>
        </w:rPr>
        <w:t xml:space="preserve">There are many models that can help to structure your reflection. Most of these take the shape of a cycle, but they all share the idea that reflection should evaluate </w:t>
      </w:r>
      <w:r w:rsidRPr="00A003E5">
        <w:rPr>
          <w:rFonts w:ascii="Arial" w:hAnsi="Arial" w:cs="Arial"/>
          <w:b/>
        </w:rPr>
        <w:t>a specific experience</w:t>
      </w:r>
      <w:r w:rsidRPr="00A003E5">
        <w:rPr>
          <w:rFonts w:ascii="Arial" w:hAnsi="Arial" w:cs="Arial"/>
          <w:bCs/>
        </w:rPr>
        <w:t xml:space="preserve"> and communicate </w:t>
      </w:r>
      <w:r w:rsidRPr="00A003E5">
        <w:rPr>
          <w:rFonts w:ascii="Arial" w:hAnsi="Arial" w:cs="Arial"/>
          <w:b/>
        </w:rPr>
        <w:t>specific lessons</w:t>
      </w:r>
      <w:r w:rsidRPr="00A003E5">
        <w:rPr>
          <w:rFonts w:ascii="Arial" w:hAnsi="Arial" w:cs="Arial"/>
          <w:bCs/>
        </w:rPr>
        <w:t xml:space="preserve"> that can be learned from it. Widely-adopted models include </w:t>
      </w:r>
      <w:r w:rsidRPr="00147D00">
        <w:rPr>
          <w:rFonts w:ascii="Arial" w:hAnsi="Arial" w:cs="Arial"/>
          <w:b/>
        </w:rPr>
        <w:t>Gibbs</w:t>
      </w:r>
      <w:r w:rsidR="00147D00" w:rsidRPr="00147D00">
        <w:rPr>
          <w:rFonts w:ascii="Arial" w:hAnsi="Arial" w:cs="Arial"/>
          <w:b/>
        </w:rPr>
        <w:t xml:space="preserve"> (1988)</w:t>
      </w:r>
      <w:r w:rsidR="00147D00">
        <w:rPr>
          <w:rFonts w:ascii="Arial" w:hAnsi="Arial" w:cs="Arial"/>
          <w:bCs/>
        </w:rPr>
        <w:t xml:space="preserve"> </w:t>
      </w:r>
      <w:r w:rsidRPr="00A003E5">
        <w:rPr>
          <w:rFonts w:ascii="Arial" w:hAnsi="Arial" w:cs="Arial"/>
          <w:bCs/>
        </w:rPr>
        <w:t xml:space="preserve">reflective cycle and the CAR (Context-Action-Result) and ERA (Experience-Reflection-Action) methods, but two of the most prominent models are in </w:t>
      </w:r>
      <w:r w:rsidRPr="00A003E5">
        <w:rPr>
          <w:rFonts w:ascii="Arial" w:hAnsi="Arial" w:cs="Arial"/>
          <w:b/>
        </w:rPr>
        <w:t>Kolb (1984)</w:t>
      </w:r>
      <w:r w:rsidRPr="00A003E5">
        <w:rPr>
          <w:rFonts w:ascii="Arial" w:hAnsi="Arial" w:cs="Arial"/>
          <w:bCs/>
        </w:rPr>
        <w:t xml:space="preserve"> and </w:t>
      </w:r>
      <w:r w:rsidRPr="00A003E5">
        <w:rPr>
          <w:rFonts w:ascii="Arial" w:hAnsi="Arial" w:cs="Arial"/>
          <w:b/>
        </w:rPr>
        <w:t>Driscoll (2007)</w:t>
      </w:r>
      <w:r w:rsidRPr="00A003E5">
        <w:rPr>
          <w:rFonts w:ascii="Arial" w:hAnsi="Arial" w:cs="Arial"/>
          <w:bCs/>
        </w:rPr>
        <w:t>.</w:t>
      </w:r>
    </w:p>
    <w:p w14:paraId="6B3CA682" w14:textId="77777777" w:rsidR="005D6246" w:rsidRPr="00A003E5" w:rsidRDefault="005D6246" w:rsidP="00A003E5">
      <w:pPr>
        <w:spacing w:line="360" w:lineRule="auto"/>
        <w:rPr>
          <w:rFonts w:ascii="Arial" w:hAnsi="Arial" w:cs="Arial"/>
          <w:bCs/>
        </w:rPr>
      </w:pPr>
    </w:p>
    <w:p w14:paraId="3E2FAB7D" w14:textId="76C9F0F6" w:rsidR="00C70D59" w:rsidRDefault="00C70D59" w:rsidP="00C70D59">
      <w:pPr>
        <w:spacing w:line="276" w:lineRule="auto"/>
        <w:rPr>
          <w:rFonts w:ascii="Arial" w:hAnsi="Arial" w:cs="Arial"/>
        </w:rPr>
      </w:pPr>
    </w:p>
    <w:p w14:paraId="78667CD0" w14:textId="0ECF3273" w:rsidR="00A118E4" w:rsidRDefault="00A118E4" w:rsidP="00C70D59">
      <w:pPr>
        <w:spacing w:line="276" w:lineRule="auto"/>
        <w:rPr>
          <w:rFonts w:ascii="Arial" w:hAnsi="Arial" w:cs="Arial"/>
        </w:rPr>
      </w:pPr>
    </w:p>
    <w:p w14:paraId="3DCF150F" w14:textId="4C67AB87" w:rsidR="00A118E4" w:rsidRDefault="00A118E4" w:rsidP="00C70D59">
      <w:pPr>
        <w:spacing w:line="276" w:lineRule="auto"/>
        <w:rPr>
          <w:rFonts w:ascii="Arial" w:hAnsi="Arial" w:cs="Arial"/>
        </w:rPr>
      </w:pPr>
    </w:p>
    <w:p w14:paraId="402C3408" w14:textId="0620AC1A" w:rsidR="00A118E4" w:rsidRDefault="00A118E4" w:rsidP="00C70D59">
      <w:pPr>
        <w:spacing w:line="276" w:lineRule="auto"/>
        <w:rPr>
          <w:rFonts w:ascii="Arial" w:hAnsi="Arial" w:cs="Arial"/>
        </w:rPr>
      </w:pPr>
    </w:p>
    <w:p w14:paraId="1D0CF4AB" w14:textId="77777777" w:rsidR="00A118E4" w:rsidRDefault="00A118E4" w:rsidP="00C70D59">
      <w:pPr>
        <w:spacing w:line="276" w:lineRule="auto"/>
        <w:rPr>
          <w:rFonts w:ascii="Arial" w:hAnsi="Arial" w:cs="Arial"/>
        </w:rPr>
        <w:sectPr w:rsidR="00A118E4" w:rsidSect="00A118E4">
          <w:headerReference w:type="even" r:id="rId10"/>
          <w:headerReference w:type="default" r:id="rId11"/>
          <w:footerReference w:type="even" r:id="rId12"/>
          <w:footerReference w:type="default" r:id="rId13"/>
          <w:headerReference w:type="first" r:id="rId14"/>
          <w:footerReference w:type="first" r:id="rId15"/>
          <w:type w:val="continuous"/>
          <w:pgSz w:w="11900" w:h="16840"/>
          <w:pgMar w:top="720" w:right="720" w:bottom="720" w:left="720" w:header="1077" w:footer="624" w:gutter="0"/>
          <w:cols w:space="708"/>
          <w:docGrid w:linePitch="360"/>
        </w:sectPr>
      </w:pPr>
    </w:p>
    <w:p w14:paraId="77CF26D0" w14:textId="1992DCC4" w:rsidR="00A118E4" w:rsidRDefault="00A118E4" w:rsidP="00C70D59">
      <w:pPr>
        <w:spacing w:line="276" w:lineRule="auto"/>
        <w:rPr>
          <w:rFonts w:ascii="Arial" w:hAnsi="Arial" w:cs="Arial"/>
        </w:rPr>
      </w:pPr>
    </w:p>
    <w:p w14:paraId="5A6F502F" w14:textId="16C97892" w:rsidR="00A003E5" w:rsidRPr="00AE38D8" w:rsidRDefault="00A003E5" w:rsidP="00AE38D8">
      <w:pPr>
        <w:pStyle w:val="Heading3"/>
      </w:pPr>
      <w:r>
        <w:lastRenderedPageBreak/>
        <w:t>Cycles</w:t>
      </w:r>
    </w:p>
    <w:p w14:paraId="37A16745" w14:textId="77777777" w:rsidR="00A003E5" w:rsidRPr="00A003E5" w:rsidRDefault="00A003E5" w:rsidP="00A003E5">
      <w:pPr>
        <w:spacing w:line="276" w:lineRule="auto"/>
        <w:rPr>
          <w:rFonts w:ascii="Arial" w:hAnsi="Arial" w:cs="Arial"/>
        </w:rPr>
      </w:pPr>
      <w:r w:rsidRPr="00A003E5">
        <w:rPr>
          <w:rFonts w:ascii="Arial" w:hAnsi="Arial" w:cs="Arial"/>
        </w:rPr>
        <w:t xml:space="preserve">Driscoll’s model has three stages, each beginning with a simple ‘what’ question: </w:t>
      </w:r>
    </w:p>
    <w:p w14:paraId="5CD08A66" w14:textId="5566064D" w:rsidR="00A003E5" w:rsidRPr="00A003E5" w:rsidRDefault="00A003E5" w:rsidP="00A003E5">
      <w:pPr>
        <w:pStyle w:val="ListParagraph"/>
        <w:numPr>
          <w:ilvl w:val="0"/>
          <w:numId w:val="23"/>
        </w:numPr>
        <w:spacing w:line="276" w:lineRule="auto"/>
        <w:rPr>
          <w:rFonts w:ascii="Arial" w:hAnsi="Arial" w:cs="Arial"/>
        </w:rPr>
      </w:pPr>
      <w:r w:rsidRPr="00A003E5">
        <w:rPr>
          <w:rFonts w:ascii="Arial" w:hAnsi="Arial" w:cs="Arial"/>
        </w:rPr>
        <w:t xml:space="preserve">What?  </w:t>
      </w:r>
      <w:r w:rsidRPr="00A003E5">
        <w:rPr>
          <w:rFonts w:ascii="Arial" w:hAnsi="Arial" w:cs="Arial"/>
          <w:b/>
          <w:bCs/>
        </w:rPr>
        <w:t>2.</w:t>
      </w:r>
      <w:r w:rsidRPr="00A003E5">
        <w:rPr>
          <w:rFonts w:ascii="Arial" w:hAnsi="Arial" w:cs="Arial"/>
        </w:rPr>
        <w:t xml:space="preserve"> </w:t>
      </w:r>
      <w:r w:rsidRPr="00A003E5">
        <w:rPr>
          <w:rFonts w:ascii="Arial" w:hAnsi="Arial" w:cs="Arial"/>
          <w:i/>
          <w:iCs/>
        </w:rPr>
        <w:t>So</w:t>
      </w:r>
      <w:r w:rsidRPr="00A003E5">
        <w:rPr>
          <w:rFonts w:ascii="Arial" w:hAnsi="Arial" w:cs="Arial"/>
        </w:rPr>
        <w:t xml:space="preserve"> what?  </w:t>
      </w:r>
      <w:r w:rsidRPr="00A003E5">
        <w:rPr>
          <w:rFonts w:ascii="Arial" w:hAnsi="Arial" w:cs="Arial"/>
          <w:b/>
          <w:bCs/>
        </w:rPr>
        <w:t>3.</w:t>
      </w:r>
      <w:r w:rsidRPr="00A003E5">
        <w:rPr>
          <w:rFonts w:ascii="Arial" w:hAnsi="Arial" w:cs="Arial"/>
        </w:rPr>
        <w:t xml:space="preserve"> </w:t>
      </w:r>
      <w:r w:rsidRPr="00A003E5">
        <w:rPr>
          <w:rFonts w:ascii="Arial" w:hAnsi="Arial" w:cs="Arial"/>
          <w:i/>
          <w:iCs/>
        </w:rPr>
        <w:t>Now</w:t>
      </w:r>
      <w:r w:rsidRPr="00A003E5">
        <w:rPr>
          <w:rFonts w:ascii="Arial" w:hAnsi="Arial" w:cs="Arial"/>
        </w:rPr>
        <w:t xml:space="preserve"> what?</w:t>
      </w:r>
    </w:p>
    <w:p w14:paraId="0331FB16" w14:textId="77777777" w:rsidR="00A003E5" w:rsidRPr="00A003E5" w:rsidRDefault="00A003E5" w:rsidP="00A003E5">
      <w:pPr>
        <w:spacing w:line="276" w:lineRule="auto"/>
        <w:rPr>
          <w:rFonts w:ascii="Arial" w:hAnsi="Arial" w:cs="Arial"/>
        </w:rPr>
      </w:pPr>
      <w:r w:rsidRPr="00A003E5">
        <w:rPr>
          <w:rFonts w:ascii="Arial" w:hAnsi="Arial" w:cs="Arial"/>
        </w:rPr>
        <w:t xml:space="preserve">Kolb’s model has four stages: </w:t>
      </w:r>
    </w:p>
    <w:p w14:paraId="0A9912D2" w14:textId="4D2132AB" w:rsidR="00A003E5" w:rsidRDefault="00A003E5" w:rsidP="00A003E5">
      <w:pPr>
        <w:pStyle w:val="ListParagraph"/>
        <w:numPr>
          <w:ilvl w:val="0"/>
          <w:numId w:val="24"/>
        </w:numPr>
        <w:spacing w:line="276" w:lineRule="auto"/>
        <w:rPr>
          <w:rFonts w:ascii="Arial" w:hAnsi="Arial" w:cs="Arial"/>
        </w:rPr>
      </w:pPr>
      <w:r w:rsidRPr="00A003E5">
        <w:rPr>
          <w:rFonts w:ascii="Arial" w:hAnsi="Arial" w:cs="Arial"/>
        </w:rPr>
        <w:t xml:space="preserve">Concrete </w:t>
      </w:r>
      <w:proofErr w:type="gramStart"/>
      <w:r w:rsidRPr="00A003E5">
        <w:rPr>
          <w:rFonts w:ascii="Arial" w:hAnsi="Arial" w:cs="Arial"/>
        </w:rPr>
        <w:t xml:space="preserve">experience  </w:t>
      </w:r>
      <w:r w:rsidRPr="00A003E5">
        <w:rPr>
          <w:rFonts w:ascii="Arial" w:hAnsi="Arial" w:cs="Arial"/>
          <w:b/>
          <w:bCs/>
        </w:rPr>
        <w:t>2</w:t>
      </w:r>
      <w:proofErr w:type="gramEnd"/>
      <w:r w:rsidRPr="00A003E5">
        <w:rPr>
          <w:rFonts w:ascii="Arial" w:hAnsi="Arial" w:cs="Arial"/>
          <w:b/>
          <w:bCs/>
        </w:rPr>
        <w:t>.</w:t>
      </w:r>
      <w:r w:rsidRPr="00A003E5">
        <w:rPr>
          <w:rFonts w:ascii="Arial" w:hAnsi="Arial" w:cs="Arial"/>
        </w:rPr>
        <w:t xml:space="preserve"> Reflective </w:t>
      </w:r>
      <w:proofErr w:type="gramStart"/>
      <w:r w:rsidRPr="00A003E5">
        <w:rPr>
          <w:rFonts w:ascii="Arial" w:hAnsi="Arial" w:cs="Arial"/>
        </w:rPr>
        <w:t xml:space="preserve">observation  </w:t>
      </w:r>
      <w:r w:rsidRPr="00A003E5">
        <w:rPr>
          <w:rFonts w:ascii="Arial" w:hAnsi="Arial" w:cs="Arial"/>
          <w:b/>
          <w:bCs/>
        </w:rPr>
        <w:t>3</w:t>
      </w:r>
      <w:proofErr w:type="gramEnd"/>
      <w:r w:rsidRPr="00A003E5">
        <w:rPr>
          <w:rFonts w:ascii="Arial" w:hAnsi="Arial" w:cs="Arial"/>
          <w:b/>
          <w:bCs/>
        </w:rPr>
        <w:t>.</w:t>
      </w:r>
      <w:r w:rsidRPr="00A003E5">
        <w:rPr>
          <w:rFonts w:ascii="Arial" w:hAnsi="Arial" w:cs="Arial"/>
        </w:rPr>
        <w:t xml:space="preserve"> Abstract </w:t>
      </w:r>
      <w:proofErr w:type="gramStart"/>
      <w:r w:rsidRPr="00A003E5">
        <w:rPr>
          <w:rFonts w:ascii="Arial" w:hAnsi="Arial" w:cs="Arial"/>
        </w:rPr>
        <w:t xml:space="preserve">conceptualization  </w:t>
      </w:r>
      <w:r w:rsidRPr="00A003E5">
        <w:rPr>
          <w:rFonts w:ascii="Arial" w:hAnsi="Arial" w:cs="Arial"/>
          <w:b/>
          <w:bCs/>
        </w:rPr>
        <w:t>4</w:t>
      </w:r>
      <w:proofErr w:type="gramEnd"/>
      <w:r w:rsidRPr="00A003E5">
        <w:rPr>
          <w:rFonts w:ascii="Arial" w:hAnsi="Arial" w:cs="Arial"/>
          <w:b/>
          <w:bCs/>
        </w:rPr>
        <w:t>.</w:t>
      </w:r>
      <w:r w:rsidRPr="00A003E5">
        <w:rPr>
          <w:rFonts w:ascii="Arial" w:hAnsi="Arial" w:cs="Arial"/>
        </w:rPr>
        <w:t xml:space="preserve"> Active experimentation.</w:t>
      </w:r>
    </w:p>
    <w:p w14:paraId="6F125CA4" w14:textId="2F18BE42" w:rsidR="00205DA7" w:rsidRPr="00205DA7" w:rsidRDefault="00205DA7" w:rsidP="00205DA7">
      <w:pPr>
        <w:rPr>
          <w:rFonts w:ascii="Arial" w:hAnsi="Arial" w:cs="Arial"/>
        </w:rPr>
      </w:pPr>
      <w:r w:rsidRPr="00205DA7">
        <w:rPr>
          <w:rFonts w:ascii="Arial" w:hAnsi="Arial" w:cs="Arial"/>
        </w:rPr>
        <w:t xml:space="preserve">Gibbs </w:t>
      </w:r>
      <w:r w:rsidR="00E956A7">
        <w:rPr>
          <w:rFonts w:ascii="Arial" w:hAnsi="Arial" w:cs="Arial"/>
        </w:rPr>
        <w:t>m</w:t>
      </w:r>
      <w:r w:rsidRPr="00205DA7">
        <w:rPr>
          <w:rFonts w:ascii="Arial" w:hAnsi="Arial" w:cs="Arial"/>
        </w:rPr>
        <w:t xml:space="preserve">odel has six stages: </w:t>
      </w:r>
    </w:p>
    <w:p w14:paraId="24C5BF17" w14:textId="1D528555" w:rsidR="004F099A" w:rsidRPr="00CA2ECE" w:rsidRDefault="0069271A" w:rsidP="004F099A">
      <w:pPr>
        <w:pStyle w:val="ListParagraph"/>
        <w:numPr>
          <w:ilvl w:val="0"/>
          <w:numId w:val="26"/>
        </w:numPr>
        <w:spacing w:line="276" w:lineRule="auto"/>
        <w:rPr>
          <w:rFonts w:ascii="Arial" w:hAnsi="Arial" w:cs="Arial"/>
        </w:rPr>
      </w:pPr>
      <w:r w:rsidRPr="004A1492">
        <w:rPr>
          <w:rFonts w:ascii="Arial" w:hAnsi="Arial" w:cs="Arial"/>
          <w:noProof/>
          <w:sz w:val="22"/>
          <w:szCs w:val="22"/>
        </w:rPr>
        <w:drawing>
          <wp:anchor distT="0" distB="0" distL="114300" distR="114300" simplePos="0" relativeHeight="251660288" behindDoc="1" locked="0" layoutInCell="1" allowOverlap="1" wp14:anchorId="58DF733B" wp14:editId="3312A0D7">
            <wp:simplePos x="0" y="0"/>
            <wp:positionH relativeFrom="margin">
              <wp:posOffset>0</wp:posOffset>
            </wp:positionH>
            <wp:positionV relativeFrom="paragraph">
              <wp:posOffset>175422</wp:posOffset>
            </wp:positionV>
            <wp:extent cx="2616200" cy="2399665"/>
            <wp:effectExtent l="0" t="0" r="0" b="635"/>
            <wp:wrapTight wrapText="bothSides">
              <wp:wrapPolygon edited="0">
                <wp:start x="0" y="0"/>
                <wp:lineTo x="0" y="21434"/>
                <wp:lineTo x="21390" y="21434"/>
                <wp:lineTo x="21390" y="0"/>
                <wp:lineTo x="0" y="0"/>
              </wp:wrapPolygon>
            </wp:wrapTight>
            <wp:docPr id="9" name="Picture 9" descr="Driscoll's Reflective Model: &#10;1. What?&#10;2. So what?&#10;3. Now wh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Driscoll's Reflective Model: &#10;1. What?&#10;2. So what?&#10;3. Now what?"/>
                    <pic:cNvPicPr/>
                  </pic:nvPicPr>
                  <pic:blipFill rotWithShape="1">
                    <a:blip r:embed="rId16">
                      <a:extLst>
                        <a:ext uri="{28A0092B-C50C-407E-A947-70E740481C1C}">
                          <a14:useLocalDpi xmlns:a14="http://schemas.microsoft.com/office/drawing/2010/main" val="0"/>
                        </a:ext>
                      </a:extLst>
                    </a:blip>
                    <a:srcRect l="16492" t="29317" r="57552" b="28365"/>
                    <a:stretch/>
                  </pic:blipFill>
                  <pic:spPr bwMode="auto">
                    <a:xfrm>
                      <a:off x="0" y="0"/>
                      <a:ext cx="2616200" cy="23996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205DA7">
        <w:rPr>
          <w:rFonts w:ascii="Arial" w:hAnsi="Arial" w:cs="Arial"/>
        </w:rPr>
        <w:t>Description.</w:t>
      </w:r>
      <w:r w:rsidR="00205DA7" w:rsidRPr="00A003E5">
        <w:rPr>
          <w:rFonts w:ascii="Arial" w:hAnsi="Arial" w:cs="Arial"/>
        </w:rPr>
        <w:t xml:space="preserve">  </w:t>
      </w:r>
      <w:r w:rsidR="00205DA7" w:rsidRPr="00A003E5">
        <w:rPr>
          <w:rFonts w:ascii="Arial" w:hAnsi="Arial" w:cs="Arial"/>
          <w:b/>
          <w:bCs/>
        </w:rPr>
        <w:t>2.</w:t>
      </w:r>
      <w:r w:rsidR="00205DA7" w:rsidRPr="00AC3494">
        <w:rPr>
          <w:noProof/>
        </w:rPr>
        <w:t xml:space="preserve"> </w:t>
      </w:r>
      <w:r w:rsidR="00205DA7">
        <w:rPr>
          <w:rFonts w:ascii="Arial" w:hAnsi="Arial" w:cs="Arial"/>
        </w:rPr>
        <w:t>Feelings.</w:t>
      </w:r>
      <w:r w:rsidR="00205DA7" w:rsidRPr="00A003E5">
        <w:rPr>
          <w:rFonts w:ascii="Arial" w:hAnsi="Arial" w:cs="Arial"/>
        </w:rPr>
        <w:t xml:space="preserve">  </w:t>
      </w:r>
      <w:r w:rsidR="00205DA7" w:rsidRPr="00A003E5">
        <w:rPr>
          <w:rFonts w:ascii="Arial" w:hAnsi="Arial" w:cs="Arial"/>
          <w:b/>
          <w:bCs/>
        </w:rPr>
        <w:t>3.</w:t>
      </w:r>
      <w:r w:rsidR="00205DA7" w:rsidRPr="00A003E5">
        <w:rPr>
          <w:rFonts w:ascii="Arial" w:hAnsi="Arial" w:cs="Arial"/>
        </w:rPr>
        <w:t xml:space="preserve"> </w:t>
      </w:r>
      <w:r w:rsidR="00205DA7">
        <w:rPr>
          <w:rFonts w:ascii="Arial" w:hAnsi="Arial" w:cs="Arial"/>
        </w:rPr>
        <w:t>Evaluation.</w:t>
      </w:r>
      <w:r w:rsidR="00205DA7" w:rsidRPr="00A003E5">
        <w:rPr>
          <w:rFonts w:ascii="Arial" w:hAnsi="Arial" w:cs="Arial"/>
        </w:rPr>
        <w:t xml:space="preserve">  </w:t>
      </w:r>
      <w:r w:rsidR="00205DA7" w:rsidRPr="00A003E5">
        <w:rPr>
          <w:rFonts w:ascii="Arial" w:hAnsi="Arial" w:cs="Arial"/>
          <w:b/>
          <w:bCs/>
        </w:rPr>
        <w:t>4.</w:t>
      </w:r>
      <w:r w:rsidR="00205DA7" w:rsidRPr="00A003E5">
        <w:rPr>
          <w:rFonts w:ascii="Arial" w:hAnsi="Arial" w:cs="Arial"/>
        </w:rPr>
        <w:t xml:space="preserve"> </w:t>
      </w:r>
      <w:r w:rsidR="00205DA7">
        <w:rPr>
          <w:rFonts w:ascii="Arial" w:hAnsi="Arial" w:cs="Arial"/>
        </w:rPr>
        <w:t>Analysis</w:t>
      </w:r>
      <w:r w:rsidR="00205DA7" w:rsidRPr="00A003E5">
        <w:rPr>
          <w:rFonts w:ascii="Arial" w:hAnsi="Arial" w:cs="Arial"/>
        </w:rPr>
        <w:t>.</w:t>
      </w:r>
      <w:r w:rsidR="00205DA7">
        <w:rPr>
          <w:rFonts w:ascii="Arial" w:hAnsi="Arial" w:cs="Arial"/>
        </w:rPr>
        <w:t xml:space="preserve"> </w:t>
      </w:r>
      <w:r w:rsidR="00205DA7">
        <w:rPr>
          <w:rFonts w:ascii="Arial" w:hAnsi="Arial" w:cs="Arial"/>
          <w:b/>
          <w:bCs/>
        </w:rPr>
        <w:t>5</w:t>
      </w:r>
      <w:r w:rsidR="00205DA7" w:rsidRPr="00A003E5">
        <w:rPr>
          <w:rFonts w:ascii="Arial" w:hAnsi="Arial" w:cs="Arial"/>
          <w:b/>
          <w:bCs/>
        </w:rPr>
        <w:t>.</w:t>
      </w:r>
      <w:r w:rsidR="00205DA7" w:rsidRPr="00A003E5">
        <w:rPr>
          <w:rFonts w:ascii="Arial" w:hAnsi="Arial" w:cs="Arial"/>
        </w:rPr>
        <w:t xml:space="preserve"> </w:t>
      </w:r>
      <w:r w:rsidR="00205DA7">
        <w:rPr>
          <w:rFonts w:ascii="Arial" w:hAnsi="Arial" w:cs="Arial"/>
        </w:rPr>
        <w:t>Conclusion</w:t>
      </w:r>
      <w:r w:rsidR="00205DA7" w:rsidRPr="00A003E5">
        <w:rPr>
          <w:rFonts w:ascii="Arial" w:hAnsi="Arial" w:cs="Arial"/>
        </w:rPr>
        <w:t>.</w:t>
      </w:r>
      <w:r w:rsidR="00205DA7" w:rsidRPr="00297B2D">
        <w:rPr>
          <w:rFonts w:ascii="Arial" w:hAnsi="Arial" w:cs="Arial"/>
          <w:b/>
          <w:bCs/>
        </w:rPr>
        <w:t xml:space="preserve"> </w:t>
      </w:r>
      <w:r w:rsidR="00205DA7">
        <w:rPr>
          <w:rFonts w:ascii="Arial" w:hAnsi="Arial" w:cs="Arial"/>
          <w:b/>
          <w:bCs/>
        </w:rPr>
        <w:t>6</w:t>
      </w:r>
      <w:r w:rsidR="00205DA7" w:rsidRPr="00A003E5">
        <w:rPr>
          <w:rFonts w:ascii="Arial" w:hAnsi="Arial" w:cs="Arial"/>
          <w:b/>
          <w:bCs/>
        </w:rPr>
        <w:t>.</w:t>
      </w:r>
      <w:r w:rsidR="00205DA7" w:rsidRPr="00A003E5">
        <w:rPr>
          <w:rFonts w:ascii="Arial" w:hAnsi="Arial" w:cs="Arial"/>
        </w:rPr>
        <w:t xml:space="preserve"> Acti</w:t>
      </w:r>
      <w:r w:rsidR="00205DA7">
        <w:rPr>
          <w:rFonts w:ascii="Arial" w:hAnsi="Arial" w:cs="Arial"/>
        </w:rPr>
        <w:t>on plan.</w:t>
      </w:r>
      <w:r w:rsidR="00205DA7" w:rsidRPr="00A003E5">
        <w:rPr>
          <w:rFonts w:ascii="Arial" w:hAnsi="Arial" w:cs="Arial"/>
        </w:rPr>
        <w:t xml:space="preserve"> </w:t>
      </w:r>
    </w:p>
    <w:p w14:paraId="46B45EDE" w14:textId="344A314F" w:rsidR="00A003E5" w:rsidRDefault="003E68A3" w:rsidP="00A003E5">
      <w:pPr>
        <w:spacing w:line="276" w:lineRule="auto"/>
        <w:rPr>
          <w:rFonts w:ascii="Arial" w:hAnsi="Arial" w:cs="Arial"/>
        </w:rPr>
      </w:pPr>
      <w:r w:rsidRPr="004A1492">
        <w:rPr>
          <w:rFonts w:ascii="Arial" w:hAnsi="Arial" w:cs="Arial"/>
          <w:noProof/>
          <w:sz w:val="22"/>
          <w:szCs w:val="22"/>
        </w:rPr>
        <w:drawing>
          <wp:anchor distT="0" distB="0" distL="114300" distR="114300" simplePos="0" relativeHeight="251662336" behindDoc="0" locked="0" layoutInCell="1" allowOverlap="1" wp14:anchorId="1EEE1FB5" wp14:editId="55110BFF">
            <wp:simplePos x="0" y="0"/>
            <wp:positionH relativeFrom="margin">
              <wp:posOffset>3257550</wp:posOffset>
            </wp:positionH>
            <wp:positionV relativeFrom="paragraph">
              <wp:posOffset>94142</wp:posOffset>
            </wp:positionV>
            <wp:extent cx="3113405" cy="2462530"/>
            <wp:effectExtent l="0" t="0" r="0" b="0"/>
            <wp:wrapSquare wrapText="bothSides"/>
            <wp:docPr id="10" name="Picture 10" descr="Kolb's Reflective Model:&#10;1. Concrete Experience (experiencing something)&#10;2. Reflective Observation (thinking about an experience)&#10;3. Abstract Conceptualisation (learning from experience)&#10;4. Active Experimentation (putting into practice a theory you have lear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Kolb's Reflective Model:&#10;1. Concrete Experience (experiencing something)&#10;2. Reflective Observation (thinking about an experience)&#10;3. Abstract Conceptualisation (learning from experience)&#10;4. Active Experimentation (putting into practice a theory you have learned)"/>
                    <pic:cNvPicPr/>
                  </pic:nvPicPr>
                  <pic:blipFill rotWithShape="1">
                    <a:blip r:embed="rId17">
                      <a:extLst>
                        <a:ext uri="{28A0092B-C50C-407E-A947-70E740481C1C}">
                          <a14:useLocalDpi xmlns:a14="http://schemas.microsoft.com/office/drawing/2010/main" val="0"/>
                        </a:ext>
                      </a:extLst>
                    </a:blip>
                    <a:srcRect l="31050" t="32886" r="42495" b="29924"/>
                    <a:stretch/>
                  </pic:blipFill>
                  <pic:spPr bwMode="auto">
                    <a:xfrm>
                      <a:off x="0" y="0"/>
                      <a:ext cx="3113405" cy="24625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7806963" w14:textId="5876C297" w:rsidR="00A003E5" w:rsidRPr="00A003E5" w:rsidRDefault="00A003E5" w:rsidP="00A003E5">
      <w:pPr>
        <w:spacing w:line="276" w:lineRule="auto"/>
        <w:rPr>
          <w:rFonts w:ascii="Arial" w:hAnsi="Arial" w:cs="Arial"/>
        </w:rPr>
      </w:pPr>
    </w:p>
    <w:p w14:paraId="13808121" w14:textId="2C13F661" w:rsidR="00A003E5" w:rsidRDefault="00A003E5" w:rsidP="00C70D59">
      <w:pPr>
        <w:spacing w:line="276" w:lineRule="auto"/>
      </w:pPr>
    </w:p>
    <w:p w14:paraId="57FC33A9" w14:textId="3616CCC4" w:rsidR="00A003E5" w:rsidRDefault="00A003E5" w:rsidP="00C70D59">
      <w:pPr>
        <w:spacing w:line="276" w:lineRule="auto"/>
      </w:pPr>
    </w:p>
    <w:p w14:paraId="792472BF" w14:textId="795C6BFE" w:rsidR="00A003E5" w:rsidRDefault="00A003E5" w:rsidP="00C70D59">
      <w:pPr>
        <w:spacing w:line="276" w:lineRule="auto"/>
      </w:pPr>
    </w:p>
    <w:p w14:paraId="398CEF9D" w14:textId="6ED11C1F" w:rsidR="00A003E5" w:rsidRDefault="00A003E5" w:rsidP="00C70D59">
      <w:pPr>
        <w:spacing w:line="276" w:lineRule="auto"/>
      </w:pPr>
    </w:p>
    <w:p w14:paraId="6730B30B" w14:textId="5251887C" w:rsidR="00A003E5" w:rsidRDefault="00A003E5" w:rsidP="00C70D59">
      <w:pPr>
        <w:spacing w:line="276" w:lineRule="auto"/>
      </w:pPr>
    </w:p>
    <w:p w14:paraId="1CEDCE92" w14:textId="6A1A827D" w:rsidR="00A003E5" w:rsidRDefault="00A003E5" w:rsidP="00C70D59">
      <w:pPr>
        <w:spacing w:line="276" w:lineRule="auto"/>
      </w:pPr>
    </w:p>
    <w:p w14:paraId="160CF23E" w14:textId="09B5FF88" w:rsidR="00A003E5" w:rsidRDefault="00A003E5" w:rsidP="00C70D59">
      <w:pPr>
        <w:spacing w:line="276" w:lineRule="auto"/>
      </w:pPr>
    </w:p>
    <w:p w14:paraId="2618B111" w14:textId="5DB3EA0C" w:rsidR="00A003E5" w:rsidRDefault="00A003E5" w:rsidP="00C70D59">
      <w:pPr>
        <w:spacing w:line="276" w:lineRule="auto"/>
      </w:pPr>
    </w:p>
    <w:p w14:paraId="67952344" w14:textId="06E9C7EF" w:rsidR="00A003E5" w:rsidRDefault="0069271A" w:rsidP="00C70D59">
      <w:pPr>
        <w:spacing w:line="276" w:lineRule="auto"/>
      </w:pPr>
      <w:r w:rsidRPr="0015625F">
        <w:rPr>
          <w:rFonts w:ascii="Arial" w:hAnsi="Arial" w:cs="Arial"/>
          <w:noProof/>
          <w:sz w:val="22"/>
          <w:szCs w:val="22"/>
        </w:rPr>
        <mc:AlternateContent>
          <mc:Choice Requires="wps">
            <w:drawing>
              <wp:anchor distT="45720" distB="45720" distL="114300" distR="114300" simplePos="0" relativeHeight="251666432" behindDoc="0" locked="0" layoutInCell="1" allowOverlap="1" wp14:anchorId="2E5859DB" wp14:editId="45BCD87A">
                <wp:simplePos x="0" y="0"/>
                <wp:positionH relativeFrom="margin">
                  <wp:posOffset>3311673</wp:posOffset>
                </wp:positionH>
                <wp:positionV relativeFrom="paragraph">
                  <wp:posOffset>580685</wp:posOffset>
                </wp:positionV>
                <wp:extent cx="3159760" cy="552450"/>
                <wp:effectExtent l="0" t="0" r="2540" b="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552450"/>
                        </a:xfrm>
                        <a:prstGeom prst="rect">
                          <a:avLst/>
                        </a:prstGeom>
                        <a:solidFill>
                          <a:srgbClr val="FFFFFF"/>
                        </a:solidFill>
                        <a:ln w="9525">
                          <a:noFill/>
                          <a:miter lim="800000"/>
                          <a:headEnd/>
                          <a:tailEnd/>
                        </a:ln>
                      </wps:spPr>
                      <wps:txbx>
                        <w:txbxContent>
                          <w:p w14:paraId="47FFCB3A" w14:textId="77777777" w:rsidR="00A003E5" w:rsidRPr="00D46307" w:rsidRDefault="00A003E5" w:rsidP="00A003E5">
                            <w:pPr>
                              <w:rPr>
                                <w:sz w:val="28"/>
                                <w:szCs w:val="28"/>
                              </w:rPr>
                            </w:pPr>
                            <w:r w:rsidRPr="00D46307">
                              <w:rPr>
                                <w:rFonts w:ascii="Arial" w:hAnsi="Arial" w:cs="Arial"/>
                                <w:sz w:val="20"/>
                                <w:szCs w:val="20"/>
                              </w:rPr>
                              <w:t xml:space="preserve">Source: </w:t>
                            </w:r>
                            <w:r w:rsidRPr="00D46307">
                              <w:rPr>
                                <w:rFonts w:ascii="Arial" w:hAnsi="Arial" w:cs="Arial"/>
                                <w:sz w:val="20"/>
                                <w:szCs w:val="20"/>
                                <w:shd w:val="clear" w:color="auto" w:fill="FFFFFF"/>
                              </w:rPr>
                              <w:t xml:space="preserve">David Kolb (1984), </w:t>
                            </w:r>
                            <w:r w:rsidRPr="00D46307">
                              <w:rPr>
                                <w:rFonts w:ascii="Arial" w:hAnsi="Arial" w:cs="Arial"/>
                                <w:i/>
                                <w:iCs/>
                                <w:sz w:val="20"/>
                                <w:szCs w:val="20"/>
                                <w:shd w:val="clear" w:color="auto" w:fill="FFFFFF"/>
                              </w:rPr>
                              <w:t>Experiential Learning: Experience as the Source of Learning and Development</w:t>
                            </w:r>
                            <w:r w:rsidRPr="00D46307">
                              <w:rPr>
                                <w:rFonts w:ascii="Arial" w:hAnsi="Arial" w:cs="Arial"/>
                                <w:sz w:val="20"/>
                                <w:szCs w:val="20"/>
                                <w:shd w:val="clear" w:color="auto" w:fill="FFFFFF"/>
                              </w:rPr>
                              <w:t>. Upper Saddle River: Prentice Hall.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5859DB" id="_x0000_t202" coordsize="21600,21600" o:spt="202" path="m,l,21600r21600,l21600,xe">
                <v:stroke joinstyle="miter"/>
                <v:path gradientshapeok="t" o:connecttype="rect"/>
              </v:shapetype>
              <v:shape id="Text Box 2" o:spid="_x0000_s1026" type="#_x0000_t202" style="position:absolute;margin-left:260.75pt;margin-top:45.7pt;width:248.8pt;height:43.5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" stroked="f">
                <v:textbox>
                  <w:txbxContent>
                    <w:p w14:paraId="47FFCB3A" w14:textId="77777777" w:rsidR="00A003E5" w:rsidRPr="00D46307" w:rsidRDefault="00A003E5" w:rsidP="00A003E5">
                      <w:pPr>
                        <w:rPr>
                          <w:sz w:val="28"/>
                          <w:szCs w:val="28"/>
                        </w:rPr>
                      </w:pPr>
                      <w:r w:rsidRPr="00D46307">
                        <w:rPr>
                          <w:rFonts w:ascii="Arial" w:hAnsi="Arial" w:cs="Arial"/>
                          <w:sz w:val="20"/>
                          <w:szCs w:val="20"/>
                        </w:rPr>
                        <w:t xml:space="preserve">Source: </w:t>
                      </w:r>
                      <w:r w:rsidRPr="00D46307">
                        <w:rPr>
                          <w:rFonts w:ascii="Arial" w:hAnsi="Arial" w:cs="Arial"/>
                          <w:sz w:val="20"/>
                          <w:szCs w:val="20"/>
                          <w:shd w:val="clear" w:color="auto" w:fill="FFFFFF"/>
                        </w:rPr>
                        <w:t xml:space="preserve">David Kolb (1984), </w:t>
                      </w:r>
                      <w:r w:rsidRPr="00D46307">
                        <w:rPr>
                          <w:rFonts w:ascii="Arial" w:hAnsi="Arial" w:cs="Arial"/>
                          <w:i/>
                          <w:iCs/>
                          <w:sz w:val="20"/>
                          <w:szCs w:val="20"/>
                          <w:shd w:val="clear" w:color="auto" w:fill="FFFFFF"/>
                        </w:rPr>
                        <w:t>Experiential Learning: Experience as the Source of Learning and Development</w:t>
                      </w:r>
                      <w:r w:rsidRPr="00D46307">
                        <w:rPr>
                          <w:rFonts w:ascii="Arial" w:hAnsi="Arial" w:cs="Arial"/>
                          <w:sz w:val="20"/>
                          <w:szCs w:val="20"/>
                          <w:shd w:val="clear" w:color="auto" w:fill="FFFFFF"/>
                        </w:rPr>
                        <w:t>. Upper Saddle River: Prentice Hall.</w:t>
                      </w:r>
                    </w:p>
                  </w:txbxContent>
                </v:textbox>
                <w10:wrap type="square" anchorx="margin"/>
              </v:shape>
            </w:pict>
          </mc:Fallback>
        </mc:AlternateContent>
      </w:r>
    </w:p>
    <w:p w14:paraId="6E91CDA0" w14:textId="6B28B341" w:rsidR="00A003E5" w:rsidRDefault="0069271A" w:rsidP="00C70D59">
      <w:pPr>
        <w:spacing w:line="276" w:lineRule="auto"/>
      </w:pPr>
      <w:r w:rsidRPr="0015625F">
        <w:rPr>
          <w:rFonts w:ascii="Arial" w:hAnsi="Arial" w:cs="Arial"/>
          <w:noProof/>
          <w:sz w:val="22"/>
          <w:szCs w:val="22"/>
        </w:rPr>
        <mc:AlternateContent>
          <mc:Choice Requires="wps">
            <w:drawing>
              <wp:anchor distT="45720" distB="45720" distL="114300" distR="114300" simplePos="0" relativeHeight="251664384" behindDoc="0" locked="0" layoutInCell="1" allowOverlap="1" wp14:anchorId="04358384" wp14:editId="09B31010">
                <wp:simplePos x="0" y="0"/>
                <wp:positionH relativeFrom="margin">
                  <wp:posOffset>-27467</wp:posOffset>
                </wp:positionH>
                <wp:positionV relativeFrom="paragraph">
                  <wp:posOffset>365760</wp:posOffset>
                </wp:positionV>
                <wp:extent cx="2905125" cy="552450"/>
                <wp:effectExtent l="0" t="0" r="9525" b="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552450"/>
                        </a:xfrm>
                        <a:prstGeom prst="rect">
                          <a:avLst/>
                        </a:prstGeom>
                        <a:solidFill>
                          <a:srgbClr val="FFFFFF"/>
                        </a:solidFill>
                        <a:ln w="9525">
                          <a:noFill/>
                          <a:miter lim="800000"/>
                          <a:headEnd/>
                          <a:tailEnd/>
                        </a:ln>
                      </wps:spPr>
                      <wps:txbx>
                        <w:txbxContent>
                          <w:p w14:paraId="31F2A1B0" w14:textId="77777777" w:rsidR="00A003E5" w:rsidRPr="008718D9" w:rsidRDefault="00A003E5" w:rsidP="00A003E5">
                            <w:pPr>
                              <w:rPr>
                                <w:sz w:val="20"/>
                                <w:szCs w:val="20"/>
                              </w:rPr>
                            </w:pPr>
                            <w:r w:rsidRPr="008718D9">
                              <w:rPr>
                                <w:rFonts w:ascii="Arial" w:hAnsi="Arial" w:cs="Arial"/>
                                <w:sz w:val="20"/>
                                <w:szCs w:val="20"/>
                              </w:rPr>
                              <w:t xml:space="preserve">Source: </w:t>
                            </w:r>
                            <w:r w:rsidRPr="008718D9">
                              <w:rPr>
                                <w:rFonts w:ascii="Arial" w:hAnsi="Arial" w:cs="Arial"/>
                                <w:sz w:val="20"/>
                                <w:szCs w:val="20"/>
                                <w:shd w:val="clear" w:color="auto" w:fill="FFFFFF"/>
                              </w:rPr>
                              <w:t xml:space="preserve">John Driscoll, ed. (2007), </w:t>
                            </w:r>
                            <w:r w:rsidRPr="008718D9">
                              <w:rPr>
                                <w:rFonts w:ascii="Arial" w:hAnsi="Arial" w:cs="Arial"/>
                                <w:i/>
                                <w:iCs/>
                                <w:sz w:val="20"/>
                                <w:szCs w:val="20"/>
                                <w:shd w:val="clear" w:color="auto" w:fill="FFFFFF"/>
                              </w:rPr>
                              <w:t>Practicing Clinical Supervision: A Reflective Approach for Healthcare Professionals</w:t>
                            </w:r>
                            <w:r w:rsidRPr="008718D9">
                              <w:rPr>
                                <w:rFonts w:ascii="Arial" w:hAnsi="Arial" w:cs="Arial"/>
                                <w:sz w:val="20"/>
                                <w:szCs w:val="20"/>
                                <w:shd w:val="clear" w:color="auto" w:fill="FFFFFF"/>
                              </w:rPr>
                              <w:t>. Edinburgh: Elsevier.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358384" id="_x0000_s1027" type="#_x0000_t202" style="position:absolute;margin-left:-2.15pt;margin-top:28.8pt;width:228.75pt;height:43.5pt;z-index:25166438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" stroked="f">
                <v:textbox>
                  <w:txbxContent>
                    <w:p w14:paraId="31F2A1B0" w14:textId="77777777" w:rsidR="00A003E5" w:rsidRPr="008718D9" w:rsidRDefault="00A003E5" w:rsidP="00A003E5">
                      <w:pPr>
                        <w:rPr>
                          <w:sz w:val="20"/>
                          <w:szCs w:val="20"/>
                        </w:rPr>
                      </w:pPr>
                      <w:r w:rsidRPr="008718D9">
                        <w:rPr>
                          <w:rFonts w:ascii="Arial" w:hAnsi="Arial" w:cs="Arial"/>
                          <w:sz w:val="20"/>
                          <w:szCs w:val="20"/>
                        </w:rPr>
                        <w:t xml:space="preserve">Source: </w:t>
                      </w:r>
                      <w:r w:rsidRPr="008718D9">
                        <w:rPr>
                          <w:rFonts w:ascii="Arial" w:hAnsi="Arial" w:cs="Arial"/>
                          <w:sz w:val="20"/>
                          <w:szCs w:val="20"/>
                          <w:shd w:val="clear" w:color="auto" w:fill="FFFFFF"/>
                        </w:rPr>
                        <w:t xml:space="preserve">John Driscoll, ed. (2007), </w:t>
                      </w:r>
                      <w:r w:rsidRPr="008718D9">
                        <w:rPr>
                          <w:rFonts w:ascii="Arial" w:hAnsi="Arial" w:cs="Arial"/>
                          <w:i/>
                          <w:iCs/>
                          <w:sz w:val="20"/>
                          <w:szCs w:val="20"/>
                          <w:shd w:val="clear" w:color="auto" w:fill="FFFFFF"/>
                        </w:rPr>
                        <w:t>Practicing Clinical Supervision: A Reflective Approach for Healthcare Professionals</w:t>
                      </w:r>
                      <w:r w:rsidRPr="008718D9">
                        <w:rPr>
                          <w:rFonts w:ascii="Arial" w:hAnsi="Arial" w:cs="Arial"/>
                          <w:sz w:val="20"/>
                          <w:szCs w:val="20"/>
                          <w:shd w:val="clear" w:color="auto" w:fill="FFFFFF"/>
                        </w:rPr>
                        <w:t>. Edinburgh: Elsevier.</w:t>
                      </w:r>
                    </w:p>
                  </w:txbxContent>
                </v:textbox>
                <w10:wrap type="square" anchorx="margin"/>
              </v:shape>
            </w:pict>
          </mc:Fallback>
        </mc:AlternateContent>
      </w:r>
    </w:p>
    <w:p w14:paraId="59AE4F55" w14:textId="2CB4CF74" w:rsidR="00A003E5" w:rsidRDefault="00715C87" w:rsidP="00C70D59">
      <w:pPr>
        <w:spacing w:line="276" w:lineRule="auto"/>
      </w:pPr>
      <w:r>
        <w:rPr>
          <w:noProof/>
        </w:rPr>
        <w:drawing>
          <wp:anchor distT="0" distB="0" distL="114300" distR="114300" simplePos="0" relativeHeight="251675648" behindDoc="0" locked="0" layoutInCell="1" allowOverlap="1" wp14:anchorId="06BAB956" wp14:editId="6BCA0889">
            <wp:simplePos x="0" y="0"/>
            <wp:positionH relativeFrom="margin">
              <wp:posOffset>1637049</wp:posOffset>
            </wp:positionH>
            <wp:positionV relativeFrom="paragraph">
              <wp:posOffset>915980</wp:posOffset>
            </wp:positionV>
            <wp:extent cx="2893730" cy="2521216"/>
            <wp:effectExtent l="0" t="0" r="190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94341" cy="2521748"/>
                    </a:xfrm>
                    <a:prstGeom prst="rect">
                      <a:avLst/>
                    </a:prstGeom>
                  </pic:spPr>
                </pic:pic>
              </a:graphicData>
            </a:graphic>
            <wp14:sizeRelH relativeFrom="page">
              <wp14:pctWidth>0</wp14:pctWidth>
            </wp14:sizeRelH>
            <wp14:sizeRelV relativeFrom="page">
              <wp14:pctHeight>0</wp14:pctHeight>
            </wp14:sizeRelV>
          </wp:anchor>
        </w:drawing>
      </w:r>
    </w:p>
    <w:p w14:paraId="32C7CA86" w14:textId="42896A03" w:rsidR="00A003E5" w:rsidRDefault="00A003E5" w:rsidP="00C70D59">
      <w:pPr>
        <w:spacing w:line="276" w:lineRule="auto"/>
      </w:pPr>
    </w:p>
    <w:p w14:paraId="79ED31A1" w14:textId="2F675A30" w:rsidR="005D6246" w:rsidRDefault="000F43CC" w:rsidP="00C70D59">
      <w:pPr>
        <w:spacing w:line="276" w:lineRule="auto"/>
      </w:pPr>
      <w:r w:rsidRPr="00336B7C">
        <w:rPr>
          <w:rFonts w:ascii="Arial" w:hAnsi="Arial" w:cs="Arial"/>
          <w:noProof/>
          <w:sz w:val="22"/>
          <w:szCs w:val="22"/>
        </w:rPr>
        <mc:AlternateContent>
          <mc:Choice Requires="wps">
            <w:drawing>
              <wp:anchor distT="45720" distB="45720" distL="114300" distR="114300" simplePos="0" relativeHeight="251677696" behindDoc="0" locked="0" layoutInCell="1" allowOverlap="1" wp14:anchorId="0BD706C5" wp14:editId="31FF0511">
                <wp:simplePos x="0" y="0"/>
                <wp:positionH relativeFrom="margin">
                  <wp:posOffset>1572733</wp:posOffset>
                </wp:positionH>
                <wp:positionV relativeFrom="paragraph">
                  <wp:posOffset>2360930</wp:posOffset>
                </wp:positionV>
                <wp:extent cx="3159760" cy="552450"/>
                <wp:effectExtent l="0" t="0" r="254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9760" cy="552450"/>
                        </a:xfrm>
                        <a:prstGeom prst="rect">
                          <a:avLst/>
                        </a:prstGeom>
                        <a:solidFill>
                          <a:srgbClr val="FFFFFF"/>
                        </a:solidFill>
                        <a:ln w="9525">
                          <a:noFill/>
                          <a:miter lim="800000"/>
                          <a:headEnd/>
                          <a:tailEnd/>
                        </a:ln>
                      </wps:spPr>
                      <wps:txbx>
                        <w:txbxContent>
                          <w:p w14:paraId="0F5BE56A" w14:textId="77777777" w:rsidR="000F43CC" w:rsidRDefault="000F43CC" w:rsidP="000F43CC">
                            <w:pPr>
                              <w:rPr>
                                <w:rFonts w:ascii="Arial" w:hAnsi="Arial" w:cs="Arial"/>
                                <w:sz w:val="20"/>
                                <w:szCs w:val="20"/>
                                <w:shd w:val="clear" w:color="auto" w:fill="FFFFFF"/>
                              </w:rPr>
                            </w:pPr>
                            <w:r w:rsidRPr="00D46307">
                              <w:rPr>
                                <w:rFonts w:ascii="Arial" w:hAnsi="Arial" w:cs="Arial"/>
                                <w:sz w:val="20"/>
                                <w:szCs w:val="20"/>
                              </w:rPr>
                              <w:t xml:space="preserve">Source: </w:t>
                            </w:r>
                            <w:r>
                              <w:rPr>
                                <w:rFonts w:ascii="Arial" w:hAnsi="Arial" w:cs="Arial"/>
                                <w:sz w:val="20"/>
                                <w:szCs w:val="20"/>
                              </w:rPr>
                              <w:t xml:space="preserve">Graham Gibbs (1988), </w:t>
                            </w:r>
                            <w:r w:rsidRPr="0072048D">
                              <w:rPr>
                                <w:rFonts w:ascii="Arial" w:hAnsi="Arial" w:cs="Arial"/>
                                <w:sz w:val="20"/>
                                <w:szCs w:val="20"/>
                              </w:rPr>
                              <w:t xml:space="preserve">Learning by </w:t>
                            </w:r>
                            <w:r>
                              <w:rPr>
                                <w:rFonts w:ascii="Arial" w:hAnsi="Arial" w:cs="Arial"/>
                                <w:sz w:val="20"/>
                                <w:szCs w:val="20"/>
                              </w:rPr>
                              <w:t>D</w:t>
                            </w:r>
                            <w:r w:rsidRPr="0072048D">
                              <w:rPr>
                                <w:rFonts w:ascii="Arial" w:hAnsi="Arial" w:cs="Arial"/>
                                <w:sz w:val="20"/>
                                <w:szCs w:val="20"/>
                              </w:rPr>
                              <w:t>oing:</w:t>
                            </w:r>
                            <w:r w:rsidRPr="00030E4B">
                              <w:rPr>
                                <w:rFonts w:ascii="Arial" w:hAnsi="Arial" w:cs="Arial"/>
                                <w:i/>
                                <w:iCs/>
                                <w:sz w:val="20"/>
                                <w:szCs w:val="20"/>
                              </w:rPr>
                              <w:t xml:space="preserve"> A Guide to Teaching and Learning Methods</w:t>
                            </w:r>
                            <w:r w:rsidRPr="00DA1F4A">
                              <w:rPr>
                                <w:rFonts w:ascii="Arial" w:hAnsi="Arial" w:cs="Arial"/>
                                <w:sz w:val="20"/>
                                <w:szCs w:val="20"/>
                              </w:rPr>
                              <w:t>.</w:t>
                            </w:r>
                            <w:r>
                              <w:rPr>
                                <w:rFonts w:ascii="Arial" w:hAnsi="Arial" w:cs="Arial"/>
                                <w:sz w:val="20"/>
                                <w:szCs w:val="20"/>
                              </w:rPr>
                              <w:t xml:space="preserve"> </w:t>
                            </w:r>
                            <w:r w:rsidRPr="00E9154A">
                              <w:rPr>
                                <w:rFonts w:ascii="Arial" w:hAnsi="Arial" w:cs="Arial"/>
                                <w:color w:val="000000"/>
                                <w:sz w:val="20"/>
                                <w:szCs w:val="20"/>
                                <w:bdr w:val="none" w:sz="0" w:space="0" w:color="auto" w:frame="1"/>
                                <w:shd w:val="clear" w:color="auto" w:fill="FFFFFF"/>
                              </w:rPr>
                              <w:t>Further Education Unit</w:t>
                            </w:r>
                            <w:r>
                              <w:rPr>
                                <w:rFonts w:ascii="Arial" w:hAnsi="Arial" w:cs="Arial"/>
                                <w:color w:val="000000"/>
                                <w:sz w:val="20"/>
                                <w:szCs w:val="20"/>
                                <w:bdr w:val="none" w:sz="0" w:space="0" w:color="auto" w:frame="1"/>
                                <w:shd w:val="clear" w:color="auto" w:fill="FFFFFF"/>
                              </w:rPr>
                              <w:t>.</w:t>
                            </w:r>
                          </w:p>
                          <w:p w14:paraId="537CD718" w14:textId="77777777" w:rsidR="000F43CC" w:rsidRDefault="000F43CC" w:rsidP="000F43CC">
                            <w:pPr>
                              <w:rPr>
                                <w:rFonts w:ascii="Arial" w:hAnsi="Arial" w:cs="Arial"/>
                                <w:sz w:val="20"/>
                                <w:szCs w:val="20"/>
                                <w:shd w:val="clear" w:color="auto" w:fill="FFFFFF"/>
                              </w:rPr>
                            </w:pPr>
                          </w:p>
                          <w:p w14:paraId="77548769" w14:textId="77777777" w:rsidR="000F43CC" w:rsidRPr="00D46307" w:rsidRDefault="000F43CC" w:rsidP="000F43CC">
                            <w:pPr>
                              <w:rPr>
                                <w:sz w:val="28"/>
                                <w:szCs w:val="28"/>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BD706C5" id="_x0000_s1028" type="#_x0000_t202" style="position:absolute;margin-left:123.85pt;margin-top:185.9pt;width:248.8pt;height:43.5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" stroked="f">
                <v:textbox>
                  <w:txbxContent>
                    <w:p w14:paraId="0F5BE56A" w14:textId="77777777" w:rsidR="000F43CC" w:rsidRDefault="000F43CC" w:rsidP="000F43CC">
                      <w:pPr>
                        <w:rPr>
                          <w:rFonts w:ascii="Arial" w:hAnsi="Arial" w:cs="Arial"/>
                          <w:sz w:val="20"/>
                          <w:szCs w:val="20"/>
                          <w:shd w:val="clear" w:color="auto" w:fill="FFFFFF"/>
                        </w:rPr>
                      </w:pPr>
                      <w:r w:rsidRPr="00D46307">
                        <w:rPr>
                          <w:rFonts w:ascii="Arial" w:hAnsi="Arial" w:cs="Arial"/>
                          <w:sz w:val="20"/>
                          <w:szCs w:val="20"/>
                        </w:rPr>
                        <w:t xml:space="preserve">Source: </w:t>
                      </w:r>
                      <w:r>
                        <w:rPr>
                          <w:rFonts w:ascii="Arial" w:hAnsi="Arial" w:cs="Arial"/>
                          <w:sz w:val="20"/>
                          <w:szCs w:val="20"/>
                        </w:rPr>
                        <w:t xml:space="preserve">Graham Gibbs (1988), </w:t>
                      </w:r>
                      <w:r w:rsidRPr="0072048D">
                        <w:rPr>
                          <w:rFonts w:ascii="Arial" w:hAnsi="Arial" w:cs="Arial"/>
                          <w:sz w:val="20"/>
                          <w:szCs w:val="20"/>
                        </w:rPr>
                        <w:t xml:space="preserve">Learning by </w:t>
                      </w:r>
                      <w:r>
                        <w:rPr>
                          <w:rFonts w:ascii="Arial" w:hAnsi="Arial" w:cs="Arial"/>
                          <w:sz w:val="20"/>
                          <w:szCs w:val="20"/>
                        </w:rPr>
                        <w:t>D</w:t>
                      </w:r>
                      <w:r w:rsidRPr="0072048D">
                        <w:rPr>
                          <w:rFonts w:ascii="Arial" w:hAnsi="Arial" w:cs="Arial"/>
                          <w:sz w:val="20"/>
                          <w:szCs w:val="20"/>
                        </w:rPr>
                        <w:t>oing:</w:t>
                      </w:r>
                      <w:r w:rsidRPr="00030E4B">
                        <w:rPr>
                          <w:rFonts w:ascii="Arial" w:hAnsi="Arial" w:cs="Arial"/>
                          <w:i/>
                          <w:iCs/>
                          <w:sz w:val="20"/>
                          <w:szCs w:val="20"/>
                        </w:rPr>
                        <w:t xml:space="preserve"> A Guide to Teaching and Learning Methods</w:t>
                      </w:r>
                      <w:r w:rsidRPr="00DA1F4A">
                        <w:rPr>
                          <w:rFonts w:ascii="Arial" w:hAnsi="Arial" w:cs="Arial"/>
                          <w:sz w:val="20"/>
                          <w:szCs w:val="20"/>
                        </w:rPr>
                        <w:t>.</w:t>
                      </w:r>
                      <w:r>
                        <w:rPr>
                          <w:rFonts w:ascii="Arial" w:hAnsi="Arial" w:cs="Arial"/>
                          <w:sz w:val="20"/>
                          <w:szCs w:val="20"/>
                        </w:rPr>
                        <w:t xml:space="preserve"> </w:t>
                      </w:r>
                      <w:r w:rsidRPr="00E9154A">
                        <w:rPr>
                          <w:rFonts w:ascii="Arial" w:hAnsi="Arial" w:cs="Arial"/>
                          <w:color w:val="000000"/>
                          <w:sz w:val="20"/>
                          <w:szCs w:val="20"/>
                          <w:bdr w:val="none" w:sz="0" w:space="0" w:color="auto" w:frame="1"/>
                          <w:shd w:val="clear" w:color="auto" w:fill="FFFFFF"/>
                        </w:rPr>
                        <w:t>Further Education Unit</w:t>
                      </w:r>
                      <w:r>
                        <w:rPr>
                          <w:rFonts w:ascii="Arial" w:hAnsi="Arial" w:cs="Arial"/>
                          <w:color w:val="000000"/>
                          <w:sz w:val="20"/>
                          <w:szCs w:val="20"/>
                          <w:bdr w:val="none" w:sz="0" w:space="0" w:color="auto" w:frame="1"/>
                          <w:shd w:val="clear" w:color="auto" w:fill="FFFFFF"/>
                        </w:rPr>
                        <w:t>.</w:t>
                      </w:r>
                    </w:p>
                    <w:p w14:paraId="537CD718" w14:textId="77777777" w:rsidR="000F43CC" w:rsidRDefault="000F43CC" w:rsidP="000F43CC">
                      <w:pPr>
                        <w:rPr>
                          <w:rFonts w:ascii="Arial" w:hAnsi="Arial" w:cs="Arial"/>
                          <w:sz w:val="20"/>
                          <w:szCs w:val="20"/>
                          <w:shd w:val="clear" w:color="auto" w:fill="FFFFFF"/>
                        </w:rPr>
                      </w:pPr>
                    </w:p>
                    <w:p w14:paraId="77548769" w14:textId="77777777" w:rsidR="000F43CC" w:rsidRPr="00D46307" w:rsidRDefault="000F43CC" w:rsidP="000F43CC">
                      <w:pPr>
                        <w:rPr>
                          <w:sz w:val="28"/>
                          <w:szCs w:val="28"/>
                        </w:rPr>
                      </w:pPr>
                    </w:p>
                  </w:txbxContent>
                </v:textbox>
                <w10:wrap anchorx="margin"/>
              </v:shape>
            </w:pict>
          </mc:Fallback>
        </mc:AlternateContent>
      </w:r>
      <w:r w:rsidR="002A3DD3">
        <w:softHyphen/>
      </w:r>
    </w:p>
    <w:p w14:paraId="1BF8B3A0" w14:textId="77777777" w:rsidR="00715C87" w:rsidRDefault="00715C87" w:rsidP="005D6246">
      <w:pPr>
        <w:pStyle w:val="Heading3"/>
      </w:pPr>
    </w:p>
    <w:p w14:paraId="57355D3A" w14:textId="77777777" w:rsidR="00715C87" w:rsidRDefault="00715C87" w:rsidP="005D6246">
      <w:pPr>
        <w:pStyle w:val="Heading3"/>
      </w:pPr>
    </w:p>
    <w:p w14:paraId="6023C788" w14:textId="77777777" w:rsidR="00427530" w:rsidRPr="00427530" w:rsidRDefault="00427530" w:rsidP="00427530">
      <w:pPr>
        <w:rPr>
          <w:lang w:eastAsia="en-US"/>
        </w:rPr>
      </w:pPr>
    </w:p>
    <w:p w14:paraId="7EC63E3E" w14:textId="77777777" w:rsidR="00715C87" w:rsidRDefault="00715C87" w:rsidP="005D6246">
      <w:pPr>
        <w:pStyle w:val="Heading3"/>
      </w:pPr>
    </w:p>
    <w:p w14:paraId="67D5EE80" w14:textId="77777777" w:rsidR="00427530" w:rsidRDefault="00427530" w:rsidP="00427530">
      <w:pPr>
        <w:rPr>
          <w:lang w:eastAsia="en-US"/>
        </w:rPr>
      </w:pPr>
    </w:p>
    <w:p w14:paraId="4623C185" w14:textId="77777777" w:rsidR="00427530" w:rsidRDefault="00427530" w:rsidP="00427530">
      <w:pPr>
        <w:rPr>
          <w:lang w:eastAsia="en-US"/>
        </w:rPr>
      </w:pPr>
    </w:p>
    <w:p w14:paraId="4A661F43" w14:textId="77777777" w:rsidR="00427530" w:rsidRDefault="00427530" w:rsidP="00427530">
      <w:pPr>
        <w:rPr>
          <w:lang w:eastAsia="en-US"/>
        </w:rPr>
      </w:pPr>
    </w:p>
    <w:p w14:paraId="4A78A86C" w14:textId="77777777" w:rsidR="00427530" w:rsidRDefault="00427530" w:rsidP="00427530">
      <w:pPr>
        <w:rPr>
          <w:lang w:eastAsia="en-US"/>
        </w:rPr>
      </w:pPr>
    </w:p>
    <w:p w14:paraId="1CB71F24" w14:textId="77777777" w:rsidR="00427530" w:rsidRDefault="00427530" w:rsidP="005D6246">
      <w:pPr>
        <w:pStyle w:val="Heading3"/>
      </w:pPr>
    </w:p>
    <w:p w14:paraId="5D916C39" w14:textId="77777777" w:rsidR="00211B12" w:rsidRPr="00211B12" w:rsidRDefault="00211B12" w:rsidP="00211B12">
      <w:pPr>
        <w:rPr>
          <w:lang w:eastAsia="en-US"/>
        </w:rPr>
      </w:pPr>
    </w:p>
    <w:p w14:paraId="3E3FED67" w14:textId="7D61D9A6" w:rsidR="005D6246" w:rsidRDefault="00211B12" w:rsidP="005D6246">
      <w:pPr>
        <w:pStyle w:val="Heading3"/>
      </w:pPr>
      <w:r w:rsidRPr="004A1492">
        <w:rPr>
          <w:rFonts w:cs="Arial"/>
          <w:noProof/>
        </w:rPr>
        <w:lastRenderedPageBreak/>
        <w:drawing>
          <wp:anchor distT="0" distB="0" distL="114300" distR="114300" simplePos="0" relativeHeight="251668480" behindDoc="1" locked="0" layoutInCell="1" allowOverlap="1" wp14:anchorId="5534692C" wp14:editId="25F93B98">
            <wp:simplePos x="0" y="0"/>
            <wp:positionH relativeFrom="margin">
              <wp:posOffset>3378835</wp:posOffset>
            </wp:positionH>
            <wp:positionV relativeFrom="paragraph">
              <wp:posOffset>195742</wp:posOffset>
            </wp:positionV>
            <wp:extent cx="3515876" cy="2617400"/>
            <wp:effectExtent l="0" t="0" r="8890" b="0"/>
            <wp:wrapNone/>
            <wp:docPr id="16" name="Picture 16" descr="A Reflective Wave Ex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Reflective Wave Exampl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15876" cy="261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D6246">
        <w:t>Waves</w:t>
      </w:r>
    </w:p>
    <w:p w14:paraId="6B391D58" w14:textId="77777777" w:rsidR="00554F7C" w:rsidRDefault="00554F7C" w:rsidP="005D6246">
      <w:pPr>
        <w:spacing w:line="360" w:lineRule="auto"/>
        <w:rPr>
          <w:rFonts w:ascii="Arial" w:hAnsi="Arial" w:cs="Arial"/>
        </w:rPr>
      </w:pPr>
    </w:p>
    <w:p w14:paraId="0798DFCA" w14:textId="41DD8B63" w:rsidR="00211B12" w:rsidRDefault="005D6246" w:rsidP="005D6246">
      <w:pPr>
        <w:spacing w:line="360" w:lineRule="auto"/>
        <w:rPr>
          <w:rFonts w:ascii="Arial" w:hAnsi="Arial" w:cs="Arial"/>
        </w:rPr>
      </w:pPr>
      <w:r w:rsidRPr="005D6246">
        <w:rPr>
          <w:rFonts w:ascii="Arial" w:hAnsi="Arial" w:cs="Arial"/>
        </w:rPr>
        <w:t xml:space="preserve">A useful alternative to the reflective cycle is the </w:t>
      </w:r>
    </w:p>
    <w:p w14:paraId="3EF7D6C3" w14:textId="77777777" w:rsidR="00211B12" w:rsidRDefault="005D6246" w:rsidP="005D6246">
      <w:pPr>
        <w:spacing w:line="360" w:lineRule="auto"/>
        <w:rPr>
          <w:rFonts w:ascii="Arial" w:hAnsi="Arial" w:cs="Arial"/>
        </w:rPr>
      </w:pPr>
      <w:r w:rsidRPr="005D6246">
        <w:rPr>
          <w:rFonts w:ascii="Arial" w:hAnsi="Arial" w:cs="Arial"/>
        </w:rPr>
        <w:t>reflective wave.</w:t>
      </w:r>
      <w:r w:rsidR="00211B12">
        <w:rPr>
          <w:rFonts w:ascii="Arial" w:hAnsi="Arial" w:cs="Arial"/>
        </w:rPr>
        <w:t xml:space="preserve"> </w:t>
      </w:r>
      <w:r w:rsidRPr="005D6246">
        <w:rPr>
          <w:rFonts w:ascii="Arial" w:hAnsi="Arial" w:cs="Arial"/>
        </w:rPr>
        <w:t xml:space="preserve">The idea here is that reflection </w:t>
      </w:r>
    </w:p>
    <w:p w14:paraId="1B03F530" w14:textId="77777777" w:rsidR="00211B12" w:rsidRDefault="005D6246" w:rsidP="005D6246">
      <w:pPr>
        <w:spacing w:line="360" w:lineRule="auto"/>
        <w:rPr>
          <w:rFonts w:ascii="Arial" w:hAnsi="Arial" w:cs="Arial"/>
        </w:rPr>
      </w:pPr>
      <w:r w:rsidRPr="005D6246">
        <w:rPr>
          <w:rFonts w:ascii="Arial" w:hAnsi="Arial" w:cs="Arial"/>
        </w:rPr>
        <w:t xml:space="preserve">should surf a wave from concrete to abstract and </w:t>
      </w:r>
    </w:p>
    <w:p w14:paraId="3F88FE74" w14:textId="77777777" w:rsidR="00211B12" w:rsidRDefault="005D6246" w:rsidP="005D6246">
      <w:pPr>
        <w:spacing w:line="360" w:lineRule="auto"/>
        <w:rPr>
          <w:rFonts w:ascii="Arial" w:hAnsi="Arial" w:cs="Arial"/>
        </w:rPr>
      </w:pPr>
      <w:r w:rsidRPr="005D6246">
        <w:rPr>
          <w:rFonts w:ascii="Arial" w:hAnsi="Arial" w:cs="Arial"/>
        </w:rPr>
        <w:t>then come back down again.</w:t>
      </w:r>
      <w:r w:rsidR="00211B12">
        <w:rPr>
          <w:rFonts w:ascii="Arial" w:hAnsi="Arial" w:cs="Arial"/>
        </w:rPr>
        <w:t xml:space="preserve"> </w:t>
      </w:r>
      <w:r w:rsidRPr="005D6246">
        <w:rPr>
          <w:rFonts w:ascii="Arial" w:hAnsi="Arial" w:cs="Arial"/>
        </w:rPr>
        <w:t>In other words, we</w:t>
      </w:r>
      <w:r w:rsidR="00211B12">
        <w:rPr>
          <w:rFonts w:ascii="Arial" w:hAnsi="Arial" w:cs="Arial"/>
        </w:rPr>
        <w:t xml:space="preserve"> </w:t>
      </w:r>
    </w:p>
    <w:p w14:paraId="4C49AAC0" w14:textId="77777777" w:rsidR="00211B12" w:rsidRDefault="005D6246" w:rsidP="005D6246">
      <w:pPr>
        <w:spacing w:line="360" w:lineRule="auto"/>
        <w:rPr>
          <w:rFonts w:ascii="Arial" w:hAnsi="Arial" w:cs="Arial"/>
        </w:rPr>
      </w:pPr>
      <w:r w:rsidRPr="005D6246">
        <w:rPr>
          <w:rFonts w:ascii="Arial" w:hAnsi="Arial" w:cs="Arial"/>
        </w:rPr>
        <w:t xml:space="preserve">distinguish between waving ‘up’ from experience </w:t>
      </w:r>
    </w:p>
    <w:p w14:paraId="13F1D904" w14:textId="11D24FBC" w:rsidR="00211B12" w:rsidRDefault="005D6246" w:rsidP="005D6246">
      <w:pPr>
        <w:spacing w:line="360" w:lineRule="auto"/>
        <w:rPr>
          <w:rFonts w:ascii="Arial" w:hAnsi="Arial" w:cs="Arial"/>
        </w:rPr>
      </w:pPr>
      <w:r w:rsidRPr="005D6246">
        <w:rPr>
          <w:rFonts w:ascii="Arial" w:hAnsi="Arial" w:cs="Arial"/>
        </w:rPr>
        <w:t xml:space="preserve">to theory and waving back ‘down’ from theory to </w:t>
      </w:r>
    </w:p>
    <w:p w14:paraId="08196CF7" w14:textId="23287D8C" w:rsidR="00A003E5" w:rsidRDefault="005D6246" w:rsidP="005D6246">
      <w:pPr>
        <w:spacing w:line="360" w:lineRule="auto"/>
        <w:rPr>
          <w:rFonts w:ascii="Arial" w:hAnsi="Arial" w:cs="Arial"/>
        </w:rPr>
      </w:pPr>
      <w:r w:rsidRPr="005D6246">
        <w:rPr>
          <w:rFonts w:ascii="Arial" w:hAnsi="Arial" w:cs="Arial"/>
        </w:rPr>
        <w:t>our practice.</w:t>
      </w:r>
    </w:p>
    <w:p w14:paraId="40F523CF" w14:textId="01307BD9" w:rsidR="00715C87" w:rsidRDefault="00715C87" w:rsidP="005D6246">
      <w:pPr>
        <w:spacing w:line="360" w:lineRule="auto"/>
        <w:rPr>
          <w:rFonts w:ascii="Arial" w:hAnsi="Arial" w:cs="Arial"/>
        </w:rPr>
      </w:pPr>
    </w:p>
    <w:p w14:paraId="12E10C68" w14:textId="5C6FAA81" w:rsidR="00715C87" w:rsidRDefault="00211B12" w:rsidP="005D6246">
      <w:pPr>
        <w:spacing w:line="360" w:lineRule="auto"/>
        <w:rPr>
          <w:rFonts w:ascii="Arial" w:hAnsi="Arial" w:cs="Arial"/>
        </w:rPr>
      </w:pPr>
      <w:r w:rsidRPr="0015625F">
        <w:rPr>
          <w:rFonts w:ascii="Arial" w:hAnsi="Arial" w:cs="Arial"/>
          <w:noProof/>
          <w:sz w:val="22"/>
          <w:szCs w:val="22"/>
        </w:rPr>
        <mc:AlternateContent>
          <mc:Choice Requires="wps">
            <w:drawing>
              <wp:anchor distT="45720" distB="45720" distL="114300" distR="114300" simplePos="0" relativeHeight="251670528" behindDoc="0" locked="0" layoutInCell="1" allowOverlap="1" wp14:anchorId="4B31F758" wp14:editId="07AFB8EC">
                <wp:simplePos x="0" y="0"/>
                <wp:positionH relativeFrom="margin">
                  <wp:posOffset>3737448</wp:posOffset>
                </wp:positionH>
                <wp:positionV relativeFrom="paragraph">
                  <wp:posOffset>231775</wp:posOffset>
                </wp:positionV>
                <wp:extent cx="2886075" cy="704850"/>
                <wp:effectExtent l="0" t="0" r="9525" b="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075" cy="704850"/>
                        </a:xfrm>
                        <a:prstGeom prst="rect">
                          <a:avLst/>
                        </a:prstGeom>
                        <a:solidFill>
                          <a:srgbClr val="FFFFFF"/>
                        </a:solidFill>
                        <a:ln w="9525">
                          <a:noFill/>
                          <a:miter lim="800000"/>
                          <a:headEnd/>
                          <a:tailEnd/>
                        </a:ln>
                      </wps:spPr>
                      <wps:txbx>
                        <w:txbxContent>
                          <w:p w14:paraId="11BAC514" w14:textId="77777777" w:rsidR="005D6246" w:rsidRPr="00211B12" w:rsidRDefault="005D6246" w:rsidP="005D6246">
                            <w:pPr>
                              <w:rPr>
                                <w:rFonts w:ascii="Arial" w:hAnsi="Arial" w:cs="Arial"/>
                                <w:sz w:val="20"/>
                                <w:szCs w:val="20"/>
                              </w:rPr>
                            </w:pPr>
                            <w:r w:rsidRPr="00211B12">
                              <w:rPr>
                                <w:rFonts w:ascii="Arial" w:hAnsi="Arial" w:cs="Arial"/>
                                <w:sz w:val="20"/>
                                <w:szCs w:val="20"/>
                              </w:rPr>
                              <w:t xml:space="preserve">Source: Ian Johnson (2020), ‘The best way to surf the reflective wave?’ ALDinHE. </w:t>
                            </w:r>
                            <w:hyperlink r:id="rId20" w:history="1">
                              <w:r w:rsidRPr="00211B12">
                                <w:rPr>
                                  <w:rStyle w:val="Hyperlink"/>
                                  <w:rFonts w:ascii="Arial" w:hAnsi="Arial" w:cs="Arial"/>
                                  <w:sz w:val="20"/>
                                  <w:szCs w:val="20"/>
                                </w:rPr>
                                <w:t>https://aldinhe.ac.uk/take5-39-the-best-way-to-surf-the-reflective-wave/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1F758" id="_x0000_s1029" type="#_x0000_t202" style="position:absolute;margin-left:294.3pt;margin-top:18.25pt;width:227.25pt;height:55.5pt;z-index:2516705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" stroked="f">
                <v:textbox>
                  <w:txbxContent>
                    <w:p w14:paraId="11BAC514" w14:textId="77777777" w:rsidR="005D6246" w:rsidRPr="00211B12" w:rsidRDefault="005D6246" w:rsidP="005D6246">
                      <w:pPr>
                        <w:rPr>
                          <w:rFonts w:ascii="Arial" w:hAnsi="Arial" w:cs="Arial"/>
                          <w:sz w:val="20"/>
                          <w:szCs w:val="20"/>
                        </w:rPr>
                      </w:pPr>
                      <w:r w:rsidRPr="00211B12">
                        <w:rPr>
                          <w:rFonts w:ascii="Arial" w:hAnsi="Arial" w:cs="Arial"/>
                          <w:sz w:val="20"/>
                          <w:szCs w:val="20"/>
                        </w:rPr>
                        <w:t xml:space="preserve">Source: Ian Johnson (2020), ‘The best way to surf the reflective wave?’ ALDinHE. </w:t>
                      </w:r>
                      <w:hyperlink r:id="rId21" w:history="1">
                        <w:r w:rsidRPr="00211B12">
                          <w:rPr>
                            <w:rStyle w:val="Hyperlink"/>
                            <w:rFonts w:ascii="Arial" w:hAnsi="Arial" w:cs="Arial"/>
                            <w:sz w:val="20"/>
                            <w:szCs w:val="20"/>
                          </w:rPr>
                          <w:t>https://aldinhe.ac.uk/take5-39-the-best-way-to-surf-the-reflective-wave/</w:t>
                        </w:r>
                      </w:hyperlink>
                    </w:p>
                  </w:txbxContent>
                </v:textbox>
                <w10:wrap type="square" anchorx="margin"/>
              </v:shape>
            </w:pict>
          </mc:Fallback>
        </mc:AlternateContent>
      </w:r>
    </w:p>
    <w:p w14:paraId="7A7EE3AA" w14:textId="18D27217" w:rsidR="00715C87" w:rsidRPr="005D6246" w:rsidRDefault="00715C87" w:rsidP="005D6246">
      <w:pPr>
        <w:spacing w:line="360" w:lineRule="auto"/>
        <w:rPr>
          <w:rFonts w:ascii="Arial" w:hAnsi="Arial" w:cs="Arial"/>
        </w:rPr>
      </w:pPr>
    </w:p>
    <w:p w14:paraId="0D0A7BFA" w14:textId="415701AB" w:rsidR="00E51A87" w:rsidRDefault="00E51A87" w:rsidP="00C70D59">
      <w:pPr>
        <w:spacing w:line="276" w:lineRule="auto"/>
      </w:pPr>
    </w:p>
    <w:p w14:paraId="35471979" w14:textId="1CBC169F" w:rsidR="005D6246" w:rsidRPr="00A003E5" w:rsidRDefault="005D6246" w:rsidP="005D6246">
      <w:pPr>
        <w:pStyle w:val="Heading2"/>
        <w:rPr>
          <w:sz w:val="28"/>
          <w:szCs w:val="28"/>
        </w:rPr>
      </w:pPr>
      <w:r>
        <w:rPr>
          <w:sz w:val="28"/>
          <w:szCs w:val="28"/>
        </w:rPr>
        <w:t>Can I say “I”?</w:t>
      </w:r>
    </w:p>
    <w:p w14:paraId="59D61C25" w14:textId="76BC8B3B" w:rsidR="005D6246" w:rsidRDefault="00BD7D95" w:rsidP="00C70D59">
      <w:pPr>
        <w:spacing w:line="276" w:lineRule="auto"/>
        <w:rPr>
          <w:rFonts w:ascii="Arial" w:hAnsi="Arial" w:cs="Arial"/>
        </w:rPr>
      </w:pPr>
      <w:r w:rsidRPr="00EF6A8F">
        <w:rPr>
          <w:rFonts w:ascii="Arial" w:hAnsi="Arial" w:cs="Arial"/>
          <w:b/>
          <w:bCs/>
          <w:noProof/>
          <w:sz w:val="28"/>
          <w:szCs w:val="28"/>
        </w:rPr>
        <mc:AlternateContent>
          <mc:Choice Requires="wps">
            <w:drawing>
              <wp:anchor distT="45720" distB="45720" distL="114300" distR="114300" simplePos="0" relativeHeight="251681792" behindDoc="0" locked="0" layoutInCell="1" allowOverlap="1" wp14:anchorId="589DE8AA" wp14:editId="74361443">
                <wp:simplePos x="0" y="0"/>
                <wp:positionH relativeFrom="margin">
                  <wp:posOffset>3084195</wp:posOffset>
                </wp:positionH>
                <wp:positionV relativeFrom="paragraph">
                  <wp:posOffset>183042</wp:posOffset>
                </wp:positionV>
                <wp:extent cx="3808095" cy="3771900"/>
                <wp:effectExtent l="0" t="0" r="1905"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8095" cy="3771900"/>
                        </a:xfrm>
                        <a:prstGeom prst="rect">
                          <a:avLst/>
                        </a:prstGeom>
                        <a:solidFill>
                          <a:srgbClr val="5B9BD5">
                            <a:lumMod val="20000"/>
                            <a:lumOff val="80000"/>
                          </a:srgbClr>
                        </a:solidFill>
                        <a:ln w="9525">
                          <a:noFill/>
                          <a:miter lim="800000"/>
                          <a:headEnd/>
                          <a:tailEnd/>
                        </a:ln>
                      </wps:spPr>
                      <wps:txbx>
                        <w:txbxContent>
                          <w:p w14:paraId="5CD130E2" w14:textId="77777777" w:rsidR="00CB5237" w:rsidRPr="008F4137" w:rsidRDefault="00CB5237" w:rsidP="00CB5237">
                            <w:pPr>
                              <w:rPr>
                                <w:rFonts w:ascii="Arial" w:hAnsi="Arial" w:cs="Arial"/>
                                <w:b/>
                                <w:bCs/>
                                <w:sz w:val="28"/>
                                <w:szCs w:val="28"/>
                              </w:rPr>
                            </w:pPr>
                            <w:r w:rsidRPr="008F4137">
                              <w:rPr>
                                <w:rFonts w:ascii="Arial" w:hAnsi="Arial" w:cs="Arial"/>
                                <w:b/>
                                <w:bCs/>
                                <w:sz w:val="28"/>
                                <w:szCs w:val="28"/>
                              </w:rPr>
                              <w:t>Example paragraph</w:t>
                            </w:r>
                          </w:p>
                          <w:p w14:paraId="604D36A0" w14:textId="77777777" w:rsidR="00CB5237" w:rsidRPr="005D6246" w:rsidRDefault="00CB5237" w:rsidP="00CB5237">
                            <w:pPr>
                              <w:spacing w:line="276" w:lineRule="auto"/>
                              <w:jc w:val="both"/>
                              <w:rPr>
                                <w:rFonts w:ascii="Arial" w:hAnsi="Arial" w:cs="Arial"/>
                              </w:rPr>
                            </w:pPr>
                            <w:r w:rsidRPr="005D6246">
                              <w:rPr>
                                <w:rFonts w:ascii="Arial" w:hAnsi="Arial" w:cs="Arial"/>
                              </w:rPr>
                              <w:t>While listening to my client’s romantic dilemma, I found myself feeling judgemental towards her: I could not relate to the fact that she was breaking up with her partner just because he was not from the same social milieu. My supervisor helped me realise that, while I pride myself on valuing people from all cultures equally, I actually harbour strong prejudice against the upper classes. This prejudice stopped me from appreciating my client’s’ ‘internal frame of reference’, which Nelson-Jones (2008) stresses is key to an effective counselling relationship. As Rogers (1968) highlighted, while it may not be possible to completely put ourselves in other people’s shoes, ‘unconditional positive regard’ is a core condition of therapeutic work, whereas a judgemental attitude hinders progress. I therefore need to focus on prizing my client as an individual, regardless of her values and choices.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9DE8AA" id="_x0000_s1030" type="#_x0000_t202" style="position:absolute;margin-left:242.85pt;margin-top:14.4pt;width:299.85pt;height:297pt;z-index:2516817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" fillcolor="#deebf7" stroked="f">
                <v:textbox>
                  <w:txbxContent>
                    <w:p w14:paraId="5CD130E2" w14:textId="77777777" w:rsidR="00CB5237" w:rsidRPr="008F4137" w:rsidRDefault="00CB5237" w:rsidP="00CB5237">
                      <w:pPr>
                        <w:rPr>
                          <w:rFonts w:ascii="Arial" w:hAnsi="Arial" w:cs="Arial"/>
                          <w:b/>
                          <w:bCs/>
                          <w:sz w:val="28"/>
                          <w:szCs w:val="28"/>
                        </w:rPr>
                      </w:pPr>
                      <w:r w:rsidRPr="008F4137">
                        <w:rPr>
                          <w:rFonts w:ascii="Arial" w:hAnsi="Arial" w:cs="Arial"/>
                          <w:b/>
                          <w:bCs/>
                          <w:sz w:val="28"/>
                          <w:szCs w:val="28"/>
                        </w:rPr>
                        <w:t>Example paragraph</w:t>
                      </w:r>
                    </w:p>
                    <w:p w14:paraId="604D36A0" w14:textId="77777777" w:rsidR="00CB5237" w:rsidRPr="005D6246" w:rsidRDefault="00CB5237" w:rsidP="00CB5237">
                      <w:pPr>
                        <w:spacing w:line="276" w:lineRule="auto"/>
                        <w:jc w:val="both"/>
                        <w:rPr>
                          <w:rFonts w:ascii="Arial" w:hAnsi="Arial" w:cs="Arial"/>
                        </w:rPr>
                      </w:pPr>
                      <w:r w:rsidRPr="005D6246">
                        <w:rPr>
                          <w:rFonts w:ascii="Arial" w:hAnsi="Arial" w:cs="Arial"/>
                        </w:rPr>
                        <w:t>While listening to my client’s romantic dilemma, I found myself feeling judgemental towards her: I could not relate to the fact that she was breaking up with her partner just because he was not from the same social milieu. My supervisor helped me realise that, while I pride myself on valuing people from all cultures equally, I actually harbour strong prejudice against the upper classes. This prejudice stopped me from appreciating my client’s’ ‘internal frame of reference’, which Nelson-Jones (2008) stresses is key to an effective counselling relationship. As Rogers (1968) highlighted, while it may not be possible to completely put ourselves in other people’s shoes, ‘unconditional positive regard’ is a core condition of therapeutic work, whereas a judgemental attitude hinders progress. I therefore need to focus on prizing my client as an individual, regardless of her values and choices.</w:t>
                      </w:r>
                    </w:p>
                  </w:txbxContent>
                </v:textbox>
                <w10:wrap type="square" anchorx="margin"/>
              </v:shape>
            </w:pict>
          </mc:Fallback>
        </mc:AlternateContent>
      </w:r>
    </w:p>
    <w:p w14:paraId="0D3EFE74" w14:textId="6E961ED1" w:rsidR="00CB5237" w:rsidRDefault="005D6246" w:rsidP="005D6246">
      <w:pPr>
        <w:spacing w:line="360" w:lineRule="auto"/>
        <w:rPr>
          <w:rFonts w:ascii="Arial" w:hAnsi="Arial" w:cs="Arial"/>
        </w:rPr>
      </w:pPr>
      <w:r>
        <w:rPr>
          <w:rFonts w:ascii="Arial" w:hAnsi="Arial" w:cs="Arial"/>
        </w:rPr>
        <w:t>U</w:t>
      </w:r>
      <w:r w:rsidRPr="005D6246">
        <w:rPr>
          <w:rFonts w:ascii="Arial" w:hAnsi="Arial" w:cs="Arial"/>
        </w:rPr>
        <w:t xml:space="preserve">nless you are told to do otherwise, yes! </w:t>
      </w:r>
    </w:p>
    <w:p w14:paraId="5693096A" w14:textId="7D940DD7" w:rsidR="00CB5237" w:rsidRDefault="005D6246" w:rsidP="005D6246">
      <w:pPr>
        <w:spacing w:line="360" w:lineRule="auto"/>
        <w:rPr>
          <w:rFonts w:ascii="Arial" w:hAnsi="Arial" w:cs="Arial"/>
        </w:rPr>
      </w:pPr>
      <w:r w:rsidRPr="005D6246">
        <w:rPr>
          <w:rFonts w:ascii="Arial" w:hAnsi="Arial" w:cs="Arial"/>
        </w:rPr>
        <w:t xml:space="preserve">Reflective writing demands that you look </w:t>
      </w:r>
    </w:p>
    <w:p w14:paraId="3E7C2EA4" w14:textId="21C615E8" w:rsidR="00CB5237" w:rsidRDefault="005D6246" w:rsidP="005D6246">
      <w:pPr>
        <w:spacing w:line="360" w:lineRule="auto"/>
        <w:rPr>
          <w:rFonts w:ascii="Arial" w:hAnsi="Arial" w:cs="Arial"/>
        </w:rPr>
      </w:pPr>
      <w:r w:rsidRPr="005D6246">
        <w:rPr>
          <w:rFonts w:ascii="Arial" w:hAnsi="Arial" w:cs="Arial"/>
        </w:rPr>
        <w:t>within and discuss your experiences,</w:t>
      </w:r>
      <w:r w:rsidR="00ED6CFA">
        <w:rPr>
          <w:rFonts w:ascii="Arial" w:hAnsi="Arial" w:cs="Arial"/>
        </w:rPr>
        <w:t xml:space="preserve"> </w:t>
      </w:r>
      <w:r w:rsidRPr="005D6246">
        <w:rPr>
          <w:rFonts w:ascii="Arial" w:hAnsi="Arial" w:cs="Arial"/>
        </w:rPr>
        <w:t>thoughts and feelings. Avoiding ‘I’ can</w:t>
      </w:r>
      <w:r w:rsidR="00ED6CFA">
        <w:rPr>
          <w:rFonts w:ascii="Arial" w:hAnsi="Arial" w:cs="Arial"/>
        </w:rPr>
        <w:t xml:space="preserve"> </w:t>
      </w:r>
      <w:r w:rsidRPr="005D6246">
        <w:rPr>
          <w:rFonts w:ascii="Arial" w:hAnsi="Arial" w:cs="Arial"/>
        </w:rPr>
        <w:t xml:space="preserve">obscure these personal elements and lead </w:t>
      </w:r>
    </w:p>
    <w:p w14:paraId="5BAFEABC" w14:textId="7B85E399" w:rsidR="005D6246" w:rsidRPr="005D6246" w:rsidRDefault="005D6246" w:rsidP="005D6246">
      <w:pPr>
        <w:spacing w:line="360" w:lineRule="auto"/>
        <w:rPr>
          <w:rFonts w:ascii="Arial" w:hAnsi="Arial" w:cs="Arial"/>
        </w:rPr>
      </w:pPr>
      <w:r w:rsidRPr="005D6246">
        <w:rPr>
          <w:rFonts w:ascii="Arial" w:hAnsi="Arial" w:cs="Arial"/>
        </w:rPr>
        <w:t>to confusion: for example, if you’re reflecting</w:t>
      </w:r>
      <w:r w:rsidR="006E1DE3">
        <w:rPr>
          <w:rFonts w:ascii="Arial" w:hAnsi="Arial" w:cs="Arial"/>
        </w:rPr>
        <w:t xml:space="preserve"> </w:t>
      </w:r>
      <w:r w:rsidRPr="005D6246">
        <w:rPr>
          <w:rFonts w:ascii="Arial" w:hAnsi="Arial" w:cs="Arial"/>
        </w:rPr>
        <w:t>as a trainee teacher on placement, referring to what ‘the teaching practitioner decided’ could wrongly suggest you’re describing another</w:t>
      </w:r>
      <w:r w:rsidR="00ED6CFA">
        <w:rPr>
          <w:rFonts w:ascii="Arial" w:hAnsi="Arial" w:cs="Arial"/>
        </w:rPr>
        <w:t xml:space="preserve"> </w:t>
      </w:r>
      <w:r w:rsidRPr="005D6246">
        <w:rPr>
          <w:rFonts w:ascii="Arial" w:hAnsi="Arial" w:cs="Arial"/>
        </w:rPr>
        <w:t>member of staff’s actions rather than your own. Saying ‘I decided…’ resolves this uncertainty</w:t>
      </w:r>
      <w:r w:rsidR="006E1DE3">
        <w:rPr>
          <w:rFonts w:ascii="Arial" w:hAnsi="Arial" w:cs="Arial"/>
        </w:rPr>
        <w:t xml:space="preserve"> </w:t>
      </w:r>
      <w:r w:rsidRPr="005D6246">
        <w:rPr>
          <w:rFonts w:ascii="Arial" w:hAnsi="Arial" w:cs="Arial"/>
        </w:rPr>
        <w:t xml:space="preserve">because it clearly signals that the </w:t>
      </w:r>
      <w:proofErr w:type="gramStart"/>
      <w:r w:rsidRPr="005D6246">
        <w:rPr>
          <w:rFonts w:ascii="Arial" w:hAnsi="Arial" w:cs="Arial"/>
        </w:rPr>
        <w:t>person</w:t>
      </w:r>
      <w:proofErr w:type="gramEnd"/>
      <w:r w:rsidRPr="005D6246">
        <w:rPr>
          <w:rFonts w:ascii="Arial" w:hAnsi="Arial" w:cs="Arial"/>
        </w:rPr>
        <w:t xml:space="preserve"> you’re discussing is you!</w:t>
      </w:r>
    </w:p>
    <w:p w14:paraId="36BB133B" w14:textId="77777777" w:rsidR="00554F7C" w:rsidRDefault="00554F7C" w:rsidP="00BD7D95">
      <w:pPr>
        <w:spacing w:line="276" w:lineRule="auto"/>
        <w:rPr>
          <w:rFonts w:ascii="Arial" w:hAnsi="Arial" w:cs="Arial"/>
          <w:b/>
          <w:bCs/>
          <w:i/>
          <w:iCs/>
        </w:rPr>
      </w:pPr>
    </w:p>
    <w:p w14:paraId="6EBFA365" w14:textId="1D2EF73D" w:rsidR="00BD7D95" w:rsidRDefault="00BD7D95" w:rsidP="00BD7D95">
      <w:pPr>
        <w:spacing w:line="276" w:lineRule="auto"/>
        <w:rPr>
          <w:rFonts w:ascii="Arial" w:hAnsi="Arial" w:cs="Arial"/>
        </w:rPr>
      </w:pPr>
      <w:r w:rsidRPr="00A118E4">
        <w:rPr>
          <w:rFonts w:ascii="Arial" w:hAnsi="Arial" w:cs="Arial"/>
          <w:b/>
          <w:bCs/>
          <w:i/>
          <w:iCs/>
        </w:rPr>
        <w:t>Tip!</w:t>
      </w:r>
      <w:r w:rsidRPr="00A118E4">
        <w:rPr>
          <w:rFonts w:ascii="Arial" w:hAnsi="Arial" w:cs="Arial"/>
        </w:rPr>
        <w:t xml:space="preserve"> See if you can map one of the reflective models </w:t>
      </w:r>
      <w:r w:rsidR="00944021">
        <w:rPr>
          <w:rFonts w:ascii="Arial" w:hAnsi="Arial" w:cs="Arial"/>
        </w:rPr>
        <w:t>onto</w:t>
      </w:r>
      <w:r w:rsidRPr="00A118E4">
        <w:rPr>
          <w:rFonts w:ascii="Arial" w:hAnsi="Arial" w:cs="Arial"/>
        </w:rPr>
        <w:t xml:space="preserve"> this paragraph. This will help you see how it can be applied in practice.</w:t>
      </w:r>
    </w:p>
    <w:p w14:paraId="611A5D17" w14:textId="319FD3DA" w:rsidR="00A003E5" w:rsidRPr="00BC0F28" w:rsidRDefault="000D3BAB" w:rsidP="00C70D59">
      <w:pPr>
        <w:spacing w:line="276" w:lineRule="auto"/>
      </w:pPr>
      <w:r w:rsidRPr="004A0D4F">
        <w:rPr>
          <w:rFonts w:ascii="Arial" w:hAnsi="Arial" w:cs="Arial"/>
          <w:noProof/>
          <w:sz w:val="22"/>
          <w:szCs w:val="22"/>
        </w:rPr>
        <w:lastRenderedPageBreak/>
        <mc:AlternateContent>
          <mc:Choice Requires="wps">
            <w:drawing>
              <wp:anchor distT="45720" distB="45720" distL="114300" distR="114300" simplePos="0" relativeHeight="251679744" behindDoc="0" locked="0" layoutInCell="1" allowOverlap="1" wp14:anchorId="0AB78EB3" wp14:editId="7C16F125">
                <wp:simplePos x="0" y="0"/>
                <wp:positionH relativeFrom="margin">
                  <wp:posOffset>-82388</wp:posOffset>
                </wp:positionH>
                <wp:positionV relativeFrom="paragraph">
                  <wp:posOffset>159385</wp:posOffset>
                </wp:positionV>
                <wp:extent cx="6762115" cy="4656455"/>
                <wp:effectExtent l="0" t="0" r="635" b="0"/>
                <wp:wrapSquare wrapText="bothSides"/>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62115" cy="4656455"/>
                        </a:xfrm>
                        <a:prstGeom prst="rect">
                          <a:avLst/>
                        </a:prstGeom>
                        <a:solidFill>
                          <a:srgbClr val="E7E6E6"/>
                        </a:solidFill>
                        <a:ln w="9525">
                          <a:noFill/>
                          <a:miter lim="800000"/>
                          <a:headEnd/>
                          <a:tailEnd/>
                        </a:ln>
                      </wps:spPr>
                      <wps:txbx>
                        <w:txbxContent>
                          <w:p w14:paraId="1D44F04F" w14:textId="77777777" w:rsidR="00211B12" w:rsidRPr="005D6246" w:rsidRDefault="00211B12" w:rsidP="00211B12">
                            <w:pPr>
                              <w:rPr>
                                <w:rFonts w:ascii="Arial" w:hAnsi="Arial" w:cs="Arial"/>
                                <w:b/>
                                <w:bCs/>
                                <w:sz w:val="28"/>
                                <w:szCs w:val="28"/>
                              </w:rPr>
                            </w:pPr>
                            <w:r w:rsidRPr="005D6246">
                              <w:rPr>
                                <w:rFonts w:ascii="Arial" w:hAnsi="Arial" w:cs="Arial"/>
                                <w:b/>
                                <w:bCs/>
                                <w:sz w:val="28"/>
                                <w:szCs w:val="28"/>
                              </w:rPr>
                              <w:t>Further Reading</w:t>
                            </w:r>
                          </w:p>
                          <w:p w14:paraId="78C3C902" w14:textId="77777777" w:rsidR="00211B12" w:rsidRDefault="00211B12" w:rsidP="00211B12">
                            <w:pPr>
                              <w:pStyle w:val="ListParagraph"/>
                              <w:numPr>
                                <w:ilvl w:val="0"/>
                                <w:numId w:val="25"/>
                              </w:numPr>
                              <w:tabs>
                                <w:tab w:val="left" w:pos="2082"/>
                              </w:tabs>
                              <w:spacing w:line="360" w:lineRule="auto"/>
                              <w:rPr>
                                <w:rFonts w:ascii="Arial" w:hAnsi="Arial" w:cs="Arial"/>
                              </w:rPr>
                            </w:pPr>
                            <w:r w:rsidRPr="005D6246">
                              <w:rPr>
                                <w:rFonts w:ascii="Arial" w:hAnsi="Arial" w:cs="Arial"/>
                              </w:rPr>
                              <w:t xml:space="preserve">University of Cambridge’s </w:t>
                            </w:r>
                            <w:hyperlink r:id="rId22" w:history="1">
                              <w:r w:rsidRPr="005D6246">
                                <w:rPr>
                                  <w:rStyle w:val="Hyperlink"/>
                                  <w:rFonts w:ascii="Arial" w:hAnsi="Arial" w:cs="Arial"/>
                                </w:rPr>
                                <w:t>Online Reflective Practice Toolkit</w:t>
                              </w:r>
                            </w:hyperlink>
                            <w:r w:rsidRPr="005D6246">
                              <w:rPr>
                                <w:rFonts w:ascii="Arial" w:hAnsi="Arial" w:cs="Arial"/>
                              </w:rPr>
                              <w:t>.</w:t>
                            </w:r>
                          </w:p>
                          <w:p w14:paraId="46EFF292" w14:textId="544E76A3" w:rsidR="00ED3EB8" w:rsidRDefault="00ED3EB8" w:rsidP="00211B12">
                            <w:pPr>
                              <w:pStyle w:val="ListParagraph"/>
                              <w:numPr>
                                <w:ilvl w:val="0"/>
                                <w:numId w:val="25"/>
                              </w:numPr>
                              <w:tabs>
                                <w:tab w:val="left" w:pos="2082"/>
                              </w:tabs>
                              <w:spacing w:line="360" w:lineRule="auto"/>
                              <w:rPr>
                                <w:rFonts w:ascii="Arial" w:hAnsi="Arial" w:cs="Arial"/>
                              </w:rPr>
                            </w:pPr>
                            <w:r w:rsidRPr="00ED3EB8">
                              <w:rPr>
                                <w:rFonts w:ascii="Arial" w:hAnsi="Arial" w:cs="Arial"/>
                              </w:rPr>
                              <w:t>Driscoll, J</w:t>
                            </w:r>
                            <w:r>
                              <w:rPr>
                                <w:rFonts w:ascii="Arial" w:hAnsi="Arial" w:cs="Arial"/>
                              </w:rPr>
                              <w:t xml:space="preserve">. (2007). </w:t>
                            </w:r>
                            <w:r w:rsidR="00BB535C" w:rsidRPr="00273270">
                              <w:rPr>
                                <w:rFonts w:ascii="Arial" w:hAnsi="Arial" w:cs="Arial"/>
                                <w:i/>
                                <w:iCs/>
                              </w:rPr>
                              <w:t>Practising clinical supervision: a reflective approach for healthcare professionals</w:t>
                            </w:r>
                            <w:r w:rsidR="00BB535C">
                              <w:rPr>
                                <w:rFonts w:ascii="Arial" w:hAnsi="Arial" w:cs="Arial"/>
                              </w:rPr>
                              <w:t>.</w:t>
                            </w:r>
                            <w:r w:rsidR="00D406E0">
                              <w:rPr>
                                <w:rFonts w:ascii="Arial" w:hAnsi="Arial" w:cs="Arial"/>
                              </w:rPr>
                              <w:t xml:space="preserve"> </w:t>
                            </w:r>
                            <w:r w:rsidR="00BA4DA1" w:rsidRPr="00BA4DA1">
                              <w:rPr>
                                <w:rFonts w:ascii="Arial" w:hAnsi="Arial" w:cs="Arial"/>
                              </w:rPr>
                              <w:t>2nd ed</w:t>
                            </w:r>
                            <w:r w:rsidR="00BA4DA1">
                              <w:rPr>
                                <w:rFonts w:ascii="Arial" w:hAnsi="Arial" w:cs="Arial"/>
                              </w:rPr>
                              <w:t xml:space="preserve">. </w:t>
                            </w:r>
                            <w:r w:rsidR="00D406E0" w:rsidRPr="00D406E0">
                              <w:rPr>
                                <w:rFonts w:ascii="Arial" w:hAnsi="Arial" w:cs="Arial"/>
                              </w:rPr>
                              <w:t>Edinburgh: Baillière Tindall Elsevie</w:t>
                            </w:r>
                            <w:r w:rsidR="00D406E0">
                              <w:rPr>
                                <w:rFonts w:ascii="Arial" w:hAnsi="Arial" w:cs="Arial"/>
                              </w:rPr>
                              <w:t xml:space="preserve">. </w:t>
                            </w:r>
                          </w:p>
                          <w:p w14:paraId="549DEC71" w14:textId="02A7FA22" w:rsidR="00D406E0" w:rsidRDefault="00000000" w:rsidP="00D406E0">
                            <w:pPr>
                              <w:pStyle w:val="ListParagraph"/>
                              <w:tabs>
                                <w:tab w:val="left" w:pos="2082"/>
                              </w:tabs>
                              <w:spacing w:line="360" w:lineRule="auto"/>
                              <w:ind w:left="360"/>
                              <w:rPr>
                                <w:rFonts w:ascii="Arial" w:hAnsi="Arial" w:cs="Arial"/>
                              </w:rPr>
                            </w:pPr>
                            <w:hyperlink r:id="rId23" w:history="1">
                              <w:r w:rsidR="00D406E0" w:rsidRPr="00273270">
                                <w:rPr>
                                  <w:rStyle w:val="Hyperlink"/>
                                  <w:rFonts w:ascii="Arial" w:hAnsi="Arial" w:cs="Arial"/>
                                </w:rPr>
                                <w:t>Print</w:t>
                              </w:r>
                            </w:hyperlink>
                          </w:p>
                          <w:p w14:paraId="3BE5D966" w14:textId="6C36B05B" w:rsidR="00D34A28" w:rsidRDefault="00121EA0" w:rsidP="00211B12">
                            <w:pPr>
                              <w:pStyle w:val="ListParagraph"/>
                              <w:numPr>
                                <w:ilvl w:val="0"/>
                                <w:numId w:val="25"/>
                              </w:numPr>
                              <w:tabs>
                                <w:tab w:val="left" w:pos="2082"/>
                              </w:tabs>
                              <w:spacing w:line="360" w:lineRule="auto"/>
                              <w:rPr>
                                <w:rFonts w:ascii="Arial" w:hAnsi="Arial" w:cs="Arial"/>
                              </w:rPr>
                            </w:pPr>
                            <w:r w:rsidRPr="00121EA0">
                              <w:rPr>
                                <w:rFonts w:ascii="Arial" w:hAnsi="Arial" w:cs="Arial"/>
                              </w:rPr>
                              <w:t xml:space="preserve">Gibbs, </w:t>
                            </w:r>
                            <w:r w:rsidRPr="00121EA0">
                              <w:rPr>
                                <w:rFonts w:ascii="Arial" w:hAnsi="Arial" w:cs="Arial"/>
                              </w:rPr>
                              <w:t>G.(1988</w:t>
                            </w:r>
                            <w:r w:rsidRPr="00687717">
                              <w:rPr>
                                <w:rFonts w:ascii="Arial" w:hAnsi="Arial" w:cs="Arial"/>
                                <w:i/>
                                <w:iCs/>
                              </w:rPr>
                              <w:t>). Learning by doing: a guide to teaching and learning methods</w:t>
                            </w:r>
                            <w:r w:rsidRPr="00121EA0">
                              <w:rPr>
                                <w:rFonts w:ascii="Arial" w:hAnsi="Arial" w:cs="Arial"/>
                              </w:rPr>
                              <w:t>. London: Further Education Unit.</w:t>
                            </w:r>
                          </w:p>
                          <w:p w14:paraId="0F6D5F9A" w14:textId="019B4206" w:rsidR="00067F81" w:rsidRDefault="00000000" w:rsidP="00067F81">
                            <w:pPr>
                              <w:pStyle w:val="ListParagraph"/>
                              <w:tabs>
                                <w:tab w:val="left" w:pos="2082"/>
                              </w:tabs>
                              <w:spacing w:line="360" w:lineRule="auto"/>
                              <w:ind w:left="360"/>
                              <w:rPr>
                                <w:rFonts w:ascii="Arial" w:hAnsi="Arial" w:cs="Arial"/>
                              </w:rPr>
                            </w:pPr>
                            <w:hyperlink r:id="rId24" w:history="1">
                              <w:r w:rsidR="00067F81" w:rsidRPr="008669F5">
                                <w:rPr>
                                  <w:rStyle w:val="Hyperlink"/>
                                  <w:rFonts w:ascii="Arial" w:hAnsi="Arial" w:cs="Arial"/>
                                </w:rPr>
                                <w:t>Print</w:t>
                              </w:r>
                            </w:hyperlink>
                            <w:r w:rsidR="00067F81">
                              <w:rPr>
                                <w:rFonts w:ascii="Arial" w:hAnsi="Arial" w:cs="Arial"/>
                              </w:rPr>
                              <w:t xml:space="preserve"> </w:t>
                            </w:r>
                          </w:p>
                          <w:p w14:paraId="0A03486B" w14:textId="77777777" w:rsidR="00211B12" w:rsidRPr="005D6246" w:rsidRDefault="00211B12" w:rsidP="00211B12">
                            <w:pPr>
                              <w:pStyle w:val="ListParagraph"/>
                              <w:numPr>
                                <w:ilvl w:val="0"/>
                                <w:numId w:val="25"/>
                              </w:numPr>
                              <w:tabs>
                                <w:tab w:val="left" w:pos="2082"/>
                              </w:tabs>
                              <w:spacing w:line="360" w:lineRule="auto"/>
                              <w:rPr>
                                <w:rFonts w:ascii="Arial" w:hAnsi="Arial" w:cs="Arial"/>
                              </w:rPr>
                            </w:pPr>
                            <w:r w:rsidRPr="005D6246">
                              <w:rPr>
                                <w:rFonts w:ascii="Arial" w:hAnsi="Arial" w:cs="Arial"/>
                              </w:rPr>
                              <w:t xml:space="preserve">Johns, C., ed. (2010), </w:t>
                            </w:r>
                            <w:r w:rsidRPr="005D6246">
                              <w:rPr>
                                <w:rFonts w:ascii="Arial" w:hAnsi="Arial" w:cs="Arial"/>
                                <w:i/>
                                <w:iCs/>
                              </w:rPr>
                              <w:t>Guided reflection: A narrative approach to advancing professional practice</w:t>
                            </w:r>
                            <w:r w:rsidRPr="005D6246">
                              <w:rPr>
                                <w:rFonts w:ascii="Arial" w:hAnsi="Arial" w:cs="Arial"/>
                              </w:rPr>
                              <w:t xml:space="preserve">. Chichester: Wiley Blackwell. </w:t>
                            </w:r>
                          </w:p>
                          <w:p w14:paraId="3AFDD98F" w14:textId="77777777" w:rsidR="00211B12" w:rsidRDefault="00000000" w:rsidP="00211B12">
                            <w:pPr>
                              <w:pStyle w:val="ListParagraph"/>
                              <w:tabs>
                                <w:tab w:val="left" w:pos="2082"/>
                              </w:tabs>
                              <w:spacing w:line="360" w:lineRule="auto"/>
                              <w:ind w:left="360"/>
                              <w:rPr>
                                <w:rStyle w:val="Hyperlink"/>
                                <w:rFonts w:ascii="Arial" w:hAnsi="Arial" w:cs="Arial"/>
                              </w:rPr>
                            </w:pPr>
                            <w:hyperlink r:id="rId25" w:history="1">
                              <w:r w:rsidR="00211B12" w:rsidRPr="005D6246">
                                <w:rPr>
                                  <w:rStyle w:val="Hyperlink"/>
                                  <w:rFonts w:ascii="Arial" w:hAnsi="Arial" w:cs="Arial"/>
                                </w:rPr>
                                <w:t>Ebook</w:t>
                              </w:r>
                            </w:hyperlink>
                            <w:r w:rsidR="00211B12" w:rsidRPr="005D6246">
                              <w:rPr>
                                <w:rFonts w:ascii="Arial" w:hAnsi="Arial" w:cs="Arial"/>
                              </w:rPr>
                              <w:t xml:space="preserve"> | </w:t>
                            </w:r>
                            <w:hyperlink r:id="rId26" w:history="1">
                              <w:r w:rsidR="00211B12" w:rsidRPr="005D6246">
                                <w:rPr>
                                  <w:rStyle w:val="Hyperlink"/>
                                  <w:rFonts w:ascii="Arial" w:hAnsi="Arial" w:cs="Arial"/>
                                </w:rPr>
                                <w:t>Print</w:t>
                              </w:r>
                            </w:hyperlink>
                          </w:p>
                          <w:p w14:paraId="62E9B09C" w14:textId="77777777" w:rsidR="007F0926" w:rsidRDefault="007F0926" w:rsidP="007F0926">
                            <w:pPr>
                              <w:pStyle w:val="ListParagraph"/>
                              <w:numPr>
                                <w:ilvl w:val="0"/>
                                <w:numId w:val="27"/>
                              </w:numPr>
                              <w:tabs>
                                <w:tab w:val="left" w:pos="2082"/>
                              </w:tabs>
                              <w:spacing w:line="360" w:lineRule="auto"/>
                              <w:ind w:left="426" w:hanging="426"/>
                              <w:rPr>
                                <w:rFonts w:ascii="Arial" w:hAnsi="Arial" w:cs="Arial"/>
                              </w:rPr>
                            </w:pPr>
                            <w:r>
                              <w:rPr>
                                <w:rFonts w:ascii="Arial" w:hAnsi="Arial" w:cs="Arial"/>
                              </w:rPr>
                              <w:t xml:space="preserve">Kolb, D A (2015). </w:t>
                            </w:r>
                            <w:r w:rsidRPr="00464C05">
                              <w:rPr>
                                <w:rFonts w:ascii="Arial" w:hAnsi="Arial" w:cs="Arial"/>
                                <w:i/>
                                <w:iCs/>
                              </w:rPr>
                              <w:t>Experiential learning: experience as the source of learning and development.</w:t>
                            </w:r>
                            <w:r>
                              <w:rPr>
                                <w:rFonts w:ascii="Arial" w:hAnsi="Arial" w:cs="Arial"/>
                              </w:rPr>
                              <w:t xml:space="preserve"> </w:t>
                            </w:r>
                            <w:r w:rsidRPr="00464C05">
                              <w:rPr>
                                <w:rFonts w:ascii="Arial" w:hAnsi="Arial" w:cs="Arial"/>
                              </w:rPr>
                              <w:t>New Jersey: Pearson Education Ltd</w:t>
                            </w:r>
                            <w:r>
                              <w:rPr>
                                <w:rFonts w:ascii="Arial" w:hAnsi="Arial" w:cs="Arial"/>
                              </w:rPr>
                              <w:t xml:space="preserve">. </w:t>
                            </w:r>
                          </w:p>
                          <w:p w14:paraId="1A484E1F" w14:textId="2FC0BF82" w:rsidR="007F0926" w:rsidRPr="007F0926" w:rsidRDefault="00000000" w:rsidP="007F0926">
                            <w:pPr>
                              <w:pStyle w:val="ListParagraph"/>
                              <w:tabs>
                                <w:tab w:val="left" w:pos="2082"/>
                              </w:tabs>
                              <w:spacing w:line="360" w:lineRule="auto"/>
                              <w:ind w:left="360"/>
                              <w:rPr>
                                <w:rFonts w:ascii="Arial" w:hAnsi="Arial" w:cs="Arial"/>
                              </w:rPr>
                            </w:pPr>
                            <w:hyperlink r:id="rId27" w:history="1">
                              <w:r w:rsidR="007F0926" w:rsidRPr="00464C05">
                                <w:rPr>
                                  <w:rStyle w:val="Hyperlink"/>
                                  <w:rFonts w:ascii="Arial" w:hAnsi="Arial" w:cs="Arial"/>
                                </w:rPr>
                                <w:t>Print</w:t>
                              </w:r>
                            </w:hyperlink>
                          </w:p>
                          <w:p w14:paraId="37900EA1" w14:textId="77777777" w:rsidR="00211B12" w:rsidRPr="005D6246" w:rsidRDefault="00211B12" w:rsidP="00211B12">
                            <w:pPr>
                              <w:pStyle w:val="ListParagraph"/>
                              <w:numPr>
                                <w:ilvl w:val="0"/>
                                <w:numId w:val="25"/>
                              </w:numPr>
                              <w:tabs>
                                <w:tab w:val="left" w:pos="2082"/>
                              </w:tabs>
                              <w:spacing w:line="360" w:lineRule="auto"/>
                              <w:rPr>
                                <w:rFonts w:ascii="Arial" w:hAnsi="Arial" w:cs="Arial"/>
                              </w:rPr>
                            </w:pPr>
                            <w:r w:rsidRPr="005D6246">
                              <w:rPr>
                                <w:rFonts w:ascii="Arial" w:hAnsi="Arial" w:cs="Arial"/>
                              </w:rPr>
                              <w:t xml:space="preserve">Williams, Woolliams and Spiro (2012), </w:t>
                            </w:r>
                            <w:r w:rsidRPr="005D6246">
                              <w:rPr>
                                <w:rFonts w:ascii="Arial" w:hAnsi="Arial" w:cs="Arial"/>
                                <w:i/>
                                <w:iCs/>
                              </w:rPr>
                              <w:t>Reflective Writing</w:t>
                            </w:r>
                            <w:r w:rsidRPr="005D6246">
                              <w:rPr>
                                <w:rFonts w:ascii="Arial" w:hAnsi="Arial" w:cs="Arial"/>
                              </w:rPr>
                              <w:t>. London: Palgrave Macmillan.</w:t>
                            </w:r>
                          </w:p>
                          <w:p w14:paraId="2C8DFB80" w14:textId="77777777" w:rsidR="00211B12" w:rsidRPr="005D6246" w:rsidRDefault="00000000" w:rsidP="00211B12">
                            <w:pPr>
                              <w:pStyle w:val="ListParagraph"/>
                              <w:tabs>
                                <w:tab w:val="left" w:pos="2082"/>
                              </w:tabs>
                              <w:spacing w:line="360" w:lineRule="auto"/>
                              <w:ind w:left="360"/>
                              <w:rPr>
                                <w:rFonts w:ascii="Arial" w:hAnsi="Arial" w:cs="Arial"/>
                              </w:rPr>
                            </w:pPr>
                            <w:hyperlink r:id="rId28" w:history="1">
                              <w:r w:rsidR="00211B12" w:rsidRPr="005D6246">
                                <w:rPr>
                                  <w:rStyle w:val="Hyperlink"/>
                                  <w:rFonts w:ascii="Arial" w:hAnsi="Arial" w:cs="Arial"/>
                                </w:rPr>
                                <w:t>Ebook</w:t>
                              </w:r>
                            </w:hyperlink>
                            <w:r w:rsidR="00211B12" w:rsidRPr="005D6246">
                              <w:rPr>
                                <w:rFonts w:ascii="Arial" w:hAnsi="Arial" w:cs="Arial"/>
                              </w:rPr>
                              <w:t xml:space="preserve"> | </w:t>
                            </w:r>
                            <w:hyperlink r:id="rId29" w:history="1">
                              <w:r w:rsidR="00211B12" w:rsidRPr="005D6246">
                                <w:rPr>
                                  <w:rStyle w:val="Hyperlink"/>
                                  <w:rFonts w:ascii="Arial" w:hAnsi="Arial" w:cs="Arial"/>
                                </w:rPr>
                                <w:t>Print</w:t>
                              </w:r>
                            </w:hyperlink>
                          </w:p>
                          <w:p w14:paraId="5DF61C23" w14:textId="7DD791BF" w:rsidR="00211B12" w:rsidRPr="005D6246" w:rsidRDefault="00211B12" w:rsidP="00211B12">
                            <w:pPr>
                              <w:pStyle w:val="ListParagraph"/>
                              <w:numPr>
                                <w:ilvl w:val="0"/>
                                <w:numId w:val="25"/>
                              </w:numPr>
                              <w:tabs>
                                <w:tab w:val="left" w:pos="2082"/>
                              </w:tabs>
                              <w:spacing w:line="360" w:lineRule="auto"/>
                              <w:rPr>
                                <w:rFonts w:ascii="Arial" w:hAnsi="Arial" w:cs="Arial"/>
                              </w:rPr>
                            </w:pPr>
                            <w:r w:rsidRPr="005D6246">
                              <w:rPr>
                                <w:rFonts w:ascii="Arial" w:hAnsi="Arial" w:cs="Arial"/>
                              </w:rPr>
                              <w:t xml:space="preserve">YSJ’s Reflective Writing templates for </w:t>
                            </w:r>
                            <w:hyperlink r:id="rId30" w:history="1">
                              <w:r w:rsidRPr="005D6246">
                                <w:rPr>
                                  <w:rStyle w:val="Hyperlink"/>
                                  <w:rFonts w:ascii="Arial" w:hAnsi="Arial" w:cs="Arial"/>
                                </w:rPr>
                                <w:t>Kolb</w:t>
                              </w:r>
                            </w:hyperlink>
                            <w:r w:rsidR="00554F7C">
                              <w:rPr>
                                <w:rFonts w:ascii="Arial" w:hAnsi="Arial" w:cs="Arial"/>
                              </w:rPr>
                              <w:t xml:space="preserve">, </w:t>
                            </w:r>
                            <w:hyperlink r:id="rId31" w:history="1">
                              <w:r w:rsidRPr="005D6246">
                                <w:rPr>
                                  <w:rStyle w:val="Hyperlink"/>
                                  <w:rFonts w:ascii="Arial" w:hAnsi="Arial" w:cs="Arial"/>
                                </w:rPr>
                                <w:t>Driscoll</w:t>
                              </w:r>
                            </w:hyperlink>
                            <w:r w:rsidR="008A672F">
                              <w:rPr>
                                <w:rStyle w:val="Hyperlink"/>
                                <w:rFonts w:ascii="Arial" w:hAnsi="Arial" w:cs="Arial"/>
                              </w:rPr>
                              <w:t>,</w:t>
                            </w:r>
                            <w:r w:rsidR="008A672F">
                              <w:rPr>
                                <w:rFonts w:ascii="Arial" w:hAnsi="Arial" w:cs="Arial"/>
                              </w:rPr>
                              <w:t xml:space="preserve"> and </w:t>
                            </w:r>
                            <w:hyperlink r:id="rId32" w:history="1">
                              <w:r w:rsidR="008A672F" w:rsidRPr="00944021">
                                <w:rPr>
                                  <w:rStyle w:val="Hyperlink"/>
                                  <w:rFonts w:ascii="Arial" w:hAnsi="Arial" w:cs="Arial"/>
                                </w:rPr>
                                <w:t>Gibbs</w:t>
                              </w:r>
                            </w:hyperlink>
                            <w:r w:rsidR="008A672F">
                              <w:rPr>
                                <w:rFonts w:ascii="Arial" w:hAnsi="Arial" w:cs="Arial"/>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B78EB3" id="_x0000_s1031" type="#_x0000_t202" style="position:absolute;margin-left:-6.5pt;margin-top:12.55pt;width:532.45pt;height:366.65pt;z-index:2516797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" fillcolor="#e7e6e6" stroked="f">
                <v:textbox>
                  <w:txbxContent>
                    <w:p w14:paraId="1D44F04F" w14:textId="77777777" w:rsidR="00211B12" w:rsidRPr="005D6246" w:rsidRDefault="00211B12" w:rsidP="00211B12">
                      <w:pPr>
                        <w:rPr>
                          <w:rFonts w:ascii="Arial" w:hAnsi="Arial" w:cs="Arial"/>
                          <w:b/>
                          <w:bCs/>
                          <w:sz w:val="28"/>
                          <w:szCs w:val="28"/>
                        </w:rPr>
                      </w:pPr>
                      <w:r w:rsidRPr="005D6246">
                        <w:rPr>
                          <w:rFonts w:ascii="Arial" w:hAnsi="Arial" w:cs="Arial"/>
                          <w:b/>
                          <w:bCs/>
                          <w:sz w:val="28"/>
                          <w:szCs w:val="28"/>
                        </w:rPr>
                        <w:t>Further Reading</w:t>
                      </w:r>
                    </w:p>
                    <w:p w14:paraId="78C3C902" w14:textId="77777777" w:rsidR="00211B12" w:rsidRDefault="00211B12" w:rsidP="00211B12">
                      <w:pPr>
                        <w:pStyle w:val="ListParagraph"/>
                        <w:numPr>
                          <w:ilvl w:val="0"/>
                          <w:numId w:val="25"/>
                        </w:numPr>
                        <w:tabs>
                          <w:tab w:val="left" w:pos="2082"/>
                        </w:tabs>
                        <w:spacing w:line="360" w:lineRule="auto"/>
                        <w:rPr>
                          <w:rFonts w:ascii="Arial" w:hAnsi="Arial" w:cs="Arial"/>
                        </w:rPr>
                      </w:pPr>
                      <w:r w:rsidRPr="005D6246">
                        <w:rPr>
                          <w:rFonts w:ascii="Arial" w:hAnsi="Arial" w:cs="Arial"/>
                        </w:rPr>
                        <w:t xml:space="preserve">University of Cambridge’s </w:t>
                      </w:r>
                      <w:hyperlink r:id="rId33" w:history="1">
                        <w:r w:rsidRPr="005D6246">
                          <w:rPr>
                            <w:rStyle w:val="Hyperlink"/>
                            <w:rFonts w:ascii="Arial" w:hAnsi="Arial" w:cs="Arial"/>
                          </w:rPr>
                          <w:t>Online Reflective Practice Toolkit</w:t>
                        </w:r>
                      </w:hyperlink>
                      <w:r w:rsidRPr="005D6246">
                        <w:rPr>
                          <w:rFonts w:ascii="Arial" w:hAnsi="Arial" w:cs="Arial"/>
                        </w:rPr>
                        <w:t>.</w:t>
                      </w:r>
                    </w:p>
                    <w:p w14:paraId="46EFF292" w14:textId="544E76A3" w:rsidR="00ED3EB8" w:rsidRDefault="00ED3EB8" w:rsidP="00211B12">
                      <w:pPr>
                        <w:pStyle w:val="ListParagraph"/>
                        <w:numPr>
                          <w:ilvl w:val="0"/>
                          <w:numId w:val="25"/>
                        </w:numPr>
                        <w:tabs>
                          <w:tab w:val="left" w:pos="2082"/>
                        </w:tabs>
                        <w:spacing w:line="360" w:lineRule="auto"/>
                        <w:rPr>
                          <w:rFonts w:ascii="Arial" w:hAnsi="Arial" w:cs="Arial"/>
                        </w:rPr>
                      </w:pPr>
                      <w:r w:rsidRPr="00ED3EB8">
                        <w:rPr>
                          <w:rFonts w:ascii="Arial" w:hAnsi="Arial" w:cs="Arial"/>
                        </w:rPr>
                        <w:t>Driscoll, J</w:t>
                      </w:r>
                      <w:r>
                        <w:rPr>
                          <w:rFonts w:ascii="Arial" w:hAnsi="Arial" w:cs="Arial"/>
                        </w:rPr>
                        <w:t xml:space="preserve">. (2007). </w:t>
                      </w:r>
                      <w:r w:rsidR="00BB535C" w:rsidRPr="00273270">
                        <w:rPr>
                          <w:rFonts w:ascii="Arial" w:hAnsi="Arial" w:cs="Arial"/>
                          <w:i/>
                          <w:iCs/>
                        </w:rPr>
                        <w:t>Practising clinical supervision: a reflective approach for healthcare professionals</w:t>
                      </w:r>
                      <w:r w:rsidR="00BB535C">
                        <w:rPr>
                          <w:rFonts w:ascii="Arial" w:hAnsi="Arial" w:cs="Arial"/>
                        </w:rPr>
                        <w:t>.</w:t>
                      </w:r>
                      <w:r w:rsidR="00D406E0">
                        <w:rPr>
                          <w:rFonts w:ascii="Arial" w:hAnsi="Arial" w:cs="Arial"/>
                        </w:rPr>
                        <w:t xml:space="preserve"> </w:t>
                      </w:r>
                      <w:r w:rsidR="00BA4DA1" w:rsidRPr="00BA4DA1">
                        <w:rPr>
                          <w:rFonts w:ascii="Arial" w:hAnsi="Arial" w:cs="Arial"/>
                        </w:rPr>
                        <w:t>2nd ed</w:t>
                      </w:r>
                      <w:r w:rsidR="00BA4DA1">
                        <w:rPr>
                          <w:rFonts w:ascii="Arial" w:hAnsi="Arial" w:cs="Arial"/>
                        </w:rPr>
                        <w:t xml:space="preserve">. </w:t>
                      </w:r>
                      <w:proofErr w:type="spellStart"/>
                      <w:r w:rsidR="00D406E0" w:rsidRPr="00D406E0">
                        <w:rPr>
                          <w:rFonts w:ascii="Arial" w:hAnsi="Arial" w:cs="Arial"/>
                        </w:rPr>
                        <w:t>Edinburgh</w:t>
                      </w:r>
                      <w:proofErr w:type="spellEnd"/>
                      <w:r w:rsidR="00D406E0" w:rsidRPr="00D406E0">
                        <w:rPr>
                          <w:rFonts w:ascii="Arial" w:hAnsi="Arial" w:cs="Arial"/>
                        </w:rPr>
                        <w:t xml:space="preserve">: </w:t>
                      </w:r>
                      <w:proofErr w:type="spellStart"/>
                      <w:r w:rsidR="00D406E0" w:rsidRPr="00D406E0">
                        <w:rPr>
                          <w:rFonts w:ascii="Arial" w:hAnsi="Arial" w:cs="Arial"/>
                        </w:rPr>
                        <w:t>Baillière</w:t>
                      </w:r>
                      <w:proofErr w:type="spellEnd"/>
                      <w:r w:rsidR="00D406E0" w:rsidRPr="00D406E0">
                        <w:rPr>
                          <w:rFonts w:ascii="Arial" w:hAnsi="Arial" w:cs="Arial"/>
                        </w:rPr>
                        <w:t xml:space="preserve"> Tindall </w:t>
                      </w:r>
                      <w:proofErr w:type="spellStart"/>
                      <w:r w:rsidR="00D406E0" w:rsidRPr="00D406E0">
                        <w:rPr>
                          <w:rFonts w:ascii="Arial" w:hAnsi="Arial" w:cs="Arial"/>
                        </w:rPr>
                        <w:t>Elsevie</w:t>
                      </w:r>
                      <w:proofErr w:type="spellEnd"/>
                      <w:r w:rsidR="00D406E0">
                        <w:rPr>
                          <w:rFonts w:ascii="Arial" w:hAnsi="Arial" w:cs="Arial"/>
                        </w:rPr>
                        <w:t xml:space="preserve">. </w:t>
                      </w:r>
                    </w:p>
                    <w:p w14:paraId="549DEC71" w14:textId="02A7FA22" w:rsidR="00D406E0" w:rsidRDefault="00273270" w:rsidP="00D406E0">
                      <w:pPr>
                        <w:pStyle w:val="ListParagraph"/>
                        <w:tabs>
                          <w:tab w:val="left" w:pos="2082"/>
                        </w:tabs>
                        <w:spacing w:line="360" w:lineRule="auto"/>
                        <w:ind w:left="360"/>
                        <w:rPr>
                          <w:rFonts w:ascii="Arial" w:hAnsi="Arial" w:cs="Arial"/>
                        </w:rPr>
                      </w:pPr>
                      <w:hyperlink r:id="rId34" w:history="1">
                        <w:r w:rsidR="00D406E0" w:rsidRPr="00273270">
                          <w:rPr>
                            <w:rStyle w:val="Hyperlink"/>
                            <w:rFonts w:ascii="Arial" w:hAnsi="Arial" w:cs="Arial"/>
                          </w:rPr>
                          <w:t>Print</w:t>
                        </w:r>
                      </w:hyperlink>
                    </w:p>
                    <w:p w14:paraId="3BE5D966" w14:textId="6C36B05B" w:rsidR="00D34A28" w:rsidRDefault="00121EA0" w:rsidP="00211B12">
                      <w:pPr>
                        <w:pStyle w:val="ListParagraph"/>
                        <w:numPr>
                          <w:ilvl w:val="0"/>
                          <w:numId w:val="25"/>
                        </w:numPr>
                        <w:tabs>
                          <w:tab w:val="left" w:pos="2082"/>
                        </w:tabs>
                        <w:spacing w:line="360" w:lineRule="auto"/>
                        <w:rPr>
                          <w:rFonts w:ascii="Arial" w:hAnsi="Arial" w:cs="Arial"/>
                        </w:rPr>
                      </w:pPr>
                      <w:r w:rsidRPr="00121EA0">
                        <w:rPr>
                          <w:rFonts w:ascii="Arial" w:hAnsi="Arial" w:cs="Arial"/>
                        </w:rPr>
                        <w:t xml:space="preserve">Gibbs, </w:t>
                      </w:r>
                      <w:proofErr w:type="gramStart"/>
                      <w:r w:rsidRPr="00121EA0">
                        <w:rPr>
                          <w:rFonts w:ascii="Arial" w:hAnsi="Arial" w:cs="Arial"/>
                        </w:rPr>
                        <w:t>G.(</w:t>
                      </w:r>
                      <w:proofErr w:type="gramEnd"/>
                      <w:r w:rsidRPr="00121EA0">
                        <w:rPr>
                          <w:rFonts w:ascii="Arial" w:hAnsi="Arial" w:cs="Arial"/>
                        </w:rPr>
                        <w:t>1988</w:t>
                      </w:r>
                      <w:r w:rsidRPr="00687717">
                        <w:rPr>
                          <w:rFonts w:ascii="Arial" w:hAnsi="Arial" w:cs="Arial"/>
                          <w:i/>
                          <w:iCs/>
                        </w:rPr>
                        <w:t>). Learning by doing: a guide to teaching and learning methods</w:t>
                      </w:r>
                      <w:r w:rsidRPr="00121EA0">
                        <w:rPr>
                          <w:rFonts w:ascii="Arial" w:hAnsi="Arial" w:cs="Arial"/>
                        </w:rPr>
                        <w:t>. London: Further Education Unit.</w:t>
                      </w:r>
                    </w:p>
                    <w:p w14:paraId="0F6D5F9A" w14:textId="019B4206" w:rsidR="00067F81" w:rsidRDefault="008669F5" w:rsidP="00067F81">
                      <w:pPr>
                        <w:pStyle w:val="ListParagraph"/>
                        <w:tabs>
                          <w:tab w:val="left" w:pos="2082"/>
                        </w:tabs>
                        <w:spacing w:line="360" w:lineRule="auto"/>
                        <w:ind w:left="360"/>
                        <w:rPr>
                          <w:rFonts w:ascii="Arial" w:hAnsi="Arial" w:cs="Arial"/>
                        </w:rPr>
                      </w:pPr>
                      <w:hyperlink r:id="rId35" w:history="1">
                        <w:r w:rsidR="00067F81" w:rsidRPr="008669F5">
                          <w:rPr>
                            <w:rStyle w:val="Hyperlink"/>
                            <w:rFonts w:ascii="Arial" w:hAnsi="Arial" w:cs="Arial"/>
                          </w:rPr>
                          <w:t>Print</w:t>
                        </w:r>
                      </w:hyperlink>
                      <w:r w:rsidR="00067F81">
                        <w:rPr>
                          <w:rFonts w:ascii="Arial" w:hAnsi="Arial" w:cs="Arial"/>
                        </w:rPr>
                        <w:t xml:space="preserve"> </w:t>
                      </w:r>
                    </w:p>
                    <w:p w14:paraId="0A03486B" w14:textId="77777777" w:rsidR="00211B12" w:rsidRPr="005D6246" w:rsidRDefault="00211B12" w:rsidP="00211B12">
                      <w:pPr>
                        <w:pStyle w:val="ListParagraph"/>
                        <w:numPr>
                          <w:ilvl w:val="0"/>
                          <w:numId w:val="25"/>
                        </w:numPr>
                        <w:tabs>
                          <w:tab w:val="left" w:pos="2082"/>
                        </w:tabs>
                        <w:spacing w:line="360" w:lineRule="auto"/>
                        <w:rPr>
                          <w:rFonts w:ascii="Arial" w:hAnsi="Arial" w:cs="Arial"/>
                        </w:rPr>
                      </w:pPr>
                      <w:r w:rsidRPr="005D6246">
                        <w:rPr>
                          <w:rFonts w:ascii="Arial" w:hAnsi="Arial" w:cs="Arial"/>
                        </w:rPr>
                        <w:t xml:space="preserve">Johns, C., ed. (2010), </w:t>
                      </w:r>
                      <w:r w:rsidRPr="005D6246">
                        <w:rPr>
                          <w:rFonts w:ascii="Arial" w:hAnsi="Arial" w:cs="Arial"/>
                          <w:i/>
                          <w:iCs/>
                        </w:rPr>
                        <w:t>Guided reflection: A narrative approach to advancing professional practice</w:t>
                      </w:r>
                      <w:r w:rsidRPr="005D6246">
                        <w:rPr>
                          <w:rFonts w:ascii="Arial" w:hAnsi="Arial" w:cs="Arial"/>
                        </w:rPr>
                        <w:t xml:space="preserve">. Chichester: Wiley Blackwell. </w:t>
                      </w:r>
                    </w:p>
                    <w:p w14:paraId="3AFDD98F" w14:textId="77777777" w:rsidR="00211B12" w:rsidRDefault="00211B12" w:rsidP="00211B12">
                      <w:pPr>
                        <w:pStyle w:val="ListParagraph"/>
                        <w:tabs>
                          <w:tab w:val="left" w:pos="2082"/>
                        </w:tabs>
                        <w:spacing w:line="360" w:lineRule="auto"/>
                        <w:ind w:left="360"/>
                        <w:rPr>
                          <w:rStyle w:val="Hyperlink"/>
                          <w:rFonts w:ascii="Arial" w:hAnsi="Arial" w:cs="Arial"/>
                        </w:rPr>
                      </w:pPr>
                      <w:hyperlink r:id="rId36" w:history="1">
                        <w:proofErr w:type="spellStart"/>
                        <w:r w:rsidRPr="005D6246">
                          <w:rPr>
                            <w:rStyle w:val="Hyperlink"/>
                            <w:rFonts w:ascii="Arial" w:hAnsi="Arial" w:cs="Arial"/>
                          </w:rPr>
                          <w:t>Ebook</w:t>
                        </w:r>
                        <w:proofErr w:type="spellEnd"/>
                      </w:hyperlink>
                      <w:r w:rsidRPr="005D6246">
                        <w:rPr>
                          <w:rFonts w:ascii="Arial" w:hAnsi="Arial" w:cs="Arial"/>
                        </w:rPr>
                        <w:t xml:space="preserve"> | </w:t>
                      </w:r>
                      <w:hyperlink r:id="rId37" w:history="1">
                        <w:r w:rsidRPr="005D6246">
                          <w:rPr>
                            <w:rStyle w:val="Hyperlink"/>
                            <w:rFonts w:ascii="Arial" w:hAnsi="Arial" w:cs="Arial"/>
                          </w:rPr>
                          <w:t>Print</w:t>
                        </w:r>
                      </w:hyperlink>
                    </w:p>
                    <w:p w14:paraId="62E9B09C" w14:textId="77777777" w:rsidR="007F0926" w:rsidRDefault="007F0926" w:rsidP="007F0926">
                      <w:pPr>
                        <w:pStyle w:val="ListParagraph"/>
                        <w:numPr>
                          <w:ilvl w:val="0"/>
                          <w:numId w:val="27"/>
                        </w:numPr>
                        <w:tabs>
                          <w:tab w:val="left" w:pos="2082"/>
                        </w:tabs>
                        <w:spacing w:line="360" w:lineRule="auto"/>
                        <w:ind w:left="426" w:hanging="426"/>
                        <w:rPr>
                          <w:rFonts w:ascii="Arial" w:hAnsi="Arial" w:cs="Arial"/>
                        </w:rPr>
                      </w:pPr>
                      <w:r>
                        <w:rPr>
                          <w:rFonts w:ascii="Arial" w:hAnsi="Arial" w:cs="Arial"/>
                        </w:rPr>
                        <w:t xml:space="preserve">Kolb, D A (2015). </w:t>
                      </w:r>
                      <w:r w:rsidRPr="00464C05">
                        <w:rPr>
                          <w:rFonts w:ascii="Arial" w:hAnsi="Arial" w:cs="Arial"/>
                          <w:i/>
                          <w:iCs/>
                        </w:rPr>
                        <w:t>Experiential learning: experience as the source of learning and development.</w:t>
                      </w:r>
                      <w:r>
                        <w:rPr>
                          <w:rFonts w:ascii="Arial" w:hAnsi="Arial" w:cs="Arial"/>
                        </w:rPr>
                        <w:t xml:space="preserve"> </w:t>
                      </w:r>
                      <w:r w:rsidRPr="00464C05">
                        <w:rPr>
                          <w:rFonts w:ascii="Arial" w:hAnsi="Arial" w:cs="Arial"/>
                        </w:rPr>
                        <w:t>New Jersey: Pearson Education Ltd</w:t>
                      </w:r>
                      <w:r>
                        <w:rPr>
                          <w:rFonts w:ascii="Arial" w:hAnsi="Arial" w:cs="Arial"/>
                        </w:rPr>
                        <w:t xml:space="preserve">. </w:t>
                      </w:r>
                    </w:p>
                    <w:p w14:paraId="1A484E1F" w14:textId="2FC0BF82" w:rsidR="007F0926" w:rsidRPr="007F0926" w:rsidRDefault="007F0926" w:rsidP="007F0926">
                      <w:pPr>
                        <w:pStyle w:val="ListParagraph"/>
                        <w:tabs>
                          <w:tab w:val="left" w:pos="2082"/>
                        </w:tabs>
                        <w:spacing w:line="360" w:lineRule="auto"/>
                        <w:ind w:left="360"/>
                        <w:rPr>
                          <w:rFonts w:ascii="Arial" w:hAnsi="Arial" w:cs="Arial"/>
                        </w:rPr>
                      </w:pPr>
                      <w:hyperlink r:id="rId38" w:history="1">
                        <w:r w:rsidRPr="00464C05">
                          <w:rPr>
                            <w:rStyle w:val="Hyperlink"/>
                            <w:rFonts w:ascii="Arial" w:hAnsi="Arial" w:cs="Arial"/>
                          </w:rPr>
                          <w:t>Print</w:t>
                        </w:r>
                      </w:hyperlink>
                    </w:p>
                    <w:p w14:paraId="37900EA1" w14:textId="77777777" w:rsidR="00211B12" w:rsidRPr="005D6246" w:rsidRDefault="00211B12" w:rsidP="00211B12">
                      <w:pPr>
                        <w:pStyle w:val="ListParagraph"/>
                        <w:numPr>
                          <w:ilvl w:val="0"/>
                          <w:numId w:val="25"/>
                        </w:numPr>
                        <w:tabs>
                          <w:tab w:val="left" w:pos="2082"/>
                        </w:tabs>
                        <w:spacing w:line="360" w:lineRule="auto"/>
                        <w:rPr>
                          <w:rFonts w:ascii="Arial" w:hAnsi="Arial" w:cs="Arial"/>
                        </w:rPr>
                      </w:pPr>
                      <w:r w:rsidRPr="005D6246">
                        <w:rPr>
                          <w:rFonts w:ascii="Arial" w:hAnsi="Arial" w:cs="Arial"/>
                        </w:rPr>
                        <w:t xml:space="preserve">Williams, </w:t>
                      </w:r>
                      <w:proofErr w:type="spellStart"/>
                      <w:r w:rsidRPr="005D6246">
                        <w:rPr>
                          <w:rFonts w:ascii="Arial" w:hAnsi="Arial" w:cs="Arial"/>
                        </w:rPr>
                        <w:t>Woolliams</w:t>
                      </w:r>
                      <w:proofErr w:type="spellEnd"/>
                      <w:r w:rsidRPr="005D6246">
                        <w:rPr>
                          <w:rFonts w:ascii="Arial" w:hAnsi="Arial" w:cs="Arial"/>
                        </w:rPr>
                        <w:t xml:space="preserve"> and Spiro (2012), </w:t>
                      </w:r>
                      <w:r w:rsidRPr="005D6246">
                        <w:rPr>
                          <w:rFonts w:ascii="Arial" w:hAnsi="Arial" w:cs="Arial"/>
                          <w:i/>
                          <w:iCs/>
                        </w:rPr>
                        <w:t>Reflective Writing</w:t>
                      </w:r>
                      <w:r w:rsidRPr="005D6246">
                        <w:rPr>
                          <w:rFonts w:ascii="Arial" w:hAnsi="Arial" w:cs="Arial"/>
                        </w:rPr>
                        <w:t>. London: Palgrave Macmillan.</w:t>
                      </w:r>
                    </w:p>
                    <w:p w14:paraId="2C8DFB80" w14:textId="77777777" w:rsidR="00211B12" w:rsidRPr="005D6246" w:rsidRDefault="00211B12" w:rsidP="00211B12">
                      <w:pPr>
                        <w:pStyle w:val="ListParagraph"/>
                        <w:tabs>
                          <w:tab w:val="left" w:pos="2082"/>
                        </w:tabs>
                        <w:spacing w:line="360" w:lineRule="auto"/>
                        <w:ind w:left="360"/>
                        <w:rPr>
                          <w:rFonts w:ascii="Arial" w:hAnsi="Arial" w:cs="Arial"/>
                        </w:rPr>
                      </w:pPr>
                      <w:hyperlink r:id="rId39" w:history="1">
                        <w:proofErr w:type="spellStart"/>
                        <w:r w:rsidRPr="005D6246">
                          <w:rPr>
                            <w:rStyle w:val="Hyperlink"/>
                            <w:rFonts w:ascii="Arial" w:hAnsi="Arial" w:cs="Arial"/>
                          </w:rPr>
                          <w:t>Ebook</w:t>
                        </w:r>
                        <w:proofErr w:type="spellEnd"/>
                      </w:hyperlink>
                      <w:r w:rsidRPr="005D6246">
                        <w:rPr>
                          <w:rFonts w:ascii="Arial" w:hAnsi="Arial" w:cs="Arial"/>
                        </w:rPr>
                        <w:t xml:space="preserve"> | </w:t>
                      </w:r>
                      <w:hyperlink r:id="rId40" w:history="1">
                        <w:r w:rsidRPr="005D6246">
                          <w:rPr>
                            <w:rStyle w:val="Hyperlink"/>
                            <w:rFonts w:ascii="Arial" w:hAnsi="Arial" w:cs="Arial"/>
                          </w:rPr>
                          <w:t>Print</w:t>
                        </w:r>
                      </w:hyperlink>
                    </w:p>
                    <w:p w14:paraId="5DF61C23" w14:textId="7DD791BF" w:rsidR="00211B12" w:rsidRPr="005D6246" w:rsidRDefault="00211B12" w:rsidP="00211B12">
                      <w:pPr>
                        <w:pStyle w:val="ListParagraph"/>
                        <w:numPr>
                          <w:ilvl w:val="0"/>
                          <w:numId w:val="25"/>
                        </w:numPr>
                        <w:tabs>
                          <w:tab w:val="left" w:pos="2082"/>
                        </w:tabs>
                        <w:spacing w:line="360" w:lineRule="auto"/>
                        <w:rPr>
                          <w:rFonts w:ascii="Arial" w:hAnsi="Arial" w:cs="Arial"/>
                        </w:rPr>
                      </w:pPr>
                      <w:r w:rsidRPr="005D6246">
                        <w:rPr>
                          <w:rFonts w:ascii="Arial" w:hAnsi="Arial" w:cs="Arial"/>
                        </w:rPr>
                        <w:t xml:space="preserve">YSJ’s Reflective Writing templates for </w:t>
                      </w:r>
                      <w:hyperlink r:id="rId41" w:history="1">
                        <w:r w:rsidRPr="005D6246">
                          <w:rPr>
                            <w:rStyle w:val="Hyperlink"/>
                            <w:rFonts w:ascii="Arial" w:hAnsi="Arial" w:cs="Arial"/>
                          </w:rPr>
                          <w:t>Kolb</w:t>
                        </w:r>
                      </w:hyperlink>
                      <w:r w:rsidR="00554F7C">
                        <w:rPr>
                          <w:rFonts w:ascii="Arial" w:hAnsi="Arial" w:cs="Arial"/>
                        </w:rPr>
                        <w:t xml:space="preserve">, </w:t>
                      </w:r>
                      <w:hyperlink r:id="rId42" w:history="1">
                        <w:r w:rsidRPr="005D6246">
                          <w:rPr>
                            <w:rStyle w:val="Hyperlink"/>
                            <w:rFonts w:ascii="Arial" w:hAnsi="Arial" w:cs="Arial"/>
                          </w:rPr>
                          <w:t>Driscoll</w:t>
                        </w:r>
                      </w:hyperlink>
                      <w:r w:rsidR="008A672F">
                        <w:rPr>
                          <w:rStyle w:val="Hyperlink"/>
                          <w:rFonts w:ascii="Arial" w:hAnsi="Arial" w:cs="Arial"/>
                        </w:rPr>
                        <w:t>,</w:t>
                      </w:r>
                      <w:r w:rsidR="008A672F">
                        <w:rPr>
                          <w:rFonts w:ascii="Arial" w:hAnsi="Arial" w:cs="Arial"/>
                        </w:rPr>
                        <w:t xml:space="preserve"> and </w:t>
                      </w:r>
                      <w:hyperlink r:id="rId43" w:history="1">
                        <w:r w:rsidR="008A672F" w:rsidRPr="00944021">
                          <w:rPr>
                            <w:rStyle w:val="Hyperlink"/>
                            <w:rFonts w:ascii="Arial" w:hAnsi="Arial" w:cs="Arial"/>
                          </w:rPr>
                          <w:t>Gibbs</w:t>
                        </w:r>
                      </w:hyperlink>
                      <w:r w:rsidR="008A672F">
                        <w:rPr>
                          <w:rFonts w:ascii="Arial" w:hAnsi="Arial" w:cs="Arial"/>
                        </w:rPr>
                        <w:t xml:space="preserve">.  </w:t>
                      </w:r>
                    </w:p>
                  </w:txbxContent>
                </v:textbox>
                <w10:wrap type="square" anchorx="margin"/>
              </v:shape>
            </w:pict>
          </mc:Fallback>
        </mc:AlternateContent>
      </w:r>
    </w:p>
    <w:p w14:paraId="45D29D79" w14:textId="6B37FC1B" w:rsidR="00C70D59" w:rsidRPr="00A64DC5" w:rsidRDefault="00C70D59" w:rsidP="00C70D59">
      <w:pPr>
        <w:pStyle w:val="IntenseQuote"/>
      </w:pPr>
      <w:r w:rsidRPr="00D27F74">
        <w:rPr>
          <w:b/>
          <w:bCs/>
        </w:rPr>
        <w:t>Support</w:t>
      </w:r>
      <w:r>
        <w:t xml:space="preserve">: </w:t>
      </w:r>
      <w:r w:rsidRPr="00D27F74">
        <w:t xml:space="preserve">Study Development offers workshops, short courses, 1 to 1 and small group tutorials. </w:t>
      </w:r>
    </w:p>
    <w:p w14:paraId="3BEFF43D" w14:textId="0732347D" w:rsidR="00C70D59" w:rsidRPr="0046001A" w:rsidRDefault="00C70D59" w:rsidP="00C70D59">
      <w:pPr>
        <w:pStyle w:val="IntenseQuote"/>
        <w:numPr>
          <w:ilvl w:val="0"/>
          <w:numId w:val="17"/>
        </w:numPr>
      </w:pPr>
      <w:r>
        <w:t>Join a tutorial or workshop</w:t>
      </w:r>
      <w:r w:rsidRPr="00D27F74">
        <w:t xml:space="preserve"> on the </w:t>
      </w:r>
      <w:hyperlink r:id="rId44" w:history="1">
        <w:r w:rsidRPr="005675B5">
          <w:rPr>
            <w:rStyle w:val="Hyperlink"/>
            <w:color w:val="9CC2E5" w:themeColor="accent5" w:themeTint="99"/>
            <w:sz w:val="21"/>
            <w:szCs w:val="21"/>
          </w:rPr>
          <w:t>Study Development tutorial and workshop webpage</w:t>
        </w:r>
      </w:hyperlink>
      <w:r w:rsidRPr="00D27F74">
        <w:t xml:space="preserve"> or search ‘YSJ study development tutorials.’ </w:t>
      </w:r>
      <w:r>
        <w:t xml:space="preserve"> </w:t>
      </w:r>
    </w:p>
    <w:p w14:paraId="7F79945C" w14:textId="050AD839" w:rsidR="00C70D59" w:rsidRPr="00B505F9" w:rsidRDefault="00C70D59" w:rsidP="00C70D59">
      <w:pPr>
        <w:pStyle w:val="IntenseQuote"/>
        <w:numPr>
          <w:ilvl w:val="0"/>
          <w:numId w:val="17"/>
        </w:numPr>
      </w:pPr>
      <w:r w:rsidRPr="00D27F74">
        <w:t xml:space="preserve">Access our Study Success resources on the </w:t>
      </w:r>
      <w:hyperlink r:id="rId45" w:history="1">
        <w:r w:rsidRPr="005675B5">
          <w:rPr>
            <w:rStyle w:val="Hyperlink"/>
            <w:color w:val="9CC2E5" w:themeColor="accent5" w:themeTint="99"/>
            <w:sz w:val="21"/>
            <w:szCs w:val="21"/>
          </w:rPr>
          <w:t>Study Success webpage</w:t>
        </w:r>
      </w:hyperlink>
      <w:r w:rsidRPr="005675B5">
        <w:rPr>
          <w:color w:val="9CC2E5" w:themeColor="accent5" w:themeTint="99"/>
        </w:rPr>
        <w:t xml:space="preserve"> </w:t>
      </w:r>
      <w:r w:rsidRPr="00D27F74">
        <w:t>or search ‘YSJ study success.’</w:t>
      </w:r>
      <w:bookmarkEnd w:id="1"/>
    </w:p>
    <w:sectPr w:rsidR="00C70D59" w:rsidRPr="00B505F9" w:rsidSect="00A118E4">
      <w:type w:val="continuous"/>
      <w:pgSz w:w="11900" w:h="16840"/>
      <w:pgMar w:top="2268" w:right="720" w:bottom="720" w:left="720" w:header="1077" w:footer="62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182C8B1" w14:textId="77777777" w:rsidR="009A6C48" w:rsidRDefault="009A6C48" w:rsidP="00BA5D25">
      <w:r>
        <w:separator/>
      </w:r>
    </w:p>
  </w:endnote>
  <w:endnote w:type="continuationSeparator" w:id="0">
    <w:p w14:paraId="152B07EF" w14:textId="77777777" w:rsidR="009A6C48" w:rsidRDefault="009A6C48" w:rsidP="00BA5D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345751826"/>
      <w:docPartObj>
        <w:docPartGallery w:val="Page Numbers (Bottom of Page)"/>
        <w:docPartUnique/>
      </w:docPartObj>
    </w:sdtPr>
    <w:sdtContent>
      <w:p w14:paraId="417065F5" w14:textId="0F9AFEEB" w:rsidR="001E1C5D" w:rsidRDefault="001E1C5D" w:rsidP="001E1C5D">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7F502A36" w14:textId="77777777" w:rsidR="001E1C5D" w:rsidRDefault="001E1C5D" w:rsidP="001E1C5D">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E380F" w14:textId="3DB72EC3" w:rsidR="00E87EFA" w:rsidRPr="00905392" w:rsidRDefault="00E87EFA" w:rsidP="001E1C5D">
    <w:pPr>
      <w:pStyle w:val="Footer"/>
      <w:ind w:right="360" w:firstLine="360"/>
      <w:rPr>
        <w:rFonts w:ascii="Arial" w:hAnsi="Arial" w:cs="Arial"/>
        <w:noProof/>
        <w:sz w:val="20"/>
        <w:szCs w:val="20"/>
      </w:rPr>
    </w:pPr>
  </w:p>
  <w:p w14:paraId="6918FAE8" w14:textId="3789CE00" w:rsidR="007445A2" w:rsidRPr="00905392" w:rsidRDefault="00717B37" w:rsidP="00E87EFA">
    <w:pPr>
      <w:pStyle w:val="Footer"/>
      <w:spacing w:before="240"/>
      <w:rPr>
        <w:rFonts w:ascii="Arial" w:hAnsi="Arial" w:cs="Arial"/>
        <w:noProof/>
        <w:sz w:val="22"/>
        <w:szCs w:val="22"/>
      </w:rPr>
    </w:pPr>
    <w:r w:rsidRPr="00905392">
      <w:rPr>
        <w:rFonts w:ascii="Arial" w:hAnsi="Arial" w:cs="Arial"/>
        <w:noProof/>
        <w:sz w:val="22"/>
        <w:szCs w:val="22"/>
      </w:rPr>
      <w:drawing>
        <wp:anchor distT="0" distB="0" distL="114300" distR="114300" simplePos="0" relativeHeight="251656704" behindDoc="1" locked="0" layoutInCell="1" allowOverlap="1" wp14:anchorId="2DA2EF85" wp14:editId="7AA2ADBE">
          <wp:simplePos x="0" y="0"/>
          <wp:positionH relativeFrom="column">
            <wp:posOffset>5060315</wp:posOffset>
          </wp:positionH>
          <wp:positionV relativeFrom="page">
            <wp:posOffset>9829800</wp:posOffset>
          </wp:positionV>
          <wp:extent cx="1564005" cy="542925"/>
          <wp:effectExtent l="0" t="0" r="0" b="9525"/>
          <wp:wrapTight wrapText="bothSides">
            <wp:wrapPolygon edited="0">
              <wp:start x="7630" y="0"/>
              <wp:lineTo x="0" y="1516"/>
              <wp:lineTo x="0" y="14400"/>
              <wp:lineTo x="6577" y="21221"/>
              <wp:lineTo x="8419" y="21221"/>
              <wp:lineTo x="17627" y="21221"/>
              <wp:lineTo x="21311" y="21221"/>
              <wp:lineTo x="21311" y="15158"/>
              <wp:lineTo x="17890" y="11368"/>
              <wp:lineTo x="17101" y="7579"/>
              <wp:lineTo x="14733" y="0"/>
              <wp:lineTo x="7630" y="0"/>
            </wp:wrapPolygon>
          </wp:wrapTight>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rotWithShape="1">
                  <a:blip r:embed="rId1">
                    <a:extLst>
                      <a:ext uri="{28A0092B-C50C-407E-A947-70E740481C1C}">
                        <a14:useLocalDpi xmlns:a14="http://schemas.microsoft.com/office/drawing/2010/main" val="0"/>
                      </a:ext>
                    </a:extLst>
                  </a:blip>
                  <a:srcRect l="14829" t="27041" r="15017" b="26881"/>
                  <a:stretch/>
                </pic:blipFill>
                <pic:spPr bwMode="auto">
                  <a:xfrm>
                    <a:off x="0" y="0"/>
                    <a:ext cx="1564005" cy="542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781F" w:rsidRPr="00905392">
      <w:rPr>
        <w:rFonts w:ascii="Arial" w:hAnsi="Arial" w:cs="Arial"/>
        <w:noProof/>
        <w:sz w:val="22"/>
        <w:szCs w:val="22"/>
      </w:rPr>
      <mc:AlternateContent>
        <mc:Choice Requires="wps">
          <w:drawing>
            <wp:anchor distT="0" distB="0" distL="114300" distR="114300" simplePos="0" relativeHeight="251659776" behindDoc="0" locked="0" layoutInCell="1" allowOverlap="1" wp14:anchorId="726DDA3C" wp14:editId="1F2621C1">
              <wp:simplePos x="0" y="0"/>
              <wp:positionH relativeFrom="column">
                <wp:posOffset>0</wp:posOffset>
              </wp:positionH>
              <wp:positionV relativeFrom="paragraph">
                <wp:posOffset>16106</wp:posOffset>
              </wp:positionV>
              <wp:extent cx="6627136" cy="0"/>
              <wp:effectExtent l="0" t="0" r="15240" b="12700"/>
              <wp:wrapSquare wrapText="bothSides"/>
              <wp:docPr id="7" name="Straight Connector 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6627136"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http://schemas.openxmlformats.org/drawingml/2006/main" xmlns:adec="http://schemas.microsoft.com/office/drawing/2017/decorative" xmlns:pic="http://schemas.openxmlformats.org/drawingml/2006/picture" xmlns:a14="http://schemas.microsoft.com/office/drawing/2010/main">
          <w:pict w14:anchorId="2B658467">
            <v:line id="Straight Connector 7" style="position:absolute;z-index:251659776;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lack [3200]" strokeweight=".5pt" from="0,1.25pt" to="521.8pt,1.25pt" w14:anchorId="27623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">
              <v:stroke joinstyle="miter"/>
              <w10:wrap type="square"/>
            </v:line>
          </w:pict>
        </mc:Fallback>
      </mc:AlternateContent>
    </w:r>
    <w:r w:rsidR="6BDEC15B" w:rsidRPr="00905392">
      <w:rPr>
        <w:rFonts w:ascii="Arial" w:hAnsi="Arial" w:cs="Arial"/>
        <w:noProof/>
        <w:sz w:val="22"/>
        <w:szCs w:val="22"/>
      </w:rPr>
      <w:t>Library and Learning Services</w:t>
    </w:r>
    <w:r w:rsidR="6BDEC15B" w:rsidRPr="00905392">
      <w:rPr>
        <w:rFonts w:ascii="Arial" w:hAnsi="Arial" w:cs="Arial"/>
        <w:sz w:val="22"/>
        <w:szCs w:val="22"/>
      </w:rPr>
      <w:t xml:space="preserve">       </w:t>
    </w:r>
  </w:p>
  <w:p w14:paraId="07A4690D" w14:textId="4ABA3A7E" w:rsidR="00A817E0" w:rsidRPr="00905392" w:rsidRDefault="007445A2" w:rsidP="007445A2">
    <w:pPr>
      <w:pStyle w:val="Footer"/>
      <w:rPr>
        <w:rFonts w:ascii="Arial" w:hAnsi="Arial" w:cs="Arial"/>
        <w:sz w:val="18"/>
        <w:szCs w:val="18"/>
      </w:rPr>
    </w:pPr>
    <w:r w:rsidRPr="00905392">
      <w:rPr>
        <w:rFonts w:ascii="Arial" w:hAnsi="Arial" w:cs="Arial"/>
        <w:sz w:val="22"/>
        <w:szCs w:val="22"/>
      </w:rPr>
      <w:t xml:space="preserve">Study Development                        </w:t>
    </w:r>
    <w:r w:rsidRPr="00905392">
      <w:rPr>
        <w:rFonts w:ascii="Arial" w:hAnsi="Arial" w:cs="Arial"/>
        <w:sz w:val="18"/>
        <w:szCs w:val="18"/>
      </w:rPr>
      <w:tab/>
    </w:r>
    <w:r w:rsidRPr="00905392">
      <w:rPr>
        <w:rFonts w:ascii="Arial" w:hAnsi="Arial" w:cs="Arial"/>
        <w:sz w:val="18"/>
        <w:szCs w:val="18"/>
      </w:rPr>
      <w:tab/>
    </w:r>
  </w:p>
  <w:sdt>
    <w:sdtPr>
      <w:rPr>
        <w:rStyle w:val="PageNumber"/>
      </w:rPr>
      <w:id w:val="-1900968883"/>
      <w:docPartObj>
        <w:docPartGallery w:val="Page Numbers (Bottom of Page)"/>
        <w:docPartUnique/>
      </w:docPartObj>
    </w:sdtPr>
    <w:sdtEndPr>
      <w:rPr>
        <w:rStyle w:val="PageNumber"/>
        <w:rFonts w:ascii="Arial" w:hAnsi="Arial" w:cs="Arial"/>
      </w:rPr>
    </w:sdtEndPr>
    <w:sdtContent>
      <w:p w14:paraId="2C6C635F" w14:textId="77777777" w:rsidR="001E1C5D" w:rsidRPr="001E1C5D" w:rsidRDefault="001E1C5D" w:rsidP="001E1C5D">
        <w:pPr>
          <w:pStyle w:val="Footer"/>
          <w:framePr w:wrap="none" w:vAnchor="text" w:hAnchor="margin" w:xAlign="center" w:y="181"/>
          <w:rPr>
            <w:rStyle w:val="PageNumber"/>
            <w:rFonts w:ascii="Arial" w:hAnsi="Arial" w:cs="Arial"/>
          </w:rPr>
        </w:pPr>
        <w:r w:rsidRPr="001E1C5D">
          <w:rPr>
            <w:rStyle w:val="PageNumber"/>
            <w:rFonts w:ascii="Arial" w:hAnsi="Arial" w:cs="Arial"/>
            <w:sz w:val="28"/>
            <w:szCs w:val="28"/>
          </w:rPr>
          <w:fldChar w:fldCharType="begin"/>
        </w:r>
        <w:r w:rsidRPr="001E1C5D">
          <w:rPr>
            <w:rStyle w:val="PageNumber"/>
            <w:rFonts w:ascii="Arial" w:hAnsi="Arial" w:cs="Arial"/>
            <w:sz w:val="28"/>
            <w:szCs w:val="28"/>
          </w:rPr>
          <w:instrText xml:space="preserve"> PAGE </w:instrText>
        </w:r>
        <w:r w:rsidRPr="001E1C5D">
          <w:rPr>
            <w:rStyle w:val="PageNumber"/>
            <w:rFonts w:ascii="Arial" w:hAnsi="Arial" w:cs="Arial"/>
            <w:sz w:val="28"/>
            <w:szCs w:val="28"/>
          </w:rPr>
          <w:fldChar w:fldCharType="separate"/>
        </w:r>
        <w:r w:rsidRPr="001E1C5D">
          <w:rPr>
            <w:rStyle w:val="PageNumber"/>
            <w:rFonts w:ascii="Arial" w:hAnsi="Arial" w:cs="Arial"/>
            <w:noProof/>
            <w:sz w:val="28"/>
            <w:szCs w:val="28"/>
          </w:rPr>
          <w:t>2</w:t>
        </w:r>
        <w:r w:rsidRPr="001E1C5D">
          <w:rPr>
            <w:rStyle w:val="PageNumber"/>
            <w:rFonts w:ascii="Arial" w:hAnsi="Arial" w:cs="Arial"/>
            <w:sz w:val="28"/>
            <w:szCs w:val="28"/>
          </w:rPr>
          <w:fldChar w:fldCharType="end"/>
        </w:r>
      </w:p>
    </w:sdtContent>
  </w:sdt>
  <w:p w14:paraId="14491DE5" w14:textId="0931D59B" w:rsidR="007445A2" w:rsidRPr="00905392" w:rsidRDefault="007445A2" w:rsidP="00A817E0">
    <w:pPr>
      <w:pStyle w:val="Footer"/>
      <w:rPr>
        <w:rFonts w:ascii="Arial" w:hAnsi="Arial" w:cs="Arial"/>
        <w:sz w:val="20"/>
        <w:szCs w:val="20"/>
      </w:rPr>
    </w:pPr>
    <w:r w:rsidRPr="00905392">
      <w:rPr>
        <w:rFonts w:ascii="Arial" w:hAnsi="Arial" w:cs="Arial"/>
        <w:sz w:val="20"/>
        <w:szCs w:val="20"/>
      </w:rPr>
      <w:t>E</w:t>
    </w:r>
    <w:r w:rsidR="008243D6" w:rsidRPr="00905392">
      <w:rPr>
        <w:rFonts w:ascii="Arial" w:hAnsi="Arial" w:cs="Arial"/>
        <w:sz w:val="20"/>
        <w:szCs w:val="20"/>
      </w:rPr>
      <w:t>mail</w:t>
    </w:r>
    <w:r w:rsidRPr="00905392">
      <w:rPr>
        <w:rFonts w:ascii="Arial" w:hAnsi="Arial" w:cs="Arial"/>
        <w:sz w:val="20"/>
        <w:szCs w:val="20"/>
      </w:rPr>
      <w:t xml:space="preserve">: </w:t>
    </w:r>
    <w:hyperlink r:id="rId2" w:history="1">
      <w:r w:rsidRPr="00905392">
        <w:rPr>
          <w:rStyle w:val="Hyperlink"/>
          <w:rFonts w:ascii="Arial" w:hAnsi="Arial" w:cs="Arial"/>
          <w:sz w:val="20"/>
          <w:szCs w:val="20"/>
        </w:rPr>
        <w:t>studydevelopment@yorksj.ac.uk</w:t>
      </w:r>
    </w:hyperlink>
    <w:r w:rsidRPr="00905392">
      <w:rPr>
        <w:rFonts w:ascii="Arial" w:hAnsi="Arial" w:cs="Arial"/>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AC10E" w14:textId="77777777" w:rsidR="009D0EF5" w:rsidRDefault="009D0EF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C453CF" w14:textId="77777777" w:rsidR="009A6C48" w:rsidRDefault="009A6C48" w:rsidP="00BA5D25">
      <w:r>
        <w:separator/>
      </w:r>
    </w:p>
  </w:footnote>
  <w:footnote w:type="continuationSeparator" w:id="0">
    <w:p w14:paraId="7C396BA5" w14:textId="77777777" w:rsidR="009A6C48" w:rsidRDefault="009A6C48" w:rsidP="00BA5D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8F153" w14:textId="77777777" w:rsidR="009D0EF5" w:rsidRDefault="009D0EF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41AA88" w14:textId="31EC16DF" w:rsidR="00BA5D25" w:rsidRPr="00B030D7" w:rsidRDefault="00B030D7" w:rsidP="00B030D7">
    <w:pPr>
      <w:pStyle w:val="Header"/>
      <w:tabs>
        <w:tab w:val="clear" w:pos="4680"/>
        <w:tab w:val="clear" w:pos="9360"/>
        <w:tab w:val="left" w:pos="4845"/>
        <w:tab w:val="left" w:pos="5745"/>
        <w:tab w:val="right" w:pos="7319"/>
      </w:tabs>
    </w:pPr>
    <w:r>
      <w:rPr>
        <w:rFonts w:cs="Arial"/>
        <w:b/>
        <w:bCs/>
        <w:noProof/>
        <w:sz w:val="22"/>
        <w:szCs w:val="22"/>
      </w:rPr>
      <w:drawing>
        <wp:anchor distT="0" distB="0" distL="114300" distR="114300" simplePos="0" relativeHeight="251662848" behindDoc="1" locked="0" layoutInCell="1" allowOverlap="1" wp14:anchorId="42C7425A" wp14:editId="71493C87">
          <wp:simplePos x="0" y="0"/>
          <wp:positionH relativeFrom="column">
            <wp:posOffset>-76200</wp:posOffset>
          </wp:positionH>
          <wp:positionV relativeFrom="paragraph">
            <wp:posOffset>-590550</wp:posOffset>
          </wp:positionV>
          <wp:extent cx="1798320" cy="1019175"/>
          <wp:effectExtent l="0" t="0" r="0" b="0"/>
          <wp:wrapTight wrapText="bothSides">
            <wp:wrapPolygon edited="0">
              <wp:start x="5720" y="807"/>
              <wp:lineTo x="458" y="2826"/>
              <wp:lineTo x="458" y="7671"/>
              <wp:lineTo x="4347" y="8075"/>
              <wp:lineTo x="4347" y="18976"/>
              <wp:lineTo x="5034" y="19379"/>
              <wp:lineTo x="10983" y="20187"/>
              <wp:lineTo x="12585" y="20187"/>
              <wp:lineTo x="18992" y="19379"/>
              <wp:lineTo x="18992" y="16957"/>
              <wp:lineTo x="12814" y="14535"/>
              <wp:lineTo x="20822" y="12516"/>
              <wp:lineTo x="21051" y="11708"/>
              <wp:lineTo x="15788" y="8075"/>
              <wp:lineTo x="10754" y="807"/>
              <wp:lineTo x="5720" y="807"/>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1798320" cy="1019175"/>
                  </a:xfrm>
                  <a:prstGeom prst="rect">
                    <a:avLst/>
                  </a:prstGeom>
                </pic:spPr>
              </pic:pic>
            </a:graphicData>
          </a:graphic>
          <wp14:sizeRelH relativeFrom="page">
            <wp14:pctWidth>0</wp14:pctWidth>
          </wp14:sizeRelH>
          <wp14:sizeRelV relativeFrom="page">
            <wp14:pctHeight>0</wp14:pctHeight>
          </wp14:sizeRelV>
        </wp:anchor>
      </w:drawing>
    </w:r>
    <w:r w:rsidRPr="00916FFF">
      <w:rPr>
        <w:rFonts w:cs="Arial"/>
        <w:b/>
        <w:bCs/>
        <w:noProof/>
        <w:sz w:val="22"/>
        <w:szCs w:val="22"/>
      </w:rPr>
      <w:drawing>
        <wp:anchor distT="0" distB="0" distL="114300" distR="114300" simplePos="0" relativeHeight="251661824" behindDoc="1" locked="0" layoutInCell="1" allowOverlap="1" wp14:anchorId="21A3EBF9" wp14:editId="65CFB119">
          <wp:simplePos x="0" y="0"/>
          <wp:positionH relativeFrom="column">
            <wp:posOffset>4390349</wp:posOffset>
          </wp:positionH>
          <wp:positionV relativeFrom="page">
            <wp:posOffset>-96726</wp:posOffset>
          </wp:positionV>
          <wp:extent cx="2616200" cy="1208560"/>
          <wp:effectExtent l="0" t="0" r="0"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rotWithShape="1">
                  <a:blip r:embed="rId2">
                    <a:alphaModFix amt="20000"/>
                    <a:extLst>
                      <a:ext uri="{28A0092B-C50C-407E-A947-70E740481C1C}">
                        <a14:useLocalDpi xmlns:a14="http://schemas.microsoft.com/office/drawing/2010/main" val="0"/>
                      </a:ext>
                    </a:extLst>
                  </a:blip>
                  <a:srcRect t="44993"/>
                  <a:stretch/>
                </pic:blipFill>
                <pic:spPr bwMode="auto">
                  <a:xfrm>
                    <a:off x="0" y="0"/>
                    <a:ext cx="2616200" cy="1208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C99F5" w14:textId="1C8E1016" w:rsidR="00BA5D25" w:rsidRDefault="00BA5D25">
    <w:pPr>
      <w:pStyle w:val="Header"/>
    </w:pPr>
    <w:r>
      <w:rPr>
        <w:noProof/>
      </w:rPr>
      <w:drawing>
        <wp:anchor distT="0" distB="0" distL="114300" distR="114300" simplePos="0" relativeHeight="251657728" behindDoc="0" locked="0" layoutInCell="1" allowOverlap="1" wp14:anchorId="110BD431" wp14:editId="68CED4ED">
          <wp:simplePos x="0" y="0"/>
          <wp:positionH relativeFrom="column">
            <wp:posOffset>666</wp:posOffset>
          </wp:positionH>
          <wp:positionV relativeFrom="page">
            <wp:posOffset>207645</wp:posOffset>
          </wp:positionV>
          <wp:extent cx="1565910" cy="942975"/>
          <wp:effectExtent l="0" t="0" r="0" b="0"/>
          <wp:wrapSquare wrapText="bothSides"/>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65910" cy="94297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22B89"/>
    <w:multiLevelType w:val="hybridMultilevel"/>
    <w:tmpl w:val="BBB253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095911"/>
    <w:multiLevelType w:val="hybridMultilevel"/>
    <w:tmpl w:val="309C2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4583495"/>
    <w:multiLevelType w:val="hybridMultilevel"/>
    <w:tmpl w:val="E9DACD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C7E53B5"/>
    <w:multiLevelType w:val="hybridMultilevel"/>
    <w:tmpl w:val="0AEC6E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E2D4CD2"/>
    <w:multiLevelType w:val="hybridMultilevel"/>
    <w:tmpl w:val="0E984D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42F6077"/>
    <w:multiLevelType w:val="hybridMultilevel"/>
    <w:tmpl w:val="135E3DB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C656693"/>
    <w:multiLevelType w:val="hybridMultilevel"/>
    <w:tmpl w:val="F6D25BA6"/>
    <w:lvl w:ilvl="0" w:tplc="7952DE92">
      <w:start w:val="1"/>
      <w:numFmt w:val="decimal"/>
      <w:lvlText w:val="%1."/>
      <w:lvlJc w:val="left"/>
      <w:pPr>
        <w:ind w:left="720" w:hanging="360"/>
      </w:pPr>
      <w:rPr>
        <w:rFonts w:ascii="Arial" w:hAnsi="Arial" w:cs="Arial"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D432D37"/>
    <w:multiLevelType w:val="hybridMultilevel"/>
    <w:tmpl w:val="9D3238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D7B0045"/>
    <w:multiLevelType w:val="hybridMultilevel"/>
    <w:tmpl w:val="10AE5B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2E41998"/>
    <w:multiLevelType w:val="hybridMultilevel"/>
    <w:tmpl w:val="0EE26BE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0" w15:restartNumberingAfterBreak="0">
    <w:nsid w:val="376B3360"/>
    <w:multiLevelType w:val="hybridMultilevel"/>
    <w:tmpl w:val="408829B0"/>
    <w:lvl w:ilvl="0" w:tplc="44E80754">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A86153"/>
    <w:multiLevelType w:val="hybridMultilevel"/>
    <w:tmpl w:val="7368CECA"/>
    <w:lvl w:ilvl="0" w:tplc="44E80754">
      <w:numFmt w:val="bullet"/>
      <w:lvlText w:val="•"/>
      <w:lvlJc w:val="left"/>
      <w:pPr>
        <w:ind w:left="1080" w:hanging="72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EC247B9"/>
    <w:multiLevelType w:val="hybridMultilevel"/>
    <w:tmpl w:val="8A1848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412C7775"/>
    <w:multiLevelType w:val="hybridMultilevel"/>
    <w:tmpl w:val="3528BC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25D19BE"/>
    <w:multiLevelType w:val="hybridMultilevel"/>
    <w:tmpl w:val="A322D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2880A72"/>
    <w:multiLevelType w:val="hybridMultilevel"/>
    <w:tmpl w:val="B1161F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44B3943"/>
    <w:multiLevelType w:val="hybridMultilevel"/>
    <w:tmpl w:val="078A9B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460C6C05"/>
    <w:multiLevelType w:val="hybridMultilevel"/>
    <w:tmpl w:val="DEC85182"/>
    <w:lvl w:ilvl="0" w:tplc="87FA0DC6">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B636215"/>
    <w:multiLevelType w:val="hybridMultilevel"/>
    <w:tmpl w:val="2098A9B8"/>
    <w:lvl w:ilvl="0" w:tplc="DB865FF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528153C2"/>
    <w:multiLevelType w:val="hybridMultilevel"/>
    <w:tmpl w:val="F60AA904"/>
    <w:lvl w:ilvl="0" w:tplc="8ED4D360">
      <w:start w:val="1"/>
      <w:numFmt w:v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2C528BC"/>
    <w:multiLevelType w:val="hybridMultilevel"/>
    <w:tmpl w:val="310864F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61EA1D1F"/>
    <w:multiLevelType w:val="hybridMultilevel"/>
    <w:tmpl w:val="CC2E83B8"/>
    <w:lvl w:ilvl="0" w:tplc="04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98C79B5"/>
    <w:multiLevelType w:val="hybridMultilevel"/>
    <w:tmpl w:val="D052812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2102C48"/>
    <w:multiLevelType w:val="hybridMultilevel"/>
    <w:tmpl w:val="C808804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4" w15:restartNumberingAfterBreak="0">
    <w:nsid w:val="79F928CA"/>
    <w:multiLevelType w:val="hybridMultilevel"/>
    <w:tmpl w:val="342A907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7D480077"/>
    <w:multiLevelType w:val="hybridMultilevel"/>
    <w:tmpl w:val="2098A9B8"/>
    <w:lvl w:ilvl="0" w:tplc="DB865FF8">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7FAE1AB1"/>
    <w:multiLevelType w:val="hybridMultilevel"/>
    <w:tmpl w:val="B5CAAB8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1891529382">
    <w:abstractNumId w:val="8"/>
  </w:num>
  <w:num w:numId="2" w16cid:durableId="845946240">
    <w:abstractNumId w:val="19"/>
  </w:num>
  <w:num w:numId="3" w16cid:durableId="224919723">
    <w:abstractNumId w:val="15"/>
  </w:num>
  <w:num w:numId="4" w16cid:durableId="1582329832">
    <w:abstractNumId w:val="13"/>
  </w:num>
  <w:num w:numId="5" w16cid:durableId="967321774">
    <w:abstractNumId w:val="14"/>
  </w:num>
  <w:num w:numId="6" w16cid:durableId="1544095096">
    <w:abstractNumId w:val="11"/>
  </w:num>
  <w:num w:numId="7" w16cid:durableId="2056733231">
    <w:abstractNumId w:val="0"/>
  </w:num>
  <w:num w:numId="8" w16cid:durableId="215438694">
    <w:abstractNumId w:val="10"/>
  </w:num>
  <w:num w:numId="9" w16cid:durableId="1513228832">
    <w:abstractNumId w:val="22"/>
  </w:num>
  <w:num w:numId="10" w16cid:durableId="1371996436">
    <w:abstractNumId w:val="5"/>
  </w:num>
  <w:num w:numId="11" w16cid:durableId="698164197">
    <w:abstractNumId w:val="24"/>
  </w:num>
  <w:num w:numId="12" w16cid:durableId="1807166579">
    <w:abstractNumId w:val="6"/>
  </w:num>
  <w:num w:numId="13" w16cid:durableId="2063358606">
    <w:abstractNumId w:val="4"/>
  </w:num>
  <w:num w:numId="14" w16cid:durableId="1564366180">
    <w:abstractNumId w:val="23"/>
  </w:num>
  <w:num w:numId="15" w16cid:durableId="1760902999">
    <w:abstractNumId w:val="12"/>
  </w:num>
  <w:num w:numId="16" w16cid:durableId="1046491618">
    <w:abstractNumId w:val="1"/>
  </w:num>
  <w:num w:numId="17" w16cid:durableId="1768966871">
    <w:abstractNumId w:val="26"/>
  </w:num>
  <w:num w:numId="18" w16cid:durableId="1620531073">
    <w:abstractNumId w:val="20"/>
  </w:num>
  <w:num w:numId="19" w16cid:durableId="1039936600">
    <w:abstractNumId w:val="7"/>
  </w:num>
  <w:num w:numId="20" w16cid:durableId="211044000">
    <w:abstractNumId w:val="21"/>
  </w:num>
  <w:num w:numId="21" w16cid:durableId="1492792974">
    <w:abstractNumId w:val="16"/>
  </w:num>
  <w:num w:numId="22" w16cid:durableId="262882580">
    <w:abstractNumId w:val="2"/>
  </w:num>
  <w:num w:numId="23" w16cid:durableId="1614289678">
    <w:abstractNumId w:val="17"/>
  </w:num>
  <w:num w:numId="24" w16cid:durableId="1738622723">
    <w:abstractNumId w:val="18"/>
  </w:num>
  <w:num w:numId="25" w16cid:durableId="430008540">
    <w:abstractNumId w:val="3"/>
  </w:num>
  <w:num w:numId="26" w16cid:durableId="1319967318">
    <w:abstractNumId w:val="25"/>
  </w:num>
  <w:num w:numId="27" w16cid:durableId="213799169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hideSpellingErrors/>
  <w:hideGrammaticalError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5D25"/>
    <w:rsid w:val="0005378B"/>
    <w:rsid w:val="00067F81"/>
    <w:rsid w:val="00084918"/>
    <w:rsid w:val="000D3BAB"/>
    <w:rsid w:val="000F3C3D"/>
    <w:rsid w:val="000F43CC"/>
    <w:rsid w:val="00103A43"/>
    <w:rsid w:val="00113516"/>
    <w:rsid w:val="00121EA0"/>
    <w:rsid w:val="00147D00"/>
    <w:rsid w:val="0016797A"/>
    <w:rsid w:val="00184FB8"/>
    <w:rsid w:val="001E1C5D"/>
    <w:rsid w:val="00205DA7"/>
    <w:rsid w:val="00211B12"/>
    <w:rsid w:val="00237EAF"/>
    <w:rsid w:val="00264E2C"/>
    <w:rsid w:val="00273270"/>
    <w:rsid w:val="002940EB"/>
    <w:rsid w:val="0029477F"/>
    <w:rsid w:val="002A3DD3"/>
    <w:rsid w:val="002B28A7"/>
    <w:rsid w:val="002B657A"/>
    <w:rsid w:val="002F3B93"/>
    <w:rsid w:val="00300860"/>
    <w:rsid w:val="00325AD9"/>
    <w:rsid w:val="003544FC"/>
    <w:rsid w:val="00370EA3"/>
    <w:rsid w:val="003A09C6"/>
    <w:rsid w:val="003D173B"/>
    <w:rsid w:val="003E68A3"/>
    <w:rsid w:val="004270B2"/>
    <w:rsid w:val="00427530"/>
    <w:rsid w:val="0046001A"/>
    <w:rsid w:val="00464C05"/>
    <w:rsid w:val="00484572"/>
    <w:rsid w:val="004852F0"/>
    <w:rsid w:val="004F099A"/>
    <w:rsid w:val="004F0FA0"/>
    <w:rsid w:val="0050643E"/>
    <w:rsid w:val="005167AD"/>
    <w:rsid w:val="00535E77"/>
    <w:rsid w:val="0054370A"/>
    <w:rsid w:val="00554F7C"/>
    <w:rsid w:val="005675B5"/>
    <w:rsid w:val="00594C24"/>
    <w:rsid w:val="005B6EC5"/>
    <w:rsid w:val="005D6246"/>
    <w:rsid w:val="00621CA2"/>
    <w:rsid w:val="006409C9"/>
    <w:rsid w:val="00687717"/>
    <w:rsid w:val="0069271A"/>
    <w:rsid w:val="006A0D79"/>
    <w:rsid w:val="006B283C"/>
    <w:rsid w:val="006B55A3"/>
    <w:rsid w:val="006E1DE3"/>
    <w:rsid w:val="006E2A57"/>
    <w:rsid w:val="006E31B1"/>
    <w:rsid w:val="006E5C84"/>
    <w:rsid w:val="006E723F"/>
    <w:rsid w:val="00714088"/>
    <w:rsid w:val="00715C87"/>
    <w:rsid w:val="00717B37"/>
    <w:rsid w:val="007262E2"/>
    <w:rsid w:val="007445A2"/>
    <w:rsid w:val="00747199"/>
    <w:rsid w:val="007645BC"/>
    <w:rsid w:val="00766627"/>
    <w:rsid w:val="007876F3"/>
    <w:rsid w:val="00796769"/>
    <w:rsid w:val="007C4798"/>
    <w:rsid w:val="007F0926"/>
    <w:rsid w:val="007F1980"/>
    <w:rsid w:val="00822CD3"/>
    <w:rsid w:val="008243D6"/>
    <w:rsid w:val="008244DE"/>
    <w:rsid w:val="0082766A"/>
    <w:rsid w:val="008669F5"/>
    <w:rsid w:val="00885581"/>
    <w:rsid w:val="008A143A"/>
    <w:rsid w:val="008A672F"/>
    <w:rsid w:val="008A7B6A"/>
    <w:rsid w:val="008B3F2D"/>
    <w:rsid w:val="008D13F0"/>
    <w:rsid w:val="008D692C"/>
    <w:rsid w:val="00905392"/>
    <w:rsid w:val="0091457F"/>
    <w:rsid w:val="00916FFF"/>
    <w:rsid w:val="0093528E"/>
    <w:rsid w:val="00944021"/>
    <w:rsid w:val="00980A71"/>
    <w:rsid w:val="009A6C48"/>
    <w:rsid w:val="009C736F"/>
    <w:rsid w:val="009D0EF5"/>
    <w:rsid w:val="00A003E5"/>
    <w:rsid w:val="00A118E4"/>
    <w:rsid w:val="00A64DC5"/>
    <w:rsid w:val="00A65B41"/>
    <w:rsid w:val="00A817E0"/>
    <w:rsid w:val="00AE38D8"/>
    <w:rsid w:val="00AF513C"/>
    <w:rsid w:val="00B030D7"/>
    <w:rsid w:val="00B31EFB"/>
    <w:rsid w:val="00B43346"/>
    <w:rsid w:val="00B505F9"/>
    <w:rsid w:val="00B73AD3"/>
    <w:rsid w:val="00B80074"/>
    <w:rsid w:val="00B8046C"/>
    <w:rsid w:val="00B903D8"/>
    <w:rsid w:val="00BA4DA1"/>
    <w:rsid w:val="00BA5D25"/>
    <w:rsid w:val="00BB535C"/>
    <w:rsid w:val="00BC0F28"/>
    <w:rsid w:val="00BD7D95"/>
    <w:rsid w:val="00C050DC"/>
    <w:rsid w:val="00C06C3E"/>
    <w:rsid w:val="00C11C1E"/>
    <w:rsid w:val="00C32B38"/>
    <w:rsid w:val="00C446C3"/>
    <w:rsid w:val="00C557D3"/>
    <w:rsid w:val="00C640B2"/>
    <w:rsid w:val="00C70D59"/>
    <w:rsid w:val="00C91658"/>
    <w:rsid w:val="00C96705"/>
    <w:rsid w:val="00CA2ECE"/>
    <w:rsid w:val="00CB5237"/>
    <w:rsid w:val="00CE323F"/>
    <w:rsid w:val="00D27F74"/>
    <w:rsid w:val="00D30BEE"/>
    <w:rsid w:val="00D33B3A"/>
    <w:rsid w:val="00D34A28"/>
    <w:rsid w:val="00D406E0"/>
    <w:rsid w:val="00D8122A"/>
    <w:rsid w:val="00DA7672"/>
    <w:rsid w:val="00DC781F"/>
    <w:rsid w:val="00E51A87"/>
    <w:rsid w:val="00E70628"/>
    <w:rsid w:val="00E737E0"/>
    <w:rsid w:val="00E87EFA"/>
    <w:rsid w:val="00E956A7"/>
    <w:rsid w:val="00EA610E"/>
    <w:rsid w:val="00EB3428"/>
    <w:rsid w:val="00ED3EB8"/>
    <w:rsid w:val="00ED6CFA"/>
    <w:rsid w:val="00EE59BA"/>
    <w:rsid w:val="00EE74FD"/>
    <w:rsid w:val="00F2395B"/>
    <w:rsid w:val="00F40955"/>
    <w:rsid w:val="00F5326D"/>
    <w:rsid w:val="00F55A24"/>
    <w:rsid w:val="00F57050"/>
    <w:rsid w:val="00F579C6"/>
    <w:rsid w:val="00F902ED"/>
    <w:rsid w:val="00FA4373"/>
    <w:rsid w:val="0AC1C7CF"/>
    <w:rsid w:val="2847EC24"/>
    <w:rsid w:val="465542D0"/>
    <w:rsid w:val="5A7FDF64"/>
    <w:rsid w:val="5C9D5DB2"/>
    <w:rsid w:val="6BDEC15B"/>
    <w:rsid w:val="79C7D1D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8EAA12A"/>
  <w15:chartTrackingRefBased/>
  <w15:docId w15:val="{ABDF43A6-B974-6441-B23B-B4837BA196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0BEE"/>
    <w:rPr>
      <w:rFonts w:ascii="Times New Roman" w:eastAsia="Times New Roman" w:hAnsi="Times New Roman" w:cs="Times New Roman"/>
      <w:lang w:eastAsia="en-GB"/>
    </w:rPr>
  </w:style>
  <w:style w:type="paragraph" w:styleId="Heading1">
    <w:name w:val="heading 1"/>
    <w:basedOn w:val="Normal"/>
    <w:next w:val="Normal"/>
    <w:link w:val="Heading1Char"/>
    <w:uiPriority w:val="9"/>
    <w:qFormat/>
    <w:rsid w:val="003A09C6"/>
    <w:pPr>
      <w:keepNext/>
      <w:keepLines/>
      <w:spacing w:before="240"/>
      <w:outlineLvl w:val="0"/>
    </w:pPr>
    <w:rPr>
      <w:rFonts w:asciiTheme="majorHAnsi" w:eastAsiaTheme="majorEastAsia" w:hAnsiTheme="majorHAnsi" w:cstheme="majorBidi"/>
      <w:color w:val="2F5496" w:themeColor="accent1" w:themeShade="BF"/>
      <w:sz w:val="32"/>
      <w:szCs w:val="32"/>
      <w:lang w:eastAsia="en-US"/>
    </w:rPr>
  </w:style>
  <w:style w:type="paragraph" w:styleId="Heading2">
    <w:name w:val="heading 2"/>
    <w:aliases w:val="Subheading 2 Factsheets"/>
    <w:basedOn w:val="Normal"/>
    <w:next w:val="Normal"/>
    <w:link w:val="Heading2Char"/>
    <w:uiPriority w:val="9"/>
    <w:unhideWhenUsed/>
    <w:qFormat/>
    <w:rsid w:val="00EB3428"/>
    <w:pPr>
      <w:keepNext/>
      <w:keepLines/>
      <w:spacing w:before="40"/>
      <w:outlineLvl w:val="1"/>
    </w:pPr>
    <w:rPr>
      <w:rFonts w:ascii="Arial" w:eastAsiaTheme="majorEastAsia" w:hAnsi="Arial" w:cstheme="majorBidi"/>
      <w:b/>
      <w:color w:val="000000" w:themeColor="text1"/>
      <w:szCs w:val="26"/>
      <w:lang w:eastAsia="en-US"/>
    </w:rPr>
  </w:style>
  <w:style w:type="paragraph" w:styleId="Heading3">
    <w:name w:val="heading 3"/>
    <w:basedOn w:val="Normal"/>
    <w:next w:val="Normal"/>
    <w:link w:val="Heading3Char"/>
    <w:uiPriority w:val="9"/>
    <w:unhideWhenUsed/>
    <w:qFormat/>
    <w:rsid w:val="004270B2"/>
    <w:pPr>
      <w:keepNext/>
      <w:keepLines/>
      <w:spacing w:before="40" w:line="360" w:lineRule="auto"/>
      <w:outlineLvl w:val="2"/>
    </w:pPr>
    <w:rPr>
      <w:rFonts w:ascii="Arial" w:eastAsiaTheme="majorEastAsia" w:hAnsi="Arial" w:cstheme="majorBidi"/>
      <w:b/>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A5D25"/>
    <w:pPr>
      <w:tabs>
        <w:tab w:val="center" w:pos="4680"/>
        <w:tab w:val="right" w:pos="9360"/>
      </w:tabs>
    </w:pPr>
    <w:rPr>
      <w:rFonts w:asciiTheme="minorHAnsi" w:eastAsiaTheme="minorHAnsi" w:hAnsiTheme="minorHAnsi" w:cstheme="minorBidi"/>
      <w:lang w:eastAsia="en-US"/>
    </w:rPr>
  </w:style>
  <w:style w:type="character" w:customStyle="1" w:styleId="HeaderChar">
    <w:name w:val="Header Char"/>
    <w:basedOn w:val="DefaultParagraphFont"/>
    <w:link w:val="Header"/>
    <w:uiPriority w:val="99"/>
    <w:rsid w:val="00BA5D25"/>
  </w:style>
  <w:style w:type="paragraph" w:styleId="Footer">
    <w:name w:val="footer"/>
    <w:basedOn w:val="Normal"/>
    <w:link w:val="FooterChar"/>
    <w:uiPriority w:val="99"/>
    <w:unhideWhenUsed/>
    <w:rsid w:val="00BA5D25"/>
    <w:pPr>
      <w:tabs>
        <w:tab w:val="center" w:pos="4680"/>
        <w:tab w:val="right" w:pos="9360"/>
      </w:tabs>
    </w:pPr>
    <w:rPr>
      <w:rFonts w:asciiTheme="minorHAnsi" w:eastAsiaTheme="minorHAnsi" w:hAnsiTheme="minorHAnsi" w:cstheme="minorBidi"/>
      <w:lang w:eastAsia="en-US"/>
    </w:rPr>
  </w:style>
  <w:style w:type="character" w:customStyle="1" w:styleId="FooterChar">
    <w:name w:val="Footer Char"/>
    <w:basedOn w:val="DefaultParagraphFont"/>
    <w:link w:val="Footer"/>
    <w:uiPriority w:val="99"/>
    <w:rsid w:val="00BA5D25"/>
  </w:style>
  <w:style w:type="table" w:styleId="TableGrid">
    <w:name w:val="Table Grid"/>
    <w:basedOn w:val="TableNormal"/>
    <w:uiPriority w:val="59"/>
    <w:rsid w:val="00B903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0643E"/>
    <w:pPr>
      <w:ind w:left="720"/>
      <w:contextualSpacing/>
    </w:pPr>
    <w:rPr>
      <w:rFonts w:asciiTheme="minorHAnsi" w:eastAsiaTheme="minorHAnsi" w:hAnsiTheme="minorHAnsi" w:cstheme="minorBidi"/>
      <w:lang w:eastAsia="en-US"/>
    </w:rPr>
  </w:style>
  <w:style w:type="character" w:styleId="Hyperlink">
    <w:name w:val="Hyperlink"/>
    <w:basedOn w:val="DefaultParagraphFont"/>
    <w:uiPriority w:val="99"/>
    <w:unhideWhenUsed/>
    <w:rsid w:val="007445A2"/>
    <w:rPr>
      <w:color w:val="0563C1" w:themeColor="hyperlink"/>
      <w:u w:val="single"/>
    </w:rPr>
  </w:style>
  <w:style w:type="character" w:styleId="UnresolvedMention">
    <w:name w:val="Unresolved Mention"/>
    <w:basedOn w:val="DefaultParagraphFont"/>
    <w:uiPriority w:val="99"/>
    <w:semiHidden/>
    <w:unhideWhenUsed/>
    <w:rsid w:val="007445A2"/>
    <w:rPr>
      <w:color w:val="605E5C"/>
      <w:shd w:val="clear" w:color="auto" w:fill="E1DFDD"/>
    </w:rPr>
  </w:style>
  <w:style w:type="character" w:customStyle="1" w:styleId="Heading1Char">
    <w:name w:val="Heading 1 Char"/>
    <w:basedOn w:val="DefaultParagraphFont"/>
    <w:link w:val="Heading1"/>
    <w:uiPriority w:val="9"/>
    <w:rsid w:val="003A09C6"/>
    <w:rPr>
      <w:rFonts w:asciiTheme="majorHAnsi" w:eastAsiaTheme="majorEastAsia" w:hAnsiTheme="majorHAnsi" w:cstheme="majorBidi"/>
      <w:color w:val="2F5496" w:themeColor="accent1" w:themeShade="BF"/>
      <w:sz w:val="32"/>
      <w:szCs w:val="32"/>
    </w:rPr>
  </w:style>
  <w:style w:type="paragraph" w:customStyle="1" w:styleId="Heading1Factsheets">
    <w:name w:val="Heading 1 Factsheets"/>
    <w:basedOn w:val="Heading1"/>
    <w:qFormat/>
    <w:rsid w:val="003A09C6"/>
    <w:pPr>
      <w:jc w:val="right"/>
    </w:pPr>
    <w:rPr>
      <w:rFonts w:ascii="Arial" w:hAnsi="Arial"/>
      <w:color w:val="7030A0"/>
      <w:sz w:val="52"/>
    </w:rPr>
  </w:style>
  <w:style w:type="paragraph" w:customStyle="1" w:styleId="Subheading1Factsheets">
    <w:name w:val="Subheading 1 Factsheets"/>
    <w:basedOn w:val="Normal"/>
    <w:qFormat/>
    <w:rsid w:val="003A09C6"/>
    <w:pPr>
      <w:spacing w:line="276" w:lineRule="auto"/>
    </w:pPr>
    <w:rPr>
      <w:rFonts w:ascii="Arial" w:eastAsiaTheme="minorHAnsi" w:hAnsi="Arial" w:cs="Arial"/>
      <w:b/>
      <w:bCs/>
      <w:sz w:val="28"/>
      <w:szCs w:val="28"/>
      <w:lang w:eastAsia="en-US"/>
    </w:rPr>
  </w:style>
  <w:style w:type="character" w:customStyle="1" w:styleId="Heading2Char">
    <w:name w:val="Heading 2 Char"/>
    <w:aliases w:val="Subheading 2 Factsheets Char"/>
    <w:basedOn w:val="DefaultParagraphFont"/>
    <w:link w:val="Heading2"/>
    <w:uiPriority w:val="9"/>
    <w:rsid w:val="00EB3428"/>
    <w:rPr>
      <w:rFonts w:ascii="Arial" w:eastAsiaTheme="majorEastAsia" w:hAnsi="Arial" w:cstheme="majorBidi"/>
      <w:b/>
      <w:color w:val="000000" w:themeColor="text1"/>
      <w:szCs w:val="26"/>
    </w:rPr>
  </w:style>
  <w:style w:type="character" w:styleId="FollowedHyperlink">
    <w:name w:val="FollowedHyperlink"/>
    <w:basedOn w:val="DefaultParagraphFont"/>
    <w:uiPriority w:val="99"/>
    <w:semiHidden/>
    <w:unhideWhenUsed/>
    <w:rsid w:val="00AF513C"/>
    <w:rPr>
      <w:color w:val="954F72" w:themeColor="followedHyperlink"/>
      <w:u w:val="single"/>
    </w:rPr>
  </w:style>
  <w:style w:type="paragraph" w:styleId="IntenseQuote">
    <w:name w:val="Intense Quote"/>
    <w:basedOn w:val="Normal"/>
    <w:next w:val="Normal"/>
    <w:link w:val="IntenseQuoteChar"/>
    <w:uiPriority w:val="30"/>
    <w:qFormat/>
    <w:rsid w:val="0046001A"/>
    <w:pPr>
      <w:pBdr>
        <w:top w:val="single" w:sz="18" w:space="10" w:color="000000" w:themeColor="text1"/>
        <w:left w:val="single" w:sz="18" w:space="4" w:color="000000" w:themeColor="text1"/>
        <w:bottom w:val="single" w:sz="18" w:space="10" w:color="000000" w:themeColor="text1"/>
        <w:right w:val="single" w:sz="18" w:space="4" w:color="000000" w:themeColor="text1"/>
      </w:pBdr>
      <w:shd w:val="clear" w:color="auto" w:fill="000000" w:themeFill="text1"/>
    </w:pPr>
    <w:rPr>
      <w:rFonts w:asciiTheme="minorHAnsi" w:eastAsiaTheme="minorHAnsi" w:hAnsiTheme="minorHAnsi" w:cstheme="minorBidi"/>
      <w:iCs/>
      <w:color w:val="FFFFFF" w:themeColor="background1"/>
      <w:lang w:eastAsia="en-US"/>
    </w:rPr>
  </w:style>
  <w:style w:type="character" w:customStyle="1" w:styleId="IntenseQuoteChar">
    <w:name w:val="Intense Quote Char"/>
    <w:basedOn w:val="DefaultParagraphFont"/>
    <w:link w:val="IntenseQuote"/>
    <w:uiPriority w:val="30"/>
    <w:rsid w:val="0046001A"/>
    <w:rPr>
      <w:iCs/>
      <w:color w:val="FFFFFF" w:themeColor="background1"/>
      <w:shd w:val="clear" w:color="auto" w:fill="000000" w:themeFill="text1"/>
    </w:rPr>
  </w:style>
  <w:style w:type="character" w:customStyle="1" w:styleId="Bodytext2">
    <w:name w:val="Body text (2)_"/>
    <w:basedOn w:val="DefaultParagraphFont"/>
    <w:link w:val="Bodytext20"/>
    <w:rsid w:val="00BC0F28"/>
    <w:rPr>
      <w:rFonts w:ascii="Arial" w:eastAsia="Arial" w:hAnsi="Arial" w:cs="Arial"/>
      <w:sz w:val="23"/>
      <w:szCs w:val="23"/>
      <w:shd w:val="clear" w:color="auto" w:fill="FFFFFF"/>
    </w:rPr>
  </w:style>
  <w:style w:type="character" w:customStyle="1" w:styleId="Bodytext">
    <w:name w:val="Body text_"/>
    <w:basedOn w:val="DefaultParagraphFont"/>
    <w:link w:val="BodyText21"/>
    <w:rsid w:val="00BC0F28"/>
    <w:rPr>
      <w:rFonts w:ascii="Arial" w:eastAsia="Arial" w:hAnsi="Arial" w:cs="Arial"/>
      <w:shd w:val="clear" w:color="auto" w:fill="FFFFFF"/>
    </w:rPr>
  </w:style>
  <w:style w:type="character" w:customStyle="1" w:styleId="BodyText1">
    <w:name w:val="Body Text1"/>
    <w:basedOn w:val="Bodytext"/>
    <w:rsid w:val="00BC0F28"/>
    <w:rPr>
      <w:rFonts w:ascii="Arial" w:eastAsia="Arial" w:hAnsi="Arial" w:cs="Arial"/>
      <w:color w:val="000000"/>
      <w:spacing w:val="0"/>
      <w:w w:val="100"/>
      <w:position w:val="0"/>
      <w:sz w:val="24"/>
      <w:szCs w:val="24"/>
      <w:shd w:val="clear" w:color="auto" w:fill="FFFFFF"/>
      <w:lang w:val="en-GB"/>
    </w:rPr>
  </w:style>
  <w:style w:type="character" w:customStyle="1" w:styleId="BodytextItalic">
    <w:name w:val="Body text + Italic"/>
    <w:basedOn w:val="Bodytext"/>
    <w:rsid w:val="00BC0F28"/>
    <w:rPr>
      <w:rFonts w:ascii="Arial" w:eastAsia="Arial" w:hAnsi="Arial" w:cs="Arial"/>
      <w:i/>
      <w:iCs/>
      <w:color w:val="000000"/>
      <w:spacing w:val="0"/>
      <w:w w:val="100"/>
      <w:position w:val="0"/>
      <w:sz w:val="24"/>
      <w:szCs w:val="24"/>
      <w:shd w:val="clear" w:color="auto" w:fill="FFFFFF"/>
      <w:lang w:val="en-GB"/>
    </w:rPr>
  </w:style>
  <w:style w:type="character" w:customStyle="1" w:styleId="Bodytext3">
    <w:name w:val="Body text (3)_"/>
    <w:basedOn w:val="DefaultParagraphFont"/>
    <w:link w:val="Bodytext30"/>
    <w:rsid w:val="00BC0F28"/>
    <w:rPr>
      <w:rFonts w:ascii="Arial" w:eastAsia="Arial" w:hAnsi="Arial" w:cs="Arial"/>
      <w:sz w:val="20"/>
      <w:szCs w:val="20"/>
      <w:shd w:val="clear" w:color="auto" w:fill="FFFFFF"/>
    </w:rPr>
  </w:style>
  <w:style w:type="character" w:customStyle="1" w:styleId="Bodytext3Italic">
    <w:name w:val="Body text (3) + Italic"/>
    <w:basedOn w:val="Bodytext3"/>
    <w:rsid w:val="00BC0F28"/>
    <w:rPr>
      <w:rFonts w:ascii="Arial" w:eastAsia="Arial" w:hAnsi="Arial" w:cs="Arial"/>
      <w:i/>
      <w:iCs/>
      <w:color w:val="000000"/>
      <w:spacing w:val="0"/>
      <w:w w:val="100"/>
      <w:position w:val="0"/>
      <w:sz w:val="20"/>
      <w:szCs w:val="20"/>
      <w:shd w:val="clear" w:color="auto" w:fill="FFFFFF"/>
      <w:lang w:val="en-GB"/>
    </w:rPr>
  </w:style>
  <w:style w:type="paragraph" w:customStyle="1" w:styleId="Bodytext20">
    <w:name w:val="Body text (2)"/>
    <w:basedOn w:val="Normal"/>
    <w:link w:val="Bodytext2"/>
    <w:rsid w:val="00BC0F28"/>
    <w:pPr>
      <w:widowControl w:val="0"/>
      <w:shd w:val="clear" w:color="auto" w:fill="FFFFFF"/>
      <w:spacing w:after="660" w:line="0" w:lineRule="atLeast"/>
      <w:ind w:hanging="360"/>
    </w:pPr>
    <w:rPr>
      <w:rFonts w:ascii="Arial" w:eastAsia="Arial" w:hAnsi="Arial" w:cs="Arial"/>
      <w:sz w:val="23"/>
      <w:szCs w:val="23"/>
      <w:lang w:eastAsia="en-US"/>
    </w:rPr>
  </w:style>
  <w:style w:type="paragraph" w:customStyle="1" w:styleId="BodyText21">
    <w:name w:val="Body Text2"/>
    <w:basedOn w:val="Normal"/>
    <w:link w:val="Bodytext"/>
    <w:rsid w:val="00BC0F28"/>
    <w:pPr>
      <w:widowControl w:val="0"/>
      <w:shd w:val="clear" w:color="auto" w:fill="FFFFFF"/>
      <w:spacing w:before="660" w:after="660" w:line="341" w:lineRule="exact"/>
    </w:pPr>
    <w:rPr>
      <w:rFonts w:ascii="Arial" w:eastAsia="Arial" w:hAnsi="Arial" w:cs="Arial"/>
      <w:lang w:eastAsia="en-US"/>
    </w:rPr>
  </w:style>
  <w:style w:type="paragraph" w:customStyle="1" w:styleId="Bodytext30">
    <w:name w:val="Body text (3)"/>
    <w:basedOn w:val="Normal"/>
    <w:link w:val="Bodytext3"/>
    <w:rsid w:val="00BC0F28"/>
    <w:pPr>
      <w:widowControl w:val="0"/>
      <w:shd w:val="clear" w:color="auto" w:fill="FFFFFF"/>
      <w:spacing w:before="360" w:line="298" w:lineRule="exact"/>
    </w:pPr>
    <w:rPr>
      <w:rFonts w:ascii="Arial" w:eastAsia="Arial" w:hAnsi="Arial" w:cs="Arial"/>
      <w:sz w:val="20"/>
      <w:szCs w:val="20"/>
      <w:lang w:eastAsia="en-US"/>
    </w:rPr>
  </w:style>
  <w:style w:type="paragraph" w:customStyle="1" w:styleId="paragraph">
    <w:name w:val="paragraph"/>
    <w:basedOn w:val="Normal"/>
    <w:rsid w:val="00D30BEE"/>
    <w:pPr>
      <w:spacing w:before="100" w:beforeAutospacing="1" w:after="100" w:afterAutospacing="1"/>
    </w:pPr>
  </w:style>
  <w:style w:type="character" w:customStyle="1" w:styleId="normaltextrun">
    <w:name w:val="normaltextrun"/>
    <w:basedOn w:val="DefaultParagraphFont"/>
    <w:rsid w:val="00D30BEE"/>
  </w:style>
  <w:style w:type="character" w:customStyle="1" w:styleId="eop">
    <w:name w:val="eop"/>
    <w:basedOn w:val="DefaultParagraphFont"/>
    <w:rsid w:val="00D30BEE"/>
  </w:style>
  <w:style w:type="character" w:styleId="PageNumber">
    <w:name w:val="page number"/>
    <w:basedOn w:val="DefaultParagraphFont"/>
    <w:uiPriority w:val="99"/>
    <w:semiHidden/>
    <w:unhideWhenUsed/>
    <w:rsid w:val="001E1C5D"/>
  </w:style>
  <w:style w:type="character" w:customStyle="1" w:styleId="def2">
    <w:name w:val="def2"/>
    <w:basedOn w:val="DefaultParagraphFont"/>
    <w:rsid w:val="007645BC"/>
  </w:style>
  <w:style w:type="character" w:customStyle="1" w:styleId="eg2">
    <w:name w:val="eg2"/>
    <w:basedOn w:val="DefaultParagraphFont"/>
    <w:rsid w:val="007645BC"/>
  </w:style>
  <w:style w:type="character" w:customStyle="1" w:styleId="Heading3Char">
    <w:name w:val="Heading 3 Char"/>
    <w:basedOn w:val="DefaultParagraphFont"/>
    <w:link w:val="Heading3"/>
    <w:uiPriority w:val="9"/>
    <w:rsid w:val="004270B2"/>
    <w:rPr>
      <w:rFonts w:ascii="Arial" w:eastAsiaTheme="majorEastAsia" w:hAnsi="Arial" w:cstheme="majorBid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0674937">
      <w:bodyDiv w:val="1"/>
      <w:marLeft w:val="0"/>
      <w:marRight w:val="0"/>
      <w:marTop w:val="0"/>
      <w:marBottom w:val="0"/>
      <w:divBdr>
        <w:top w:val="none" w:sz="0" w:space="0" w:color="auto"/>
        <w:left w:val="none" w:sz="0" w:space="0" w:color="auto"/>
        <w:bottom w:val="none" w:sz="0" w:space="0" w:color="auto"/>
        <w:right w:val="none" w:sz="0" w:space="0" w:color="auto"/>
      </w:divBdr>
    </w:div>
    <w:div w:id="388304448">
      <w:bodyDiv w:val="1"/>
      <w:marLeft w:val="0"/>
      <w:marRight w:val="0"/>
      <w:marTop w:val="0"/>
      <w:marBottom w:val="0"/>
      <w:divBdr>
        <w:top w:val="none" w:sz="0" w:space="0" w:color="auto"/>
        <w:left w:val="none" w:sz="0" w:space="0" w:color="auto"/>
        <w:bottom w:val="none" w:sz="0" w:space="0" w:color="auto"/>
        <w:right w:val="none" w:sz="0" w:space="0" w:color="auto"/>
      </w:divBdr>
    </w:div>
    <w:div w:id="488057571">
      <w:bodyDiv w:val="1"/>
      <w:marLeft w:val="0"/>
      <w:marRight w:val="0"/>
      <w:marTop w:val="0"/>
      <w:marBottom w:val="0"/>
      <w:divBdr>
        <w:top w:val="none" w:sz="0" w:space="0" w:color="auto"/>
        <w:left w:val="none" w:sz="0" w:space="0" w:color="auto"/>
        <w:bottom w:val="none" w:sz="0" w:space="0" w:color="auto"/>
        <w:right w:val="none" w:sz="0" w:space="0" w:color="auto"/>
      </w:divBdr>
    </w:div>
    <w:div w:id="544681640">
      <w:bodyDiv w:val="1"/>
      <w:marLeft w:val="0"/>
      <w:marRight w:val="0"/>
      <w:marTop w:val="0"/>
      <w:marBottom w:val="0"/>
      <w:divBdr>
        <w:top w:val="none" w:sz="0" w:space="0" w:color="auto"/>
        <w:left w:val="none" w:sz="0" w:space="0" w:color="auto"/>
        <w:bottom w:val="none" w:sz="0" w:space="0" w:color="auto"/>
        <w:right w:val="none" w:sz="0" w:space="0" w:color="auto"/>
      </w:divBdr>
    </w:div>
    <w:div w:id="805855900">
      <w:bodyDiv w:val="1"/>
      <w:marLeft w:val="0"/>
      <w:marRight w:val="0"/>
      <w:marTop w:val="0"/>
      <w:marBottom w:val="0"/>
      <w:divBdr>
        <w:top w:val="none" w:sz="0" w:space="0" w:color="auto"/>
        <w:left w:val="none" w:sz="0" w:space="0" w:color="auto"/>
        <w:bottom w:val="none" w:sz="0" w:space="0" w:color="auto"/>
        <w:right w:val="none" w:sz="0" w:space="0" w:color="auto"/>
      </w:divBdr>
    </w:div>
    <w:div w:id="839319773">
      <w:bodyDiv w:val="1"/>
      <w:marLeft w:val="0"/>
      <w:marRight w:val="0"/>
      <w:marTop w:val="0"/>
      <w:marBottom w:val="0"/>
      <w:divBdr>
        <w:top w:val="none" w:sz="0" w:space="0" w:color="auto"/>
        <w:left w:val="none" w:sz="0" w:space="0" w:color="auto"/>
        <w:bottom w:val="none" w:sz="0" w:space="0" w:color="auto"/>
        <w:right w:val="none" w:sz="0" w:space="0" w:color="auto"/>
      </w:divBdr>
    </w:div>
    <w:div w:id="843589218">
      <w:bodyDiv w:val="1"/>
      <w:marLeft w:val="0"/>
      <w:marRight w:val="0"/>
      <w:marTop w:val="0"/>
      <w:marBottom w:val="0"/>
      <w:divBdr>
        <w:top w:val="none" w:sz="0" w:space="0" w:color="auto"/>
        <w:left w:val="none" w:sz="0" w:space="0" w:color="auto"/>
        <w:bottom w:val="none" w:sz="0" w:space="0" w:color="auto"/>
        <w:right w:val="none" w:sz="0" w:space="0" w:color="auto"/>
      </w:divBdr>
    </w:div>
    <w:div w:id="845293757">
      <w:bodyDiv w:val="1"/>
      <w:marLeft w:val="0"/>
      <w:marRight w:val="0"/>
      <w:marTop w:val="0"/>
      <w:marBottom w:val="0"/>
      <w:divBdr>
        <w:top w:val="none" w:sz="0" w:space="0" w:color="auto"/>
        <w:left w:val="none" w:sz="0" w:space="0" w:color="auto"/>
        <w:bottom w:val="none" w:sz="0" w:space="0" w:color="auto"/>
        <w:right w:val="none" w:sz="0" w:space="0" w:color="auto"/>
      </w:divBdr>
    </w:div>
    <w:div w:id="891773306">
      <w:bodyDiv w:val="1"/>
      <w:marLeft w:val="0"/>
      <w:marRight w:val="0"/>
      <w:marTop w:val="0"/>
      <w:marBottom w:val="0"/>
      <w:divBdr>
        <w:top w:val="none" w:sz="0" w:space="0" w:color="auto"/>
        <w:left w:val="none" w:sz="0" w:space="0" w:color="auto"/>
        <w:bottom w:val="none" w:sz="0" w:space="0" w:color="auto"/>
        <w:right w:val="none" w:sz="0" w:space="0" w:color="auto"/>
      </w:divBdr>
    </w:div>
    <w:div w:id="1869104975">
      <w:bodyDiv w:val="1"/>
      <w:marLeft w:val="0"/>
      <w:marRight w:val="0"/>
      <w:marTop w:val="0"/>
      <w:marBottom w:val="0"/>
      <w:divBdr>
        <w:top w:val="none" w:sz="0" w:space="0" w:color="auto"/>
        <w:left w:val="none" w:sz="0" w:space="0" w:color="auto"/>
        <w:bottom w:val="none" w:sz="0" w:space="0" w:color="auto"/>
        <w:right w:val="none" w:sz="0" w:space="0" w:color="auto"/>
      </w:divBdr>
    </w:div>
    <w:div w:id="2126383347">
      <w:bodyDiv w:val="1"/>
      <w:marLeft w:val="0"/>
      <w:marRight w:val="0"/>
      <w:marTop w:val="0"/>
      <w:marBottom w:val="0"/>
      <w:divBdr>
        <w:top w:val="none" w:sz="0" w:space="0" w:color="auto"/>
        <w:left w:val="none" w:sz="0" w:space="0" w:color="auto"/>
        <w:bottom w:val="none" w:sz="0" w:space="0" w:color="auto"/>
        <w:right w:val="none" w:sz="0" w:space="0" w:color="auto"/>
      </w:divBdr>
      <w:divsChild>
        <w:div w:id="2054034936">
          <w:marLeft w:val="0"/>
          <w:marRight w:val="0"/>
          <w:marTop w:val="0"/>
          <w:marBottom w:val="0"/>
          <w:divBdr>
            <w:top w:val="none" w:sz="0" w:space="0" w:color="auto"/>
            <w:left w:val="none" w:sz="0" w:space="0" w:color="auto"/>
            <w:bottom w:val="none" w:sz="0" w:space="0" w:color="auto"/>
            <w:right w:val="none" w:sz="0" w:space="0" w:color="auto"/>
          </w:divBdr>
          <w:divsChild>
            <w:div w:id="1234242734">
              <w:marLeft w:val="0"/>
              <w:marRight w:val="0"/>
              <w:marTop w:val="30"/>
              <w:marBottom w:val="30"/>
              <w:divBdr>
                <w:top w:val="none" w:sz="0" w:space="0" w:color="auto"/>
                <w:left w:val="none" w:sz="0" w:space="0" w:color="auto"/>
                <w:bottom w:val="none" w:sz="0" w:space="0" w:color="auto"/>
                <w:right w:val="none" w:sz="0" w:space="0" w:color="auto"/>
              </w:divBdr>
              <w:divsChild>
                <w:div w:id="787697129">
                  <w:marLeft w:val="0"/>
                  <w:marRight w:val="0"/>
                  <w:marTop w:val="0"/>
                  <w:marBottom w:val="0"/>
                  <w:divBdr>
                    <w:top w:val="none" w:sz="0" w:space="0" w:color="auto"/>
                    <w:left w:val="none" w:sz="0" w:space="0" w:color="auto"/>
                    <w:bottom w:val="none" w:sz="0" w:space="0" w:color="auto"/>
                    <w:right w:val="none" w:sz="0" w:space="0" w:color="auto"/>
                  </w:divBdr>
                  <w:divsChild>
                    <w:div w:id="2133861453">
                      <w:marLeft w:val="0"/>
                      <w:marRight w:val="0"/>
                      <w:marTop w:val="0"/>
                      <w:marBottom w:val="0"/>
                      <w:divBdr>
                        <w:top w:val="none" w:sz="0" w:space="0" w:color="auto"/>
                        <w:left w:val="none" w:sz="0" w:space="0" w:color="auto"/>
                        <w:bottom w:val="none" w:sz="0" w:space="0" w:color="auto"/>
                        <w:right w:val="none" w:sz="0" w:space="0" w:color="auto"/>
                      </w:divBdr>
                    </w:div>
                  </w:divsChild>
                </w:div>
                <w:div w:id="227494573">
                  <w:marLeft w:val="0"/>
                  <w:marRight w:val="0"/>
                  <w:marTop w:val="0"/>
                  <w:marBottom w:val="0"/>
                  <w:divBdr>
                    <w:top w:val="none" w:sz="0" w:space="0" w:color="auto"/>
                    <w:left w:val="none" w:sz="0" w:space="0" w:color="auto"/>
                    <w:bottom w:val="none" w:sz="0" w:space="0" w:color="auto"/>
                    <w:right w:val="none" w:sz="0" w:space="0" w:color="auto"/>
                  </w:divBdr>
                  <w:divsChild>
                    <w:div w:id="54549364">
                      <w:marLeft w:val="0"/>
                      <w:marRight w:val="0"/>
                      <w:marTop w:val="0"/>
                      <w:marBottom w:val="0"/>
                      <w:divBdr>
                        <w:top w:val="none" w:sz="0" w:space="0" w:color="auto"/>
                        <w:left w:val="none" w:sz="0" w:space="0" w:color="auto"/>
                        <w:bottom w:val="none" w:sz="0" w:space="0" w:color="auto"/>
                        <w:right w:val="none" w:sz="0" w:space="0" w:color="auto"/>
                      </w:divBdr>
                    </w:div>
                  </w:divsChild>
                </w:div>
                <w:div w:id="1261841676">
                  <w:marLeft w:val="0"/>
                  <w:marRight w:val="0"/>
                  <w:marTop w:val="0"/>
                  <w:marBottom w:val="0"/>
                  <w:divBdr>
                    <w:top w:val="none" w:sz="0" w:space="0" w:color="auto"/>
                    <w:left w:val="none" w:sz="0" w:space="0" w:color="auto"/>
                    <w:bottom w:val="none" w:sz="0" w:space="0" w:color="auto"/>
                    <w:right w:val="none" w:sz="0" w:space="0" w:color="auto"/>
                  </w:divBdr>
                  <w:divsChild>
                    <w:div w:id="1592621990">
                      <w:marLeft w:val="0"/>
                      <w:marRight w:val="0"/>
                      <w:marTop w:val="0"/>
                      <w:marBottom w:val="0"/>
                      <w:divBdr>
                        <w:top w:val="none" w:sz="0" w:space="0" w:color="auto"/>
                        <w:left w:val="none" w:sz="0" w:space="0" w:color="auto"/>
                        <w:bottom w:val="none" w:sz="0" w:space="0" w:color="auto"/>
                        <w:right w:val="none" w:sz="0" w:space="0" w:color="auto"/>
                      </w:divBdr>
                    </w:div>
                  </w:divsChild>
                </w:div>
                <w:div w:id="1647006270">
                  <w:marLeft w:val="0"/>
                  <w:marRight w:val="0"/>
                  <w:marTop w:val="0"/>
                  <w:marBottom w:val="0"/>
                  <w:divBdr>
                    <w:top w:val="none" w:sz="0" w:space="0" w:color="auto"/>
                    <w:left w:val="none" w:sz="0" w:space="0" w:color="auto"/>
                    <w:bottom w:val="none" w:sz="0" w:space="0" w:color="auto"/>
                    <w:right w:val="none" w:sz="0" w:space="0" w:color="auto"/>
                  </w:divBdr>
                  <w:divsChild>
                    <w:div w:id="900603612">
                      <w:marLeft w:val="0"/>
                      <w:marRight w:val="0"/>
                      <w:marTop w:val="0"/>
                      <w:marBottom w:val="0"/>
                      <w:divBdr>
                        <w:top w:val="none" w:sz="0" w:space="0" w:color="auto"/>
                        <w:left w:val="none" w:sz="0" w:space="0" w:color="auto"/>
                        <w:bottom w:val="none" w:sz="0" w:space="0" w:color="auto"/>
                        <w:right w:val="none" w:sz="0" w:space="0" w:color="auto"/>
                      </w:divBdr>
                    </w:div>
                  </w:divsChild>
                </w:div>
                <w:div w:id="1488939484">
                  <w:marLeft w:val="0"/>
                  <w:marRight w:val="0"/>
                  <w:marTop w:val="0"/>
                  <w:marBottom w:val="0"/>
                  <w:divBdr>
                    <w:top w:val="none" w:sz="0" w:space="0" w:color="auto"/>
                    <w:left w:val="none" w:sz="0" w:space="0" w:color="auto"/>
                    <w:bottom w:val="none" w:sz="0" w:space="0" w:color="auto"/>
                    <w:right w:val="none" w:sz="0" w:space="0" w:color="auto"/>
                  </w:divBdr>
                  <w:divsChild>
                    <w:div w:id="1047990475">
                      <w:marLeft w:val="0"/>
                      <w:marRight w:val="0"/>
                      <w:marTop w:val="0"/>
                      <w:marBottom w:val="0"/>
                      <w:divBdr>
                        <w:top w:val="none" w:sz="0" w:space="0" w:color="auto"/>
                        <w:left w:val="none" w:sz="0" w:space="0" w:color="auto"/>
                        <w:bottom w:val="none" w:sz="0" w:space="0" w:color="auto"/>
                        <w:right w:val="none" w:sz="0" w:space="0" w:color="auto"/>
                      </w:divBdr>
                    </w:div>
                  </w:divsChild>
                </w:div>
                <w:div w:id="905994366">
                  <w:marLeft w:val="0"/>
                  <w:marRight w:val="0"/>
                  <w:marTop w:val="0"/>
                  <w:marBottom w:val="0"/>
                  <w:divBdr>
                    <w:top w:val="none" w:sz="0" w:space="0" w:color="auto"/>
                    <w:left w:val="none" w:sz="0" w:space="0" w:color="auto"/>
                    <w:bottom w:val="none" w:sz="0" w:space="0" w:color="auto"/>
                    <w:right w:val="none" w:sz="0" w:space="0" w:color="auto"/>
                  </w:divBdr>
                  <w:divsChild>
                    <w:div w:id="1404136594">
                      <w:marLeft w:val="0"/>
                      <w:marRight w:val="0"/>
                      <w:marTop w:val="0"/>
                      <w:marBottom w:val="0"/>
                      <w:divBdr>
                        <w:top w:val="none" w:sz="0" w:space="0" w:color="auto"/>
                        <w:left w:val="none" w:sz="0" w:space="0" w:color="auto"/>
                        <w:bottom w:val="none" w:sz="0" w:space="0" w:color="auto"/>
                        <w:right w:val="none" w:sz="0" w:space="0" w:color="auto"/>
                      </w:divBdr>
                    </w:div>
                  </w:divsChild>
                </w:div>
                <w:div w:id="124810704">
                  <w:marLeft w:val="0"/>
                  <w:marRight w:val="0"/>
                  <w:marTop w:val="0"/>
                  <w:marBottom w:val="0"/>
                  <w:divBdr>
                    <w:top w:val="none" w:sz="0" w:space="0" w:color="auto"/>
                    <w:left w:val="none" w:sz="0" w:space="0" w:color="auto"/>
                    <w:bottom w:val="none" w:sz="0" w:space="0" w:color="auto"/>
                    <w:right w:val="none" w:sz="0" w:space="0" w:color="auto"/>
                  </w:divBdr>
                  <w:divsChild>
                    <w:div w:id="1956791768">
                      <w:marLeft w:val="0"/>
                      <w:marRight w:val="0"/>
                      <w:marTop w:val="0"/>
                      <w:marBottom w:val="0"/>
                      <w:divBdr>
                        <w:top w:val="none" w:sz="0" w:space="0" w:color="auto"/>
                        <w:left w:val="none" w:sz="0" w:space="0" w:color="auto"/>
                        <w:bottom w:val="none" w:sz="0" w:space="0" w:color="auto"/>
                        <w:right w:val="none" w:sz="0" w:space="0" w:color="auto"/>
                      </w:divBdr>
                    </w:div>
                  </w:divsChild>
                </w:div>
                <w:div w:id="721830880">
                  <w:marLeft w:val="0"/>
                  <w:marRight w:val="0"/>
                  <w:marTop w:val="0"/>
                  <w:marBottom w:val="0"/>
                  <w:divBdr>
                    <w:top w:val="none" w:sz="0" w:space="0" w:color="auto"/>
                    <w:left w:val="none" w:sz="0" w:space="0" w:color="auto"/>
                    <w:bottom w:val="none" w:sz="0" w:space="0" w:color="auto"/>
                    <w:right w:val="none" w:sz="0" w:space="0" w:color="auto"/>
                  </w:divBdr>
                  <w:divsChild>
                    <w:div w:id="1751543466">
                      <w:marLeft w:val="0"/>
                      <w:marRight w:val="0"/>
                      <w:marTop w:val="0"/>
                      <w:marBottom w:val="0"/>
                      <w:divBdr>
                        <w:top w:val="none" w:sz="0" w:space="0" w:color="auto"/>
                        <w:left w:val="none" w:sz="0" w:space="0" w:color="auto"/>
                        <w:bottom w:val="none" w:sz="0" w:space="0" w:color="auto"/>
                        <w:right w:val="none" w:sz="0" w:space="0" w:color="auto"/>
                      </w:divBdr>
                    </w:div>
                  </w:divsChild>
                </w:div>
                <w:div w:id="1510871000">
                  <w:marLeft w:val="0"/>
                  <w:marRight w:val="0"/>
                  <w:marTop w:val="0"/>
                  <w:marBottom w:val="0"/>
                  <w:divBdr>
                    <w:top w:val="none" w:sz="0" w:space="0" w:color="auto"/>
                    <w:left w:val="none" w:sz="0" w:space="0" w:color="auto"/>
                    <w:bottom w:val="none" w:sz="0" w:space="0" w:color="auto"/>
                    <w:right w:val="none" w:sz="0" w:space="0" w:color="auto"/>
                  </w:divBdr>
                  <w:divsChild>
                    <w:div w:id="283584417">
                      <w:marLeft w:val="0"/>
                      <w:marRight w:val="0"/>
                      <w:marTop w:val="0"/>
                      <w:marBottom w:val="0"/>
                      <w:divBdr>
                        <w:top w:val="none" w:sz="0" w:space="0" w:color="auto"/>
                        <w:left w:val="none" w:sz="0" w:space="0" w:color="auto"/>
                        <w:bottom w:val="none" w:sz="0" w:space="0" w:color="auto"/>
                        <w:right w:val="none" w:sz="0" w:space="0" w:color="auto"/>
                      </w:divBdr>
                    </w:div>
                  </w:divsChild>
                </w:div>
                <w:div w:id="1075708226">
                  <w:marLeft w:val="0"/>
                  <w:marRight w:val="0"/>
                  <w:marTop w:val="0"/>
                  <w:marBottom w:val="0"/>
                  <w:divBdr>
                    <w:top w:val="none" w:sz="0" w:space="0" w:color="auto"/>
                    <w:left w:val="none" w:sz="0" w:space="0" w:color="auto"/>
                    <w:bottom w:val="none" w:sz="0" w:space="0" w:color="auto"/>
                    <w:right w:val="none" w:sz="0" w:space="0" w:color="auto"/>
                  </w:divBdr>
                  <w:divsChild>
                    <w:div w:id="1751388937">
                      <w:marLeft w:val="0"/>
                      <w:marRight w:val="0"/>
                      <w:marTop w:val="0"/>
                      <w:marBottom w:val="0"/>
                      <w:divBdr>
                        <w:top w:val="none" w:sz="0" w:space="0" w:color="auto"/>
                        <w:left w:val="none" w:sz="0" w:space="0" w:color="auto"/>
                        <w:bottom w:val="none" w:sz="0" w:space="0" w:color="auto"/>
                        <w:right w:val="none" w:sz="0" w:space="0" w:color="auto"/>
                      </w:divBdr>
                    </w:div>
                  </w:divsChild>
                </w:div>
                <w:div w:id="815024876">
                  <w:marLeft w:val="0"/>
                  <w:marRight w:val="0"/>
                  <w:marTop w:val="0"/>
                  <w:marBottom w:val="0"/>
                  <w:divBdr>
                    <w:top w:val="none" w:sz="0" w:space="0" w:color="auto"/>
                    <w:left w:val="none" w:sz="0" w:space="0" w:color="auto"/>
                    <w:bottom w:val="none" w:sz="0" w:space="0" w:color="auto"/>
                    <w:right w:val="none" w:sz="0" w:space="0" w:color="auto"/>
                  </w:divBdr>
                  <w:divsChild>
                    <w:div w:id="933053890">
                      <w:marLeft w:val="0"/>
                      <w:marRight w:val="0"/>
                      <w:marTop w:val="0"/>
                      <w:marBottom w:val="0"/>
                      <w:divBdr>
                        <w:top w:val="none" w:sz="0" w:space="0" w:color="auto"/>
                        <w:left w:val="none" w:sz="0" w:space="0" w:color="auto"/>
                        <w:bottom w:val="none" w:sz="0" w:space="0" w:color="auto"/>
                        <w:right w:val="none" w:sz="0" w:space="0" w:color="auto"/>
                      </w:divBdr>
                    </w:div>
                  </w:divsChild>
                </w:div>
                <w:div w:id="1307512503">
                  <w:marLeft w:val="0"/>
                  <w:marRight w:val="0"/>
                  <w:marTop w:val="0"/>
                  <w:marBottom w:val="0"/>
                  <w:divBdr>
                    <w:top w:val="none" w:sz="0" w:space="0" w:color="auto"/>
                    <w:left w:val="none" w:sz="0" w:space="0" w:color="auto"/>
                    <w:bottom w:val="none" w:sz="0" w:space="0" w:color="auto"/>
                    <w:right w:val="none" w:sz="0" w:space="0" w:color="auto"/>
                  </w:divBdr>
                  <w:divsChild>
                    <w:div w:id="1573001149">
                      <w:marLeft w:val="0"/>
                      <w:marRight w:val="0"/>
                      <w:marTop w:val="0"/>
                      <w:marBottom w:val="0"/>
                      <w:divBdr>
                        <w:top w:val="none" w:sz="0" w:space="0" w:color="auto"/>
                        <w:left w:val="none" w:sz="0" w:space="0" w:color="auto"/>
                        <w:bottom w:val="none" w:sz="0" w:space="0" w:color="auto"/>
                        <w:right w:val="none" w:sz="0" w:space="0" w:color="auto"/>
                      </w:divBdr>
                    </w:div>
                  </w:divsChild>
                </w:div>
                <w:div w:id="1998848142">
                  <w:marLeft w:val="0"/>
                  <w:marRight w:val="0"/>
                  <w:marTop w:val="0"/>
                  <w:marBottom w:val="0"/>
                  <w:divBdr>
                    <w:top w:val="none" w:sz="0" w:space="0" w:color="auto"/>
                    <w:left w:val="none" w:sz="0" w:space="0" w:color="auto"/>
                    <w:bottom w:val="none" w:sz="0" w:space="0" w:color="auto"/>
                    <w:right w:val="none" w:sz="0" w:space="0" w:color="auto"/>
                  </w:divBdr>
                  <w:divsChild>
                    <w:div w:id="60909154">
                      <w:marLeft w:val="0"/>
                      <w:marRight w:val="0"/>
                      <w:marTop w:val="0"/>
                      <w:marBottom w:val="0"/>
                      <w:divBdr>
                        <w:top w:val="none" w:sz="0" w:space="0" w:color="auto"/>
                        <w:left w:val="none" w:sz="0" w:space="0" w:color="auto"/>
                        <w:bottom w:val="none" w:sz="0" w:space="0" w:color="auto"/>
                        <w:right w:val="none" w:sz="0" w:space="0" w:color="auto"/>
                      </w:divBdr>
                    </w:div>
                  </w:divsChild>
                </w:div>
                <w:div w:id="374962666">
                  <w:marLeft w:val="0"/>
                  <w:marRight w:val="0"/>
                  <w:marTop w:val="0"/>
                  <w:marBottom w:val="0"/>
                  <w:divBdr>
                    <w:top w:val="none" w:sz="0" w:space="0" w:color="auto"/>
                    <w:left w:val="none" w:sz="0" w:space="0" w:color="auto"/>
                    <w:bottom w:val="none" w:sz="0" w:space="0" w:color="auto"/>
                    <w:right w:val="none" w:sz="0" w:space="0" w:color="auto"/>
                  </w:divBdr>
                  <w:divsChild>
                    <w:div w:id="1555655668">
                      <w:marLeft w:val="0"/>
                      <w:marRight w:val="0"/>
                      <w:marTop w:val="0"/>
                      <w:marBottom w:val="0"/>
                      <w:divBdr>
                        <w:top w:val="none" w:sz="0" w:space="0" w:color="auto"/>
                        <w:left w:val="none" w:sz="0" w:space="0" w:color="auto"/>
                        <w:bottom w:val="none" w:sz="0" w:space="0" w:color="auto"/>
                        <w:right w:val="none" w:sz="0" w:space="0" w:color="auto"/>
                      </w:divBdr>
                    </w:div>
                  </w:divsChild>
                </w:div>
                <w:div w:id="645087960">
                  <w:marLeft w:val="0"/>
                  <w:marRight w:val="0"/>
                  <w:marTop w:val="0"/>
                  <w:marBottom w:val="0"/>
                  <w:divBdr>
                    <w:top w:val="none" w:sz="0" w:space="0" w:color="auto"/>
                    <w:left w:val="none" w:sz="0" w:space="0" w:color="auto"/>
                    <w:bottom w:val="none" w:sz="0" w:space="0" w:color="auto"/>
                    <w:right w:val="none" w:sz="0" w:space="0" w:color="auto"/>
                  </w:divBdr>
                  <w:divsChild>
                    <w:div w:id="1130319028">
                      <w:marLeft w:val="0"/>
                      <w:marRight w:val="0"/>
                      <w:marTop w:val="0"/>
                      <w:marBottom w:val="0"/>
                      <w:divBdr>
                        <w:top w:val="none" w:sz="0" w:space="0" w:color="auto"/>
                        <w:left w:val="none" w:sz="0" w:space="0" w:color="auto"/>
                        <w:bottom w:val="none" w:sz="0" w:space="0" w:color="auto"/>
                        <w:right w:val="none" w:sz="0" w:space="0" w:color="auto"/>
                      </w:divBdr>
                    </w:div>
                  </w:divsChild>
                </w:div>
                <w:div w:id="694890528">
                  <w:marLeft w:val="0"/>
                  <w:marRight w:val="0"/>
                  <w:marTop w:val="0"/>
                  <w:marBottom w:val="0"/>
                  <w:divBdr>
                    <w:top w:val="none" w:sz="0" w:space="0" w:color="auto"/>
                    <w:left w:val="none" w:sz="0" w:space="0" w:color="auto"/>
                    <w:bottom w:val="none" w:sz="0" w:space="0" w:color="auto"/>
                    <w:right w:val="none" w:sz="0" w:space="0" w:color="auto"/>
                  </w:divBdr>
                  <w:divsChild>
                    <w:div w:id="101728588">
                      <w:marLeft w:val="0"/>
                      <w:marRight w:val="0"/>
                      <w:marTop w:val="0"/>
                      <w:marBottom w:val="0"/>
                      <w:divBdr>
                        <w:top w:val="none" w:sz="0" w:space="0" w:color="auto"/>
                        <w:left w:val="none" w:sz="0" w:space="0" w:color="auto"/>
                        <w:bottom w:val="none" w:sz="0" w:space="0" w:color="auto"/>
                        <w:right w:val="none" w:sz="0" w:space="0" w:color="auto"/>
                      </w:divBdr>
                    </w:div>
                  </w:divsChild>
                </w:div>
                <w:div w:id="1187527511">
                  <w:marLeft w:val="0"/>
                  <w:marRight w:val="0"/>
                  <w:marTop w:val="0"/>
                  <w:marBottom w:val="0"/>
                  <w:divBdr>
                    <w:top w:val="none" w:sz="0" w:space="0" w:color="auto"/>
                    <w:left w:val="none" w:sz="0" w:space="0" w:color="auto"/>
                    <w:bottom w:val="none" w:sz="0" w:space="0" w:color="auto"/>
                    <w:right w:val="none" w:sz="0" w:space="0" w:color="auto"/>
                  </w:divBdr>
                  <w:divsChild>
                    <w:div w:id="1144351406">
                      <w:marLeft w:val="0"/>
                      <w:marRight w:val="0"/>
                      <w:marTop w:val="0"/>
                      <w:marBottom w:val="0"/>
                      <w:divBdr>
                        <w:top w:val="none" w:sz="0" w:space="0" w:color="auto"/>
                        <w:left w:val="none" w:sz="0" w:space="0" w:color="auto"/>
                        <w:bottom w:val="none" w:sz="0" w:space="0" w:color="auto"/>
                        <w:right w:val="none" w:sz="0" w:space="0" w:color="auto"/>
                      </w:divBdr>
                    </w:div>
                  </w:divsChild>
                </w:div>
                <w:div w:id="1015381245">
                  <w:marLeft w:val="0"/>
                  <w:marRight w:val="0"/>
                  <w:marTop w:val="0"/>
                  <w:marBottom w:val="0"/>
                  <w:divBdr>
                    <w:top w:val="none" w:sz="0" w:space="0" w:color="auto"/>
                    <w:left w:val="none" w:sz="0" w:space="0" w:color="auto"/>
                    <w:bottom w:val="none" w:sz="0" w:space="0" w:color="auto"/>
                    <w:right w:val="none" w:sz="0" w:space="0" w:color="auto"/>
                  </w:divBdr>
                  <w:divsChild>
                    <w:div w:id="189420448">
                      <w:marLeft w:val="0"/>
                      <w:marRight w:val="0"/>
                      <w:marTop w:val="0"/>
                      <w:marBottom w:val="0"/>
                      <w:divBdr>
                        <w:top w:val="none" w:sz="0" w:space="0" w:color="auto"/>
                        <w:left w:val="none" w:sz="0" w:space="0" w:color="auto"/>
                        <w:bottom w:val="none" w:sz="0" w:space="0" w:color="auto"/>
                        <w:right w:val="none" w:sz="0" w:space="0" w:color="auto"/>
                      </w:divBdr>
                    </w:div>
                  </w:divsChild>
                </w:div>
                <w:div w:id="1260991634">
                  <w:marLeft w:val="0"/>
                  <w:marRight w:val="0"/>
                  <w:marTop w:val="0"/>
                  <w:marBottom w:val="0"/>
                  <w:divBdr>
                    <w:top w:val="none" w:sz="0" w:space="0" w:color="auto"/>
                    <w:left w:val="none" w:sz="0" w:space="0" w:color="auto"/>
                    <w:bottom w:val="none" w:sz="0" w:space="0" w:color="auto"/>
                    <w:right w:val="none" w:sz="0" w:space="0" w:color="auto"/>
                  </w:divBdr>
                  <w:divsChild>
                    <w:div w:id="649866458">
                      <w:marLeft w:val="0"/>
                      <w:marRight w:val="0"/>
                      <w:marTop w:val="0"/>
                      <w:marBottom w:val="0"/>
                      <w:divBdr>
                        <w:top w:val="none" w:sz="0" w:space="0" w:color="auto"/>
                        <w:left w:val="none" w:sz="0" w:space="0" w:color="auto"/>
                        <w:bottom w:val="none" w:sz="0" w:space="0" w:color="auto"/>
                        <w:right w:val="none" w:sz="0" w:space="0" w:color="auto"/>
                      </w:divBdr>
                    </w:div>
                  </w:divsChild>
                </w:div>
                <w:div w:id="1416055295">
                  <w:marLeft w:val="0"/>
                  <w:marRight w:val="0"/>
                  <w:marTop w:val="0"/>
                  <w:marBottom w:val="0"/>
                  <w:divBdr>
                    <w:top w:val="none" w:sz="0" w:space="0" w:color="auto"/>
                    <w:left w:val="none" w:sz="0" w:space="0" w:color="auto"/>
                    <w:bottom w:val="none" w:sz="0" w:space="0" w:color="auto"/>
                    <w:right w:val="none" w:sz="0" w:space="0" w:color="auto"/>
                  </w:divBdr>
                  <w:divsChild>
                    <w:div w:id="1357194695">
                      <w:marLeft w:val="0"/>
                      <w:marRight w:val="0"/>
                      <w:marTop w:val="0"/>
                      <w:marBottom w:val="0"/>
                      <w:divBdr>
                        <w:top w:val="none" w:sz="0" w:space="0" w:color="auto"/>
                        <w:left w:val="none" w:sz="0" w:space="0" w:color="auto"/>
                        <w:bottom w:val="none" w:sz="0" w:space="0" w:color="auto"/>
                        <w:right w:val="none" w:sz="0" w:space="0" w:color="auto"/>
                      </w:divBdr>
                    </w:div>
                  </w:divsChild>
                </w:div>
                <w:div w:id="555506457">
                  <w:marLeft w:val="0"/>
                  <w:marRight w:val="0"/>
                  <w:marTop w:val="0"/>
                  <w:marBottom w:val="0"/>
                  <w:divBdr>
                    <w:top w:val="none" w:sz="0" w:space="0" w:color="auto"/>
                    <w:left w:val="none" w:sz="0" w:space="0" w:color="auto"/>
                    <w:bottom w:val="none" w:sz="0" w:space="0" w:color="auto"/>
                    <w:right w:val="none" w:sz="0" w:space="0" w:color="auto"/>
                  </w:divBdr>
                  <w:divsChild>
                    <w:div w:id="1594438290">
                      <w:marLeft w:val="0"/>
                      <w:marRight w:val="0"/>
                      <w:marTop w:val="0"/>
                      <w:marBottom w:val="0"/>
                      <w:divBdr>
                        <w:top w:val="none" w:sz="0" w:space="0" w:color="auto"/>
                        <w:left w:val="none" w:sz="0" w:space="0" w:color="auto"/>
                        <w:bottom w:val="none" w:sz="0" w:space="0" w:color="auto"/>
                        <w:right w:val="none" w:sz="0" w:space="0" w:color="auto"/>
                      </w:divBdr>
                    </w:div>
                  </w:divsChild>
                </w:div>
                <w:div w:id="477454485">
                  <w:marLeft w:val="0"/>
                  <w:marRight w:val="0"/>
                  <w:marTop w:val="0"/>
                  <w:marBottom w:val="0"/>
                  <w:divBdr>
                    <w:top w:val="none" w:sz="0" w:space="0" w:color="auto"/>
                    <w:left w:val="none" w:sz="0" w:space="0" w:color="auto"/>
                    <w:bottom w:val="none" w:sz="0" w:space="0" w:color="auto"/>
                    <w:right w:val="none" w:sz="0" w:space="0" w:color="auto"/>
                  </w:divBdr>
                  <w:divsChild>
                    <w:div w:id="17048639">
                      <w:marLeft w:val="0"/>
                      <w:marRight w:val="0"/>
                      <w:marTop w:val="0"/>
                      <w:marBottom w:val="0"/>
                      <w:divBdr>
                        <w:top w:val="none" w:sz="0" w:space="0" w:color="auto"/>
                        <w:left w:val="none" w:sz="0" w:space="0" w:color="auto"/>
                        <w:bottom w:val="none" w:sz="0" w:space="0" w:color="auto"/>
                        <w:right w:val="none" w:sz="0" w:space="0" w:color="auto"/>
                      </w:divBdr>
                    </w:div>
                  </w:divsChild>
                </w:div>
                <w:div w:id="1206526317">
                  <w:marLeft w:val="0"/>
                  <w:marRight w:val="0"/>
                  <w:marTop w:val="0"/>
                  <w:marBottom w:val="0"/>
                  <w:divBdr>
                    <w:top w:val="none" w:sz="0" w:space="0" w:color="auto"/>
                    <w:left w:val="none" w:sz="0" w:space="0" w:color="auto"/>
                    <w:bottom w:val="none" w:sz="0" w:space="0" w:color="auto"/>
                    <w:right w:val="none" w:sz="0" w:space="0" w:color="auto"/>
                  </w:divBdr>
                  <w:divsChild>
                    <w:div w:id="1571964608">
                      <w:marLeft w:val="0"/>
                      <w:marRight w:val="0"/>
                      <w:marTop w:val="0"/>
                      <w:marBottom w:val="0"/>
                      <w:divBdr>
                        <w:top w:val="none" w:sz="0" w:space="0" w:color="auto"/>
                        <w:left w:val="none" w:sz="0" w:space="0" w:color="auto"/>
                        <w:bottom w:val="none" w:sz="0" w:space="0" w:color="auto"/>
                        <w:right w:val="none" w:sz="0" w:space="0" w:color="auto"/>
                      </w:divBdr>
                    </w:div>
                  </w:divsChild>
                </w:div>
                <w:div w:id="82651760">
                  <w:marLeft w:val="0"/>
                  <w:marRight w:val="0"/>
                  <w:marTop w:val="0"/>
                  <w:marBottom w:val="0"/>
                  <w:divBdr>
                    <w:top w:val="none" w:sz="0" w:space="0" w:color="auto"/>
                    <w:left w:val="none" w:sz="0" w:space="0" w:color="auto"/>
                    <w:bottom w:val="none" w:sz="0" w:space="0" w:color="auto"/>
                    <w:right w:val="none" w:sz="0" w:space="0" w:color="auto"/>
                  </w:divBdr>
                  <w:divsChild>
                    <w:div w:id="1605579536">
                      <w:marLeft w:val="0"/>
                      <w:marRight w:val="0"/>
                      <w:marTop w:val="0"/>
                      <w:marBottom w:val="0"/>
                      <w:divBdr>
                        <w:top w:val="none" w:sz="0" w:space="0" w:color="auto"/>
                        <w:left w:val="none" w:sz="0" w:space="0" w:color="auto"/>
                        <w:bottom w:val="none" w:sz="0" w:space="0" w:color="auto"/>
                        <w:right w:val="none" w:sz="0" w:space="0" w:color="auto"/>
                      </w:divBdr>
                    </w:div>
                  </w:divsChild>
                </w:div>
                <w:div w:id="1598558726">
                  <w:marLeft w:val="0"/>
                  <w:marRight w:val="0"/>
                  <w:marTop w:val="0"/>
                  <w:marBottom w:val="0"/>
                  <w:divBdr>
                    <w:top w:val="none" w:sz="0" w:space="0" w:color="auto"/>
                    <w:left w:val="none" w:sz="0" w:space="0" w:color="auto"/>
                    <w:bottom w:val="none" w:sz="0" w:space="0" w:color="auto"/>
                    <w:right w:val="none" w:sz="0" w:space="0" w:color="auto"/>
                  </w:divBdr>
                  <w:divsChild>
                    <w:div w:id="641882548">
                      <w:marLeft w:val="0"/>
                      <w:marRight w:val="0"/>
                      <w:marTop w:val="0"/>
                      <w:marBottom w:val="0"/>
                      <w:divBdr>
                        <w:top w:val="none" w:sz="0" w:space="0" w:color="auto"/>
                        <w:left w:val="none" w:sz="0" w:space="0" w:color="auto"/>
                        <w:bottom w:val="none" w:sz="0" w:space="0" w:color="auto"/>
                        <w:right w:val="none" w:sz="0" w:space="0" w:color="auto"/>
                      </w:divBdr>
                    </w:div>
                  </w:divsChild>
                </w:div>
                <w:div w:id="213082859">
                  <w:marLeft w:val="0"/>
                  <w:marRight w:val="0"/>
                  <w:marTop w:val="0"/>
                  <w:marBottom w:val="0"/>
                  <w:divBdr>
                    <w:top w:val="none" w:sz="0" w:space="0" w:color="auto"/>
                    <w:left w:val="none" w:sz="0" w:space="0" w:color="auto"/>
                    <w:bottom w:val="none" w:sz="0" w:space="0" w:color="auto"/>
                    <w:right w:val="none" w:sz="0" w:space="0" w:color="auto"/>
                  </w:divBdr>
                  <w:divsChild>
                    <w:div w:id="217591735">
                      <w:marLeft w:val="0"/>
                      <w:marRight w:val="0"/>
                      <w:marTop w:val="0"/>
                      <w:marBottom w:val="0"/>
                      <w:divBdr>
                        <w:top w:val="none" w:sz="0" w:space="0" w:color="auto"/>
                        <w:left w:val="none" w:sz="0" w:space="0" w:color="auto"/>
                        <w:bottom w:val="none" w:sz="0" w:space="0" w:color="auto"/>
                        <w:right w:val="none" w:sz="0" w:space="0" w:color="auto"/>
                      </w:divBdr>
                    </w:div>
                  </w:divsChild>
                </w:div>
                <w:div w:id="885991169">
                  <w:marLeft w:val="0"/>
                  <w:marRight w:val="0"/>
                  <w:marTop w:val="0"/>
                  <w:marBottom w:val="0"/>
                  <w:divBdr>
                    <w:top w:val="none" w:sz="0" w:space="0" w:color="auto"/>
                    <w:left w:val="none" w:sz="0" w:space="0" w:color="auto"/>
                    <w:bottom w:val="none" w:sz="0" w:space="0" w:color="auto"/>
                    <w:right w:val="none" w:sz="0" w:space="0" w:color="auto"/>
                  </w:divBdr>
                  <w:divsChild>
                    <w:div w:id="150759206">
                      <w:marLeft w:val="0"/>
                      <w:marRight w:val="0"/>
                      <w:marTop w:val="0"/>
                      <w:marBottom w:val="0"/>
                      <w:divBdr>
                        <w:top w:val="none" w:sz="0" w:space="0" w:color="auto"/>
                        <w:left w:val="none" w:sz="0" w:space="0" w:color="auto"/>
                        <w:bottom w:val="none" w:sz="0" w:space="0" w:color="auto"/>
                        <w:right w:val="none" w:sz="0" w:space="0" w:color="auto"/>
                      </w:divBdr>
                    </w:div>
                  </w:divsChild>
                </w:div>
                <w:div w:id="1075788245">
                  <w:marLeft w:val="0"/>
                  <w:marRight w:val="0"/>
                  <w:marTop w:val="0"/>
                  <w:marBottom w:val="0"/>
                  <w:divBdr>
                    <w:top w:val="none" w:sz="0" w:space="0" w:color="auto"/>
                    <w:left w:val="none" w:sz="0" w:space="0" w:color="auto"/>
                    <w:bottom w:val="none" w:sz="0" w:space="0" w:color="auto"/>
                    <w:right w:val="none" w:sz="0" w:space="0" w:color="auto"/>
                  </w:divBdr>
                  <w:divsChild>
                    <w:div w:id="1384867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530145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7.png"/><Relationship Id="rId26" Type="http://schemas.openxmlformats.org/officeDocument/2006/relationships/hyperlink" Target="https://prism.librarymanagementcloud.co.uk/yorksj/items/72251" TargetMode="External"/><Relationship Id="rId39" Type="http://schemas.openxmlformats.org/officeDocument/2006/relationships/hyperlink" Target="https://prism.librarymanagementcloud.co.uk/yorksj/items/eds/cat04277a/ysju.500951" TargetMode="External"/><Relationship Id="rId21" Type="http://schemas.openxmlformats.org/officeDocument/2006/relationships/hyperlink" Target="https://aldinhe.ac.uk/take5-39-the-best-way-to-surf-the-reflective-wave/" TargetMode="External"/><Relationship Id="rId34" Type="http://schemas.openxmlformats.org/officeDocument/2006/relationships/hyperlink" Target="https://prism.librarymanagementcloud.co.uk/yorksj/items/eds/cat04277a/ysju.58322?query=john+driscoll&amp;resultsUri=items%3Fquery%3Djohn%2Bdriscoll%26target%3Deds&amp;target=eds" TargetMode="External"/><Relationship Id="rId42" Type="http://schemas.openxmlformats.org/officeDocument/2006/relationships/hyperlink" Target="https://www.yorksj.ac.uk/media/content-assets/student-services/documents/Reflective-Thinking--Driscoll's-Cycle.docx" TargetMode="Externa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5.png"/><Relationship Id="rId29" Type="http://schemas.openxmlformats.org/officeDocument/2006/relationships/hyperlink" Target="https://prism.librarymanagementcloud.co.uk/yorksj/items/eds/cat04277a/ysju.50095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yperlink" Target="https://prism.librarymanagementcloud.co.uk/yorksj/items/eds/cat04277a/ysju.12774?query=learning+by+doing&amp;resultsUri=items%3Fquery%3Dlearning%2Bby%2Bdoing%26target%3Deds&amp;target=eds" TargetMode="External"/><Relationship Id="rId32" Type="http://schemas.openxmlformats.org/officeDocument/2006/relationships/hyperlink" Target="https://www.yorksj.ac.uk/library/library-study-and-digital-skills/study-success/skills-guides/" TargetMode="External"/><Relationship Id="rId37" Type="http://schemas.openxmlformats.org/officeDocument/2006/relationships/hyperlink" Target="https://prism.librarymanagementcloud.co.uk/yorksj/items/72251" TargetMode="External"/><Relationship Id="rId40" Type="http://schemas.openxmlformats.org/officeDocument/2006/relationships/hyperlink" Target="https://prism.librarymanagementcloud.co.uk/yorksj/items/eds/cat04277a/ysju.500950" TargetMode="External"/><Relationship Id="rId45" Type="http://schemas.openxmlformats.org/officeDocument/2006/relationships/hyperlink" Target="https://www.yorksj.ac.uk/students/study-skills/study-success/" TargetMode="Externa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hyperlink" Target="https://prism.librarymanagementcloud.co.uk/yorksj/items/eds/cat04277a/ysju.58322?query=john+driscoll&amp;resultsUri=items%3Fquery%3Djohn%2Bdriscoll%26target%3Deds&amp;target=eds" TargetMode="External"/><Relationship Id="rId28" Type="http://schemas.openxmlformats.org/officeDocument/2006/relationships/hyperlink" Target="https://prism.librarymanagementcloud.co.uk/yorksj/items/eds/cat04277a/ysju.500951" TargetMode="External"/><Relationship Id="rId36" Type="http://schemas.openxmlformats.org/officeDocument/2006/relationships/hyperlink" Target="https://prism.librarymanagementcloud.co.uk/yorksj/items/85165" TargetMode="External"/><Relationship Id="rId10" Type="http://schemas.openxmlformats.org/officeDocument/2006/relationships/header" Target="header1.xml"/><Relationship Id="rId19" Type="http://schemas.openxmlformats.org/officeDocument/2006/relationships/image" Target="media/image8.jpeg"/><Relationship Id="rId31" Type="http://schemas.openxmlformats.org/officeDocument/2006/relationships/hyperlink" Target="https://www.yorksj.ac.uk/media/content-assets/student-services/documents/Reflective-Thinking--Driscoll's-Cycle.docx" TargetMode="External"/><Relationship Id="rId44" Type="http://schemas.openxmlformats.org/officeDocument/2006/relationships/hyperlink" Target="https://www.yorksj.ac.uk/students/study-skills/study-development-tutorials/"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hyperlink" Target="https://libguides.cam.ac.uk/reflectivepracticetoolkit/reflectivewriting" TargetMode="External"/><Relationship Id="rId27" Type="http://schemas.openxmlformats.org/officeDocument/2006/relationships/hyperlink" Target="https://prism.librarymanagementcloud.co.uk/yorksj/items/eds/cat04277a/ysju.97526?query=david+kolb&amp;resultsUri=items%3Fquery%3Ddavid%2Bkolb%26target%3Deds&amp;target=eds" TargetMode="External"/><Relationship Id="rId30" Type="http://schemas.openxmlformats.org/officeDocument/2006/relationships/hyperlink" Target="https://www.yorksj.ac.uk/media/content-assets/student-services/documents/Reflective-Thinking-Worksheet-Kolb's-Cycle.docx" TargetMode="External"/><Relationship Id="rId35" Type="http://schemas.openxmlformats.org/officeDocument/2006/relationships/hyperlink" Target="https://prism.librarymanagementcloud.co.uk/yorksj/items/eds/cat04277a/ysju.12774?query=learning+by+doing&amp;resultsUri=items%3Fquery%3Dlearning%2Bby%2Bdoing%26target%3Deds&amp;target=eds" TargetMode="External"/><Relationship Id="rId43" Type="http://schemas.openxmlformats.org/officeDocument/2006/relationships/hyperlink" Target="https://www.yorksj.ac.uk/library/library-study-and-digital-skills/study-success/skills-guides/"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6.png"/><Relationship Id="rId25" Type="http://schemas.openxmlformats.org/officeDocument/2006/relationships/hyperlink" Target="https://prism.librarymanagementcloud.co.uk/yorksj/items/85165" TargetMode="External"/><Relationship Id="rId33" Type="http://schemas.openxmlformats.org/officeDocument/2006/relationships/hyperlink" Target="https://libguides.cam.ac.uk/reflectivepracticetoolkit/reflectivewriting" TargetMode="External"/><Relationship Id="rId38" Type="http://schemas.openxmlformats.org/officeDocument/2006/relationships/hyperlink" Target="https://prism.librarymanagementcloud.co.uk/yorksj/items/eds/cat04277a/ysju.97526?query=david+kolb&amp;resultsUri=items%3Fquery%3Ddavid%2Bkolb%26target%3Deds&amp;target=eds" TargetMode="External"/><Relationship Id="rId46" Type="http://schemas.openxmlformats.org/officeDocument/2006/relationships/fontTable" Target="fontTable.xml"/><Relationship Id="rId20" Type="http://schemas.openxmlformats.org/officeDocument/2006/relationships/hyperlink" Target="https://aldinhe.ac.uk/take5-39-the-best-way-to-surf-the-reflective-wave/" TargetMode="External"/><Relationship Id="rId41" Type="http://schemas.openxmlformats.org/officeDocument/2006/relationships/hyperlink" Target="https://www.yorksj.ac.uk/media/content-assets/student-services/documents/Reflective-Thinking-Worksheet-Kolb's-Cycle.docx" TargetMode="External"/></Relationships>
</file>

<file path=word/_rels/footer2.xml.rels><?xml version="1.0" encoding="UTF-8" standalone="yes"?>
<Relationships xmlns="http://schemas.openxmlformats.org/package/2006/relationships"><Relationship Id="rId2" Type="http://schemas.openxmlformats.org/officeDocument/2006/relationships/hyperlink" Target="mailto:studydevelopment@yorksj.ac.uk" TargetMode="External"/><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BC826FAFC453B4C8223D268404F7628" ma:contentTypeVersion="15" ma:contentTypeDescription="Create a new document." ma:contentTypeScope="" ma:versionID="a60bd966b4f520fb8d2407bbdfe1c84f">
  <xsd:schema xmlns:xsd="http://www.w3.org/2001/XMLSchema" xmlns:xs="http://www.w3.org/2001/XMLSchema" xmlns:p="http://schemas.microsoft.com/office/2006/metadata/properties" xmlns:ns2="27c5c4a3-3064-4f50-ac05-cf33c0b98b3d" xmlns:ns3="e00222b2-cbee-428a-9880-c3c53fa8aecf" targetNamespace="http://schemas.microsoft.com/office/2006/metadata/properties" ma:root="true" ma:fieldsID="7c3c082e251c0ee0fe729682faa058e3" ns2:_="" ns3:_="">
    <xsd:import namespace="27c5c4a3-3064-4f50-ac05-cf33c0b98b3d"/>
    <xsd:import namespace="e00222b2-cbee-428a-9880-c3c53fa8aecf"/>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7c5c4a3-3064-4f50-ac05-cf33c0b98b3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abb1a67c-477c-4f54-866d-e73c7b3fe043"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00222b2-cbee-428a-9880-c3c53fa8aecf"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0" nillable="true" ma:displayName="Taxonomy Catch All Column" ma:hidden="true" ma:list="{d0cf9ea5-7b0d-4ebd-aede-ad634868f9c9}" ma:internalName="TaxCatchAll" ma:showField="CatchAllData" ma:web="e00222b2-cbee-428a-9880-c3c53fa8aec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e00222b2-cbee-428a-9880-c3c53fa8aecf" xsi:nil="true"/>
    <lcf76f155ced4ddcb4097134ff3c332f xmlns="27c5c4a3-3064-4f50-ac05-cf33c0b98b3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A7C8F27-2D13-4424-90C1-1ABB8C5A7B6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c5c4a3-3064-4f50-ac05-cf33c0b98b3d"/>
    <ds:schemaRef ds:uri="e00222b2-cbee-428a-9880-c3c53fa8aec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47FF439-EFB7-4DB7-A2ED-EEC14461CF15}">
  <ds:schemaRefs>
    <ds:schemaRef ds:uri="http://schemas.microsoft.com/sharepoint/v3/contenttype/forms"/>
  </ds:schemaRefs>
</ds:datastoreItem>
</file>

<file path=customXml/itemProps3.xml><?xml version="1.0" encoding="utf-8"?>
<ds:datastoreItem xmlns:ds="http://schemas.openxmlformats.org/officeDocument/2006/customXml" ds:itemID="{2BD0525F-CABB-4751-A368-F16D62B4CF63}">
  <ds:schemaRefs>
    <ds:schemaRef ds:uri="http://schemas.microsoft.com/office/2006/metadata/properties"/>
    <ds:schemaRef ds:uri="http://schemas.microsoft.com/office/infopath/2007/PartnerControls"/>
    <ds:schemaRef ds:uri="e00222b2-cbee-428a-9880-c3c53fa8aecf"/>
    <ds:schemaRef ds:uri="27c5c4a3-3064-4f50-ac05-cf33c0b98b3d"/>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Pages>
  <Words>502</Words>
  <Characters>2714</Characters>
  <Application>Microsoft Office Word</Application>
  <DocSecurity>0</DocSecurity>
  <Lines>98</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Lucy Pittard</dc:creator>
  <cp:keywords/>
  <dc:description/>
  <cp:lastModifiedBy>Scarlet Wood</cp:lastModifiedBy>
  <cp:revision>55</cp:revision>
  <cp:lastPrinted>2021-05-05T09:09:00Z</cp:lastPrinted>
  <dcterms:created xsi:type="dcterms:W3CDTF">2023-08-18T12:16:00Z</dcterms:created>
  <dcterms:modified xsi:type="dcterms:W3CDTF">2023-10-05T14:09:00Z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0x010100CBC826FAFC453B4C8223D268404F7628</vt:lpwstr>
  </property>
  <property fmtid="{D5CDD505-2E9C-101B-9397-08002B2CF9AE}" pid="3" name="GrammarlyDocumentId">
    <vt:lpwstr>2c35b572ff485d16131f30cd8bb01acb48fa06959bedc1e9674dd5201728023a</vt:lpwstr>
  </property>
  <property fmtid="{D5CDD505-2E9C-101B-9397-08002B2CF9AE}" pid="4" name="MediaServiceImageTags">
    <vt:lpwstr/>
  </property>
</Properties>
</file>