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557E" w14:textId="47BBEA24" w:rsidR="002271E7" w:rsidRPr="00DC781F" w:rsidRDefault="00CF0851" w:rsidP="00F573DC">
      <w:pPr>
        <w:pStyle w:val="Heading1"/>
      </w:pPr>
      <w:r>
        <w:t>Guide to Essay Writing</w:t>
      </w:r>
    </w:p>
    <w:p w14:paraId="674EBAD8" w14:textId="4473B2CF" w:rsidR="00BA5D25" w:rsidRPr="00BA5D25" w:rsidRDefault="007445A2" w:rsidP="00C773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A817E0">
        <w:rPr>
          <w:rFonts w:ascii="Arial" w:hAnsi="Arial" w:cs="Arial"/>
        </w:rPr>
        <w:t>F</w:t>
      </w:r>
      <w:r w:rsidR="00BA5D25" w:rsidRPr="00BA5D25">
        <w:rPr>
          <w:rFonts w:ascii="Arial" w:hAnsi="Arial" w:cs="Arial"/>
        </w:rPr>
        <w:t>actsheet</w:t>
      </w:r>
    </w:p>
    <w:p w14:paraId="7BD94465" w14:textId="43CEF092" w:rsidR="00BA5D25" w:rsidRPr="00BA5D25" w:rsidRDefault="0093528E" w:rsidP="00F573DC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069C443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E9CC5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EDF7235" w14:textId="0DEECCE1" w:rsidR="006C5127" w:rsidRDefault="0028141E" w:rsidP="00BA5D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several stages involved in creating an effective essay at university. This factsheet provides a step-by-step guide to writing better essays. </w:t>
      </w:r>
      <w:r w:rsidR="00C773C2">
        <w:rPr>
          <w:rFonts w:ascii="Arial" w:hAnsi="Arial" w:cs="Arial"/>
          <w:sz w:val="28"/>
          <w:szCs w:val="28"/>
        </w:rPr>
        <w:t xml:space="preserve">For each stage, we have explained why it is important, and then outlined the key things that you need to do. </w:t>
      </w:r>
    </w:p>
    <w:p w14:paraId="73BD86C5" w14:textId="28DCEC02" w:rsidR="00DC781F" w:rsidRPr="00DC781F" w:rsidRDefault="00DC781F" w:rsidP="00BA5D2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</w:tblCellMar>
        <w:tblLook w:val="04A0" w:firstRow="1" w:lastRow="0" w:firstColumn="1" w:lastColumn="0" w:noHBand="0" w:noVBand="1"/>
      </w:tblPr>
      <w:tblGrid>
        <w:gridCol w:w="587"/>
        <w:gridCol w:w="1681"/>
        <w:gridCol w:w="2410"/>
        <w:gridCol w:w="5782"/>
      </w:tblGrid>
      <w:tr w:rsidR="0028141E" w14:paraId="5BFB4C2F" w14:textId="77777777" w:rsidTr="000E4CFA">
        <w:trPr>
          <w:tblHeader/>
        </w:trPr>
        <w:tc>
          <w:tcPr>
            <w:tcW w:w="587" w:type="dxa"/>
            <w:tcBorders>
              <w:bottom w:val="single" w:sz="4" w:space="0" w:color="AEAAAA" w:themeColor="background2" w:themeShade="BF"/>
            </w:tcBorders>
          </w:tcPr>
          <w:p w14:paraId="64868B8A" w14:textId="2055376C" w:rsidR="0028141E" w:rsidRPr="00ED511B" w:rsidRDefault="0028141E" w:rsidP="000E4CFA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81" w:type="dxa"/>
            <w:tcBorders>
              <w:bottom w:val="single" w:sz="4" w:space="0" w:color="AEAAAA" w:themeColor="background2" w:themeShade="BF"/>
            </w:tcBorders>
          </w:tcPr>
          <w:p w14:paraId="61BB06E9" w14:textId="019E5F21" w:rsidR="0028141E" w:rsidRPr="00ED511B" w:rsidRDefault="0028141E" w:rsidP="000E4CF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D511B">
              <w:rPr>
                <w:rFonts w:ascii="Arial" w:hAnsi="Arial" w:cs="Arial"/>
                <w:b/>
                <w:bCs/>
                <w:sz w:val="26"/>
                <w:szCs w:val="26"/>
              </w:rPr>
              <w:t>Stage</w:t>
            </w:r>
          </w:p>
        </w:tc>
        <w:tc>
          <w:tcPr>
            <w:tcW w:w="2410" w:type="dxa"/>
            <w:tcBorders>
              <w:bottom w:val="single" w:sz="4" w:space="0" w:color="AEAAAA" w:themeColor="background2" w:themeShade="BF"/>
            </w:tcBorders>
          </w:tcPr>
          <w:p w14:paraId="18A41AFB" w14:textId="660B7CAE" w:rsidR="0028141E" w:rsidRPr="00ED511B" w:rsidRDefault="0028141E" w:rsidP="000E4CF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D511B">
              <w:rPr>
                <w:rFonts w:ascii="Arial" w:hAnsi="Arial" w:cs="Arial"/>
                <w:b/>
                <w:bCs/>
                <w:sz w:val="26"/>
                <w:szCs w:val="26"/>
              </w:rPr>
              <w:t>Why?</w:t>
            </w:r>
          </w:p>
        </w:tc>
        <w:tc>
          <w:tcPr>
            <w:tcW w:w="5782" w:type="dxa"/>
            <w:tcBorders>
              <w:bottom w:val="single" w:sz="4" w:space="0" w:color="AEAAAA" w:themeColor="background2" w:themeShade="BF"/>
            </w:tcBorders>
          </w:tcPr>
          <w:p w14:paraId="6AABCD99" w14:textId="6B5998CD" w:rsidR="0028141E" w:rsidRPr="00ED511B" w:rsidRDefault="0028141E" w:rsidP="000E4CF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D511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How? </w:t>
            </w:r>
          </w:p>
        </w:tc>
      </w:tr>
      <w:tr w:rsidR="0028141E" w:rsidRPr="006C5127" w14:paraId="3947789F" w14:textId="724D7373" w:rsidTr="000E4CFA">
        <w:tc>
          <w:tcPr>
            <w:tcW w:w="587" w:type="dxa"/>
            <w:tcBorders>
              <w:bottom w:val="single" w:sz="4" w:space="0" w:color="AEAAAA" w:themeColor="background2" w:themeShade="BF"/>
            </w:tcBorders>
          </w:tcPr>
          <w:p w14:paraId="31D2D2F3" w14:textId="6747E9A1" w:rsidR="0028141E" w:rsidRPr="00ED511B" w:rsidRDefault="0028141E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1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EAAAA" w:themeColor="background2" w:themeShade="BF"/>
            </w:tcBorders>
          </w:tcPr>
          <w:p w14:paraId="5E1636DA" w14:textId="52F33BCB" w:rsidR="0028141E" w:rsidRPr="00ED511B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ED511B">
              <w:rPr>
                <w:rFonts w:ascii="Arial" w:hAnsi="Arial" w:cs="Arial"/>
                <w:sz w:val="22"/>
                <w:szCs w:val="22"/>
              </w:rPr>
              <w:t>Analyse the question</w:t>
            </w:r>
          </w:p>
        </w:tc>
        <w:tc>
          <w:tcPr>
            <w:tcW w:w="2410" w:type="dxa"/>
            <w:tcBorders>
              <w:bottom w:val="single" w:sz="4" w:space="0" w:color="AEAAAA" w:themeColor="background2" w:themeShade="BF"/>
            </w:tcBorders>
          </w:tcPr>
          <w:p w14:paraId="7FF3711E" w14:textId="2EA7616E" w:rsidR="0028141E" w:rsidRPr="00CF448A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CF448A">
              <w:rPr>
                <w:rFonts w:ascii="Arial" w:hAnsi="Arial" w:cs="Arial"/>
                <w:sz w:val="22"/>
                <w:szCs w:val="22"/>
              </w:rPr>
              <w:t xml:space="preserve">To make sure you answer the question(s) fully. </w:t>
            </w:r>
          </w:p>
        </w:tc>
        <w:tc>
          <w:tcPr>
            <w:tcW w:w="5782" w:type="dxa"/>
            <w:tcBorders>
              <w:bottom w:val="single" w:sz="4" w:space="0" w:color="AEAAAA" w:themeColor="background2" w:themeShade="BF"/>
            </w:tcBorders>
          </w:tcPr>
          <w:p w14:paraId="441F8E18" w14:textId="77777777" w:rsidR="0028141E" w:rsidRPr="00ED511B" w:rsidRDefault="0028141E" w:rsidP="000E4C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D511B">
              <w:rPr>
                <w:rFonts w:ascii="Arial" w:hAnsi="Arial" w:cs="Arial"/>
                <w:sz w:val="22"/>
                <w:szCs w:val="22"/>
              </w:rPr>
              <w:t>Identify important subject words in the title.</w:t>
            </w:r>
          </w:p>
          <w:p w14:paraId="20530109" w14:textId="0036C46B" w:rsidR="0028141E" w:rsidRPr="00ED511B" w:rsidRDefault="0028141E" w:rsidP="000E4C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D511B">
              <w:rPr>
                <w:rFonts w:ascii="Arial" w:hAnsi="Arial" w:cs="Arial"/>
                <w:sz w:val="22"/>
                <w:szCs w:val="22"/>
              </w:rPr>
              <w:t xml:space="preserve">Identify instruction words and decide what you need to do. </w:t>
            </w:r>
          </w:p>
        </w:tc>
      </w:tr>
      <w:tr w:rsidR="0028141E" w:rsidRPr="006C5127" w14:paraId="203A3D48" w14:textId="2B5B6C4B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EB34D2" w14:textId="4CDABAC0" w:rsidR="0028141E" w:rsidRPr="006C5127" w:rsidRDefault="0028141E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898093" w14:textId="7D5AA25A" w:rsidR="0028141E" w:rsidRPr="006C5127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Check the assessment guidelines</w:t>
            </w:r>
          </w:p>
        </w:tc>
        <w:tc>
          <w:tcPr>
            <w:tcW w:w="241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561396" w14:textId="7FE88C41" w:rsidR="0028141E" w:rsidRPr="006C5127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To fulfil the assessment criteria and meet the learning objectives.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4FE241" w14:textId="77777777" w:rsidR="0028141E" w:rsidRPr="006C5127" w:rsidRDefault="0028141E" w:rsidP="000E4CF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Read the assessment guidelines thoroughly.</w:t>
            </w:r>
          </w:p>
          <w:p w14:paraId="6D5651A9" w14:textId="3D1453D3" w:rsidR="0028141E" w:rsidRPr="006C5127" w:rsidRDefault="0028141E" w:rsidP="000E4CF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Check you understand the learning objectives. </w:t>
            </w:r>
          </w:p>
        </w:tc>
      </w:tr>
      <w:tr w:rsidR="0028141E" w:rsidRPr="006C5127" w14:paraId="2E79F19C" w14:textId="2387A720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54DBA2F" w14:textId="7E3B3BDA" w:rsidR="0028141E" w:rsidRPr="006C5127" w:rsidRDefault="0028141E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2FC717" w14:textId="49171718" w:rsidR="0028141E" w:rsidRPr="006C5127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Make a rough plan</w:t>
            </w:r>
          </w:p>
        </w:tc>
        <w:tc>
          <w:tcPr>
            <w:tcW w:w="241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1ECA4C5" w14:textId="2532FE1F" w:rsidR="0028141E" w:rsidRPr="006C5127" w:rsidRDefault="0028141E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To identify relevant research topics and limit unnecessary reading.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7A1B91" w14:textId="77777777" w:rsidR="0028141E" w:rsidRPr="006C5127" w:rsidRDefault="00FC19A8" w:rsidP="000E4C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Brainstorm: write down your ideas and identify what you need to research.</w:t>
            </w:r>
          </w:p>
          <w:p w14:paraId="4FF46A47" w14:textId="77777777" w:rsidR="00FC19A8" w:rsidRPr="006C5127" w:rsidRDefault="00FC19A8" w:rsidP="000E4C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Mind-map your initial ideas: try to identify links, common themes and a possible order.</w:t>
            </w:r>
          </w:p>
          <w:p w14:paraId="26232B4D" w14:textId="06AC9E37" w:rsidR="00FC19A8" w:rsidRPr="006C5127" w:rsidRDefault="00FC19A8" w:rsidP="000E4C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Use reading lists to look for clues</w:t>
            </w:r>
            <w:r w:rsidR="008415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5127">
              <w:rPr>
                <w:rFonts w:ascii="Arial" w:hAnsi="Arial" w:cs="Arial"/>
                <w:sz w:val="22"/>
                <w:szCs w:val="22"/>
              </w:rPr>
              <w:t>and select the most relevant sources.</w:t>
            </w:r>
          </w:p>
        </w:tc>
      </w:tr>
      <w:tr w:rsidR="0028141E" w:rsidRPr="006C5127" w14:paraId="3448B7C4" w14:textId="2E40F70D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36B18F" w14:textId="41740DCF" w:rsidR="0028141E" w:rsidRPr="006C5127" w:rsidRDefault="0028141E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A6B6E32" w14:textId="5BA021F1" w:rsidR="0028141E" w:rsidRPr="006C5127" w:rsidRDefault="00FC19A8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Read/research and make notes</w:t>
            </w:r>
          </w:p>
        </w:tc>
        <w:tc>
          <w:tcPr>
            <w:tcW w:w="241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468428" w14:textId="7965968D" w:rsidR="0028141E" w:rsidRPr="006C5127" w:rsidRDefault="00FC19A8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To improve your understanding and provide reliable, academic evidence for your ideas.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6F5DC43" w14:textId="1462A41B" w:rsidR="0028141E" w:rsidRPr="006C5127" w:rsidRDefault="00FC19A8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Start with an overview of each book or article: look at the table of contents, the abstract, the subheadings.</w:t>
            </w:r>
          </w:p>
          <w:p w14:paraId="1C3417A1" w14:textId="77777777" w:rsidR="00FC19A8" w:rsidRPr="006C5127" w:rsidRDefault="00FC19A8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Think of your key questions: have them in front of you as you read, to keep you focussed. </w:t>
            </w:r>
          </w:p>
          <w:p w14:paraId="0ABBFB85" w14:textId="5F7726C3" w:rsidR="00FC19A8" w:rsidRPr="006C5127" w:rsidRDefault="00FC19A8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Write down the answers as you find them, keeping a clear record of sources and page numbers.</w:t>
            </w:r>
          </w:p>
          <w:p w14:paraId="0D526B8B" w14:textId="625CFD43" w:rsidR="00FC19A8" w:rsidRPr="006C5127" w:rsidRDefault="00FC19A8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Write a short summary of what each source says before moving on to the next one. </w:t>
            </w:r>
          </w:p>
        </w:tc>
      </w:tr>
      <w:tr w:rsidR="0028141E" w:rsidRPr="006C5127" w14:paraId="59411D02" w14:textId="2DF4615B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9948975" w14:textId="1C42A288" w:rsidR="0028141E" w:rsidRPr="006C5127" w:rsidRDefault="0028141E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8E1A4D" w14:textId="1B4C1C3B" w:rsidR="0028141E" w:rsidRPr="006C5127" w:rsidRDefault="00FC19A8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Plan the structure of your essay</w:t>
            </w:r>
          </w:p>
        </w:tc>
        <w:tc>
          <w:tcPr>
            <w:tcW w:w="241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6A0B52" w14:textId="219549D9" w:rsidR="0028141E" w:rsidRPr="006C5127" w:rsidRDefault="00FC19A8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A good plan keeps you on track and highlights how much weight (how many words) to give each topic.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7FC8E9" w14:textId="77777777" w:rsidR="0028141E" w:rsidRPr="006C5127" w:rsidRDefault="00FC19A8" w:rsidP="000E4C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Draw a mind-map or spider diagram.</w:t>
            </w:r>
          </w:p>
          <w:p w14:paraId="2628B004" w14:textId="77777777" w:rsidR="00FC19A8" w:rsidRPr="006C5127" w:rsidRDefault="00FC19A8" w:rsidP="000E4C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Use colour and images to connect ideas.</w:t>
            </w:r>
          </w:p>
          <w:p w14:paraId="0F12E922" w14:textId="36169889" w:rsidR="00FC19A8" w:rsidRPr="006C5127" w:rsidRDefault="00FC19A8" w:rsidP="000E4C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Identify an appropriate / logical order. </w:t>
            </w:r>
          </w:p>
          <w:p w14:paraId="49FF9C96" w14:textId="77777777" w:rsidR="00FC19A8" w:rsidRPr="006C5127" w:rsidRDefault="00FC19A8" w:rsidP="000E4C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Draw up a list of points and subpoints.</w:t>
            </w:r>
          </w:p>
          <w:p w14:paraId="134799D5" w14:textId="12C7C056" w:rsidR="00FC19A8" w:rsidRPr="006C5127" w:rsidRDefault="00FC19A8" w:rsidP="000E4C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Divide up your word count: allow 10% each for the introduction and the conclusion, and decide how much to spend on each of your points and subpoints. </w:t>
            </w:r>
          </w:p>
        </w:tc>
      </w:tr>
    </w:tbl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80"/>
        <w:gridCol w:w="2400"/>
        <w:gridCol w:w="5775"/>
      </w:tblGrid>
      <w:tr w:rsidR="000E4CFA" w:rsidRPr="000E4CFA" w14:paraId="40C283C4" w14:textId="77777777" w:rsidTr="000E4CFA">
        <w:trPr>
          <w:trHeight w:val="90"/>
        </w:trPr>
        <w:tc>
          <w:tcPr>
            <w:tcW w:w="585" w:type="dxa"/>
            <w:tcBorders>
              <w:top w:val="single" w:sz="6" w:space="0" w:color="AEAAAA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F1578E" w14:textId="77777777" w:rsidR="000E4CFA" w:rsidRPr="000E4CFA" w:rsidRDefault="000E4CFA" w:rsidP="000E4CF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4CF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6</w:t>
            </w: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6" w:space="0" w:color="AEAAAA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B8A08C" w14:textId="77777777" w:rsidR="000E4CFA" w:rsidRPr="000E4CFA" w:rsidRDefault="000E4CFA" w:rsidP="000E4CF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Draft the body of your text </w:t>
            </w:r>
          </w:p>
        </w:tc>
        <w:tc>
          <w:tcPr>
            <w:tcW w:w="2400" w:type="dxa"/>
            <w:tcBorders>
              <w:top w:val="single" w:sz="6" w:space="0" w:color="AEAAAA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F42361" w14:textId="77777777" w:rsidR="000E4CFA" w:rsidRPr="000E4CFA" w:rsidRDefault="000E4CFA" w:rsidP="000E4CF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 present and develop your argument. </w:t>
            </w:r>
          </w:p>
        </w:tc>
        <w:tc>
          <w:tcPr>
            <w:tcW w:w="5775" w:type="dxa"/>
            <w:tcBorders>
              <w:top w:val="single" w:sz="6" w:space="0" w:color="AEAAAA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FE1848" w14:textId="77777777" w:rsidR="000E4CFA" w:rsidRPr="000E4CFA" w:rsidRDefault="000E4CFA" w:rsidP="000E4CF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Write a paragraph for each idea: </w:t>
            </w:r>
          </w:p>
          <w:p w14:paraId="37F6460B" w14:textId="77777777" w:rsidR="000E4CFA" w:rsidRPr="000E4CFA" w:rsidRDefault="000E4CFA" w:rsidP="000E4CFA">
            <w:pPr>
              <w:numPr>
                <w:ilvl w:val="0"/>
                <w:numId w:val="18"/>
              </w:numPr>
              <w:tabs>
                <w:tab w:val="clear" w:pos="720"/>
              </w:tabs>
              <w:ind w:left="574" w:hanging="425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Introduce the idea. </w:t>
            </w:r>
          </w:p>
          <w:p w14:paraId="7DE9DD33" w14:textId="77777777" w:rsidR="000E4CFA" w:rsidRPr="000E4CFA" w:rsidRDefault="000E4CFA" w:rsidP="000E4CFA">
            <w:pPr>
              <w:numPr>
                <w:ilvl w:val="0"/>
                <w:numId w:val="18"/>
              </w:numPr>
              <w:tabs>
                <w:tab w:val="clear" w:pos="720"/>
              </w:tabs>
              <w:ind w:left="574" w:hanging="425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Explain the idea. </w:t>
            </w:r>
          </w:p>
          <w:p w14:paraId="0FD7D921" w14:textId="77777777" w:rsidR="000E4CFA" w:rsidRPr="000E4CFA" w:rsidRDefault="000E4CFA" w:rsidP="000E4CFA">
            <w:pPr>
              <w:numPr>
                <w:ilvl w:val="0"/>
                <w:numId w:val="18"/>
              </w:numPr>
              <w:tabs>
                <w:tab w:val="clear" w:pos="720"/>
              </w:tabs>
              <w:ind w:left="574" w:hanging="425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Give supporting evidence. </w:t>
            </w:r>
          </w:p>
          <w:p w14:paraId="6F302B80" w14:textId="77777777" w:rsidR="000E4CFA" w:rsidRDefault="000E4CFA" w:rsidP="000E4CFA">
            <w:pPr>
              <w:numPr>
                <w:ilvl w:val="0"/>
                <w:numId w:val="18"/>
              </w:numPr>
              <w:tabs>
                <w:tab w:val="clear" w:pos="720"/>
              </w:tabs>
              <w:ind w:left="574" w:hanging="425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E4CF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Use sign-posting words and phrases to move from one paragraph to the next.   </w:t>
            </w:r>
          </w:p>
          <w:p w14:paraId="66B1742B" w14:textId="4190E864" w:rsidR="000E4CFA" w:rsidRPr="000E4CFA" w:rsidRDefault="000E4CFA" w:rsidP="000E4CFA">
            <w:pPr>
              <w:ind w:left="855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09BFC15" w14:textId="77777777" w:rsidR="000E4CFA" w:rsidRPr="006C5127" w:rsidRDefault="000E4CFA" w:rsidP="0005378B">
      <w:pPr>
        <w:tabs>
          <w:tab w:val="left" w:pos="2082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88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</w:tblCellMar>
        <w:tblLook w:val="04A0" w:firstRow="1" w:lastRow="0" w:firstColumn="1" w:lastColumn="0" w:noHBand="0" w:noVBand="1"/>
      </w:tblPr>
      <w:tblGrid>
        <w:gridCol w:w="587"/>
        <w:gridCol w:w="1683"/>
        <w:gridCol w:w="2408"/>
        <w:gridCol w:w="5782"/>
      </w:tblGrid>
      <w:tr w:rsidR="000E4CFA" w:rsidRPr="006C5127" w14:paraId="37C897F7" w14:textId="77777777" w:rsidTr="000E4CFA">
        <w:trPr>
          <w:tblHeader/>
        </w:trPr>
        <w:tc>
          <w:tcPr>
            <w:tcW w:w="587" w:type="dxa"/>
            <w:tcBorders>
              <w:bottom w:val="single" w:sz="4" w:space="0" w:color="AEAAAA" w:themeColor="background2" w:themeShade="BF"/>
            </w:tcBorders>
          </w:tcPr>
          <w:p w14:paraId="76FC4716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single" w:sz="4" w:space="0" w:color="AEAAAA" w:themeColor="background2" w:themeShade="BF"/>
            </w:tcBorders>
          </w:tcPr>
          <w:p w14:paraId="47400297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127">
              <w:rPr>
                <w:rFonts w:ascii="Arial" w:hAnsi="Arial" w:cs="Arial"/>
                <w:b/>
                <w:bCs/>
                <w:sz w:val="28"/>
                <w:szCs w:val="28"/>
              </w:rPr>
              <w:t>Stage</w:t>
            </w:r>
          </w:p>
        </w:tc>
        <w:tc>
          <w:tcPr>
            <w:tcW w:w="2408" w:type="dxa"/>
            <w:tcBorders>
              <w:bottom w:val="single" w:sz="4" w:space="0" w:color="AEAAAA" w:themeColor="background2" w:themeShade="BF"/>
            </w:tcBorders>
          </w:tcPr>
          <w:p w14:paraId="7DB02E66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127">
              <w:rPr>
                <w:rFonts w:ascii="Arial" w:hAnsi="Arial" w:cs="Arial"/>
                <w:b/>
                <w:bCs/>
                <w:sz w:val="28"/>
                <w:szCs w:val="28"/>
              </w:rPr>
              <w:t>Why?</w:t>
            </w:r>
          </w:p>
        </w:tc>
        <w:tc>
          <w:tcPr>
            <w:tcW w:w="5782" w:type="dxa"/>
            <w:tcBorders>
              <w:bottom w:val="single" w:sz="4" w:space="0" w:color="AEAAAA" w:themeColor="background2" w:themeShade="BF"/>
            </w:tcBorders>
          </w:tcPr>
          <w:p w14:paraId="6AF0ED32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1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How? </w:t>
            </w:r>
          </w:p>
        </w:tc>
      </w:tr>
      <w:tr w:rsidR="000E4CFA" w:rsidRPr="006C5127" w14:paraId="67F928DC" w14:textId="77777777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7AC1DD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6BFAAC" w14:textId="7777777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Edit and check against your plan</w:t>
            </w:r>
          </w:p>
        </w:tc>
        <w:tc>
          <w:tcPr>
            <w:tcW w:w="24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7C8BF3" w14:textId="3ABA9598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To make sure your points answer the question and are presented in a logical order.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311BFAC" w14:textId="77777777" w:rsidR="000E4CFA" w:rsidRPr="006C5127" w:rsidRDefault="000E4CFA" w:rsidP="000E4CF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Think Big – Have you followed your plan?</w:t>
            </w:r>
          </w:p>
          <w:p w14:paraId="5AF2ED85" w14:textId="77777777" w:rsidR="000E4CFA" w:rsidRPr="006C5127" w:rsidRDefault="000E4CFA" w:rsidP="000E4CF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Think Medium – Does each paragraph stick to one point?</w:t>
            </w:r>
          </w:p>
          <w:p w14:paraId="348EDE76" w14:textId="77777777" w:rsidR="000E4CFA" w:rsidRPr="006C5127" w:rsidRDefault="000E4CFA" w:rsidP="000E4CF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Think Small – Does each sentence make sense? </w:t>
            </w:r>
          </w:p>
        </w:tc>
      </w:tr>
      <w:tr w:rsidR="000E4CFA" w:rsidRPr="006C5127" w14:paraId="3E626BC4" w14:textId="77777777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CA17183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8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88C9684" w14:textId="7777777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Write the introduction and conclusion</w:t>
            </w:r>
          </w:p>
        </w:tc>
        <w:tc>
          <w:tcPr>
            <w:tcW w:w="24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771D53" w14:textId="511F450E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The introduction needs to make a good first impression and present your argument. The conclusion clearly states the position you have arrived at.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8ACA4AF" w14:textId="7777777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The introduction:</w:t>
            </w:r>
          </w:p>
          <w:p w14:paraId="4236BBDE" w14:textId="77777777" w:rsidR="000E4CFA" w:rsidRPr="006C5127" w:rsidRDefault="000E4CFA" w:rsidP="000E4C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States the position you are taking (your ‘thesis statement’). </w:t>
            </w:r>
          </w:p>
          <w:p w14:paraId="48D21BE0" w14:textId="77777777" w:rsidR="000E4CFA" w:rsidRDefault="000E4CFA" w:rsidP="000E4C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Gives an outline of your structure.</w:t>
            </w:r>
          </w:p>
          <w:p w14:paraId="3F842D40" w14:textId="77777777" w:rsidR="000E4CFA" w:rsidRPr="006C5127" w:rsidRDefault="000E4CFA" w:rsidP="000E4CFA">
            <w:pPr>
              <w:pStyle w:val="ListParagraph"/>
              <w:ind w:left="502"/>
              <w:rPr>
                <w:rFonts w:ascii="Arial" w:hAnsi="Arial" w:cs="Arial"/>
                <w:sz w:val="22"/>
                <w:szCs w:val="22"/>
              </w:rPr>
            </w:pPr>
          </w:p>
          <w:p w14:paraId="4CC8D806" w14:textId="77777777" w:rsidR="000E4CFA" w:rsidRPr="006C5127" w:rsidRDefault="000E4CFA" w:rsidP="000E4CF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The conclusion:</w:t>
            </w:r>
          </w:p>
          <w:p w14:paraId="50144DF9" w14:textId="77777777" w:rsidR="000E4CFA" w:rsidRPr="006C5127" w:rsidRDefault="000E4CFA" w:rsidP="000E4C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Sums up key points and implications.</w:t>
            </w:r>
          </w:p>
          <w:p w14:paraId="36002399" w14:textId="77777777" w:rsidR="000E4CFA" w:rsidRPr="006C5127" w:rsidRDefault="000E4CFA" w:rsidP="000E4C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Clarifies the ‘message’ that you want the reader to remember. </w:t>
            </w:r>
          </w:p>
        </w:tc>
      </w:tr>
      <w:tr w:rsidR="000E4CFA" w:rsidRPr="006C5127" w14:paraId="5CC8AE69" w14:textId="77777777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CD071B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8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968CE6" w14:textId="7777777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Proofread</w:t>
            </w:r>
          </w:p>
        </w:tc>
        <w:tc>
          <w:tcPr>
            <w:tcW w:w="24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A81139" w14:textId="2F1528CF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Good spelling, grammar and punctuation make your ideas clearer, and stop you losing marks.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A97DFD" w14:textId="77777777" w:rsidR="000E4CFA" w:rsidRPr="006C5127" w:rsidRDefault="000E4CFA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Read your work aloud, paying particular attention to commas (short pauses) and full stops (longer pauses). </w:t>
            </w:r>
          </w:p>
          <w:p w14:paraId="61533B49" w14:textId="77777777" w:rsidR="000E4CFA" w:rsidRPr="006C5127" w:rsidRDefault="000E4CFA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Avoid contractions: write ‘do not’ for ‘don’t’. </w:t>
            </w:r>
          </w:p>
          <w:p w14:paraId="51163A55" w14:textId="77777777" w:rsidR="000E4CFA" w:rsidRPr="009B0563" w:rsidRDefault="000E4CFA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7361">
              <w:rPr>
                <w:rFonts w:ascii="Arial" w:hAnsi="Arial" w:cs="Arial"/>
                <w:sz w:val="22"/>
                <w:szCs w:val="22"/>
              </w:rPr>
              <w:t xml:space="preserve">Accessibility tools such as Microsoft Editor and </w:t>
            </w:r>
            <w:proofErr w:type="spellStart"/>
            <w:r w:rsidRPr="00887361">
              <w:rPr>
                <w:rFonts w:ascii="Arial" w:hAnsi="Arial" w:cs="Arial"/>
                <w:sz w:val="22"/>
                <w:szCs w:val="22"/>
              </w:rPr>
              <w:t>Read&amp;Write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are available through your YSJ account, which gives access to Microsoft Office, Word Online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AppsAnywhere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75D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Such software goes beyond spellchecking</w:t>
            </w:r>
            <w:r w:rsidRPr="00775D6D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read aloud and immersive reader modes that intuitively help you to revise and improve your work.</w:t>
            </w:r>
          </w:p>
        </w:tc>
      </w:tr>
      <w:tr w:rsidR="000E4CFA" w:rsidRPr="006C5127" w14:paraId="7F1E22A7" w14:textId="77777777" w:rsidTr="000E4CFA">
        <w:tc>
          <w:tcPr>
            <w:tcW w:w="58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D7E2B1" w14:textId="77777777" w:rsidR="000E4CFA" w:rsidRPr="006C5127" w:rsidRDefault="000E4CFA" w:rsidP="000E4C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2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8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204D09" w14:textId="7777777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Referencing</w:t>
            </w:r>
          </w:p>
        </w:tc>
        <w:tc>
          <w:tcPr>
            <w:tcW w:w="24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38169B" w14:textId="0A8A9AB7" w:rsidR="000E4CFA" w:rsidRPr="006C512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Acknowledge the sources of the ideas that you have used, to avoid plagiarism. </w:t>
            </w:r>
          </w:p>
        </w:tc>
        <w:tc>
          <w:tcPr>
            <w:tcW w:w="578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6C804F6" w14:textId="77777777" w:rsidR="000E4CFA" w:rsidRPr="006C5127" w:rsidRDefault="000E4CFA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>Search for ‘</w:t>
            </w:r>
            <w:r>
              <w:rPr>
                <w:rFonts w:ascii="Arial" w:hAnsi="Arial" w:cs="Arial"/>
                <w:sz w:val="22"/>
                <w:szCs w:val="22"/>
              </w:rPr>
              <w:t xml:space="preserve">YSJ </w:t>
            </w:r>
            <w:r w:rsidRPr="006C5127">
              <w:rPr>
                <w:rFonts w:ascii="Arial" w:hAnsi="Arial" w:cs="Arial"/>
                <w:sz w:val="22"/>
                <w:szCs w:val="22"/>
              </w:rPr>
              <w:t xml:space="preserve">referencing’ </w:t>
            </w:r>
            <w:r>
              <w:rPr>
                <w:rFonts w:ascii="Arial" w:hAnsi="Arial" w:cs="Arial"/>
                <w:sz w:val="22"/>
                <w:szCs w:val="22"/>
              </w:rPr>
              <w:t>or navigate from</w:t>
            </w:r>
            <w:r w:rsidRPr="006C512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gramStart"/>
            <w:r w:rsidRPr="006C5127">
              <w:rPr>
                <w:rFonts w:ascii="Arial" w:hAnsi="Arial" w:cs="Arial"/>
                <w:sz w:val="22"/>
                <w:szCs w:val="22"/>
              </w:rPr>
              <w:t>Library</w:t>
            </w:r>
            <w:proofErr w:type="gramEnd"/>
            <w:r w:rsidRPr="006C5127">
              <w:rPr>
                <w:rFonts w:ascii="Arial" w:hAnsi="Arial" w:cs="Arial"/>
                <w:sz w:val="22"/>
                <w:szCs w:val="22"/>
              </w:rPr>
              <w:t xml:space="preserve"> homepage for 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specific to your course’s referencing style</w:t>
            </w:r>
            <w:r w:rsidRPr="006C51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73243E" w14:textId="77777777" w:rsidR="000E4CFA" w:rsidRPr="00910BC2" w:rsidRDefault="000E4CFA" w:rsidP="000E4CF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C5127">
              <w:rPr>
                <w:rFonts w:ascii="Arial" w:hAnsi="Arial" w:cs="Arial"/>
                <w:sz w:val="22"/>
                <w:szCs w:val="22"/>
              </w:rPr>
              <w:t xml:space="preserve">List all your sources in alphabetical order by surname of author in the reference list. </w:t>
            </w:r>
          </w:p>
          <w:p w14:paraId="16420DF5" w14:textId="77777777" w:rsidR="000E4CFA" w:rsidRPr="00DC1757" w:rsidRDefault="000E4CFA" w:rsidP="000E4C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13D568" w14:textId="77777777" w:rsidR="0015176B" w:rsidRDefault="0015176B" w:rsidP="00A32BEB">
      <w:pPr>
        <w:tabs>
          <w:tab w:val="left" w:pos="2082"/>
        </w:tabs>
        <w:rPr>
          <w:rFonts w:ascii="Arial" w:hAnsi="Arial" w:cs="Arial"/>
          <w:sz w:val="22"/>
          <w:szCs w:val="22"/>
        </w:rPr>
      </w:pPr>
    </w:p>
    <w:p w14:paraId="0D15183E" w14:textId="2309C3C9" w:rsidR="0005378B" w:rsidRPr="0050643E" w:rsidRDefault="000E4CFA" w:rsidP="00A32BEB">
      <w:pPr>
        <w:tabs>
          <w:tab w:val="left" w:pos="2082"/>
        </w:tabs>
        <w:rPr>
          <w:rFonts w:ascii="Arial" w:hAnsi="Arial" w:cs="Arial"/>
          <w:sz w:val="22"/>
          <w:szCs w:val="22"/>
        </w:rPr>
      </w:pPr>
      <w:r w:rsidRPr="006C512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0C77586" wp14:editId="391FAAE9">
                <wp:extent cx="6626860" cy="1501200"/>
                <wp:effectExtent l="0" t="0" r="2540" b="381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60" cy="150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E0891" w14:textId="77777777" w:rsidR="00DC781F" w:rsidRPr="000E4CFA" w:rsidRDefault="00DC781F" w:rsidP="00DC78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4CFA">
                              <w:rPr>
                                <w:b/>
                                <w:bCs/>
                              </w:rPr>
                              <w:t>Support</w:t>
                            </w:r>
                          </w:p>
                          <w:p w14:paraId="5DE95BF6" w14:textId="77777777" w:rsidR="00DC781F" w:rsidRPr="000E4CFA" w:rsidRDefault="00DC781F" w:rsidP="00DC781F">
                            <w:r w:rsidRPr="000E4CFA">
                              <w:t xml:space="preserve">Study Development offers workshops, short courses, 1 to 1 and small group tutorials. </w:t>
                            </w:r>
                          </w:p>
                          <w:p w14:paraId="7E9D4E1A" w14:textId="28BDF3FC" w:rsidR="000E4CFA" w:rsidRPr="000E4CFA" w:rsidRDefault="000E4CFA" w:rsidP="000E4CFA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73CA38DF" w14:textId="1EA9D21B" w:rsidR="000E4CFA" w:rsidRPr="000E4CFA" w:rsidRDefault="000E4CFA" w:rsidP="000E4CF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CFA">
                              <w:rPr>
                                <w:sz w:val="24"/>
                                <w:szCs w:val="24"/>
                              </w:rPr>
                              <w:t xml:space="preserve">Book a tutorial or join a workshop </w:t>
                            </w:r>
                            <w:r w:rsidR="00E772DB">
                              <w:rPr>
                                <w:sz w:val="24"/>
                                <w:szCs w:val="24"/>
                              </w:rPr>
                              <w:t>on the</w:t>
                            </w:r>
                            <w:r w:rsidRPr="000E4C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anchor="Tutorials" w:history="1">
                              <w:r w:rsidRPr="0005615D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>YSJ study development tutorials</w:t>
                              </w:r>
                              <w:r w:rsidR="00371AF5" w:rsidRPr="0005615D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 xml:space="preserve"> webpage</w:t>
                              </w:r>
                            </w:hyperlink>
                            <w:r w:rsidRPr="000E4CFA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2FF4C5EA" w14:textId="3808F4BF" w:rsidR="000E4CFA" w:rsidRPr="000E4CFA" w:rsidRDefault="000E4CFA" w:rsidP="000E4CF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CFA">
                              <w:rPr>
                                <w:sz w:val="24"/>
                                <w:szCs w:val="24"/>
                              </w:rPr>
                              <w:t>Access our Study Success resources on the Study Success webpage</w:t>
                            </w:r>
                            <w:r w:rsidRPr="000E4CFA">
                              <w:rPr>
                                <w:color w:val="9CC2E5" w:themeColor="accent5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72DB">
                              <w:rPr>
                                <w:sz w:val="24"/>
                                <w:szCs w:val="24"/>
                              </w:rPr>
                              <w:t xml:space="preserve">on the </w:t>
                            </w:r>
                            <w:hyperlink r:id="rId11" w:history="1">
                              <w:r w:rsidRPr="0005615D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>YSJ study success</w:t>
                              </w:r>
                              <w:r w:rsidR="00E772DB" w:rsidRPr="0005615D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 xml:space="preserve"> webpage</w:t>
                              </w:r>
                            </w:hyperlink>
                            <w:r w:rsidR="00E772D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CEEFF1" w14:textId="1D2DBC4B" w:rsidR="00DC781F" w:rsidRPr="009B0563" w:rsidRDefault="00DC781F" w:rsidP="000E4CFA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C775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1.8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" fillcolor="black [3213]" stroked="f" strokeweight=".5pt">
                <v:textbox>
                  <w:txbxContent>
                    <w:p w14:paraId="5BBE0891" w14:textId="77777777" w:rsidR="00DC781F" w:rsidRPr="000E4CFA" w:rsidRDefault="00DC781F" w:rsidP="00DC781F">
                      <w:pPr>
                        <w:rPr>
                          <w:b/>
                          <w:bCs/>
                        </w:rPr>
                      </w:pPr>
                      <w:r w:rsidRPr="000E4CFA">
                        <w:rPr>
                          <w:b/>
                          <w:bCs/>
                        </w:rPr>
                        <w:t>Support</w:t>
                      </w:r>
                    </w:p>
                    <w:p w14:paraId="5DE95BF6" w14:textId="77777777" w:rsidR="00DC781F" w:rsidRPr="000E4CFA" w:rsidRDefault="00DC781F" w:rsidP="00DC781F">
                      <w:r w:rsidRPr="000E4CFA">
                        <w:t xml:space="preserve">Study Development offers workshops, short courses, 1 to 1 and small group tutorials. </w:t>
                      </w:r>
                    </w:p>
                    <w:p w14:paraId="7E9D4E1A" w14:textId="28BDF3FC" w:rsidR="000E4CFA" w:rsidRPr="000E4CFA" w:rsidRDefault="000E4CFA" w:rsidP="000E4CFA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73CA38DF" w14:textId="1EA9D21B" w:rsidR="000E4CFA" w:rsidRPr="000E4CFA" w:rsidRDefault="000E4CFA" w:rsidP="000E4CF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E4CFA">
                        <w:rPr>
                          <w:sz w:val="24"/>
                          <w:szCs w:val="24"/>
                        </w:rPr>
                        <w:t xml:space="preserve">Book a tutorial or join a workshop </w:t>
                      </w:r>
                      <w:r w:rsidR="00E772DB">
                        <w:rPr>
                          <w:sz w:val="24"/>
                          <w:szCs w:val="24"/>
                        </w:rPr>
                        <w:t>on the</w:t>
                      </w:r>
                      <w:r w:rsidRPr="000E4CF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anchor="Tutorials" w:history="1">
                        <w:r w:rsidRPr="0005615D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>YSJ study development tutorials</w:t>
                        </w:r>
                        <w:r w:rsidR="00371AF5" w:rsidRPr="0005615D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 xml:space="preserve"> webpage</w:t>
                        </w:r>
                      </w:hyperlink>
                      <w:r w:rsidRPr="000E4CFA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2FF4C5EA" w14:textId="3808F4BF" w:rsidR="000E4CFA" w:rsidRPr="000E4CFA" w:rsidRDefault="000E4CFA" w:rsidP="000E4CF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E4CFA">
                        <w:rPr>
                          <w:sz w:val="24"/>
                          <w:szCs w:val="24"/>
                        </w:rPr>
                        <w:t>Access our Study Success resources on the Study Success webpage</w:t>
                      </w:r>
                      <w:r w:rsidRPr="000E4CFA">
                        <w:rPr>
                          <w:color w:val="9CC2E5" w:themeColor="accent5" w:themeTint="99"/>
                          <w:sz w:val="24"/>
                          <w:szCs w:val="24"/>
                        </w:rPr>
                        <w:t xml:space="preserve"> </w:t>
                      </w:r>
                      <w:r w:rsidR="00E772DB">
                        <w:rPr>
                          <w:sz w:val="24"/>
                          <w:szCs w:val="24"/>
                        </w:rPr>
                        <w:t xml:space="preserve">on the </w:t>
                      </w:r>
                      <w:hyperlink r:id="rId13" w:history="1">
                        <w:r w:rsidRPr="0005615D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>YSJ study success</w:t>
                        </w:r>
                        <w:r w:rsidR="00E772DB" w:rsidRPr="0005615D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 xml:space="preserve"> webpage</w:t>
                        </w:r>
                      </w:hyperlink>
                      <w:r w:rsidR="00E772DB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CEEFF1" w14:textId="1D2DBC4B" w:rsidR="00DC781F" w:rsidRPr="009B0563" w:rsidRDefault="00DC781F" w:rsidP="000E4CFA">
                      <w:pPr>
                        <w:pStyle w:val="NoSpacing"/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5378B" w:rsidRPr="0050643E" w:rsidSect="000E4CFA">
      <w:headerReference w:type="default" r:id="rId14"/>
      <w:footerReference w:type="default" r:id="rId15"/>
      <w:headerReference w:type="first" r:id="rId16"/>
      <w:pgSz w:w="11900" w:h="16840"/>
      <w:pgMar w:top="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D767" w14:textId="77777777" w:rsidR="007B2517" w:rsidRDefault="007B2517" w:rsidP="00BA5D25">
      <w:r>
        <w:separator/>
      </w:r>
    </w:p>
  </w:endnote>
  <w:endnote w:type="continuationSeparator" w:id="0">
    <w:p w14:paraId="4D25BEFD" w14:textId="77777777" w:rsidR="007B2517" w:rsidRDefault="007B2517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65CB4321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766E7125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5BFCE4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007445A2" w:rsidRPr="00905392">
      <w:rPr>
        <w:rFonts w:ascii="Arial" w:hAnsi="Arial" w:cs="Arial"/>
        <w:noProof/>
        <w:sz w:val="22"/>
        <w:szCs w:val="22"/>
      </w:rPr>
      <w:t>Library and Learning Services</w:t>
    </w:r>
    <w:r w:rsidR="0005378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1EBE" w14:textId="77777777" w:rsidR="007B2517" w:rsidRDefault="007B2517" w:rsidP="00BA5D25">
      <w:r>
        <w:separator/>
      </w:r>
    </w:p>
  </w:footnote>
  <w:footnote w:type="continuationSeparator" w:id="0">
    <w:p w14:paraId="6B653641" w14:textId="77777777" w:rsidR="007B2517" w:rsidRDefault="007B2517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AA88" w14:textId="55F2680A" w:rsidR="00BA5D25" w:rsidRPr="000E4CFA" w:rsidRDefault="000E4CFA" w:rsidP="000E4CFA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F8E19AE" wp14:editId="7AD438F3">
          <wp:simplePos x="0" y="0"/>
          <wp:positionH relativeFrom="margin">
            <wp:align>left</wp:align>
          </wp:positionH>
          <wp:positionV relativeFrom="paragraph">
            <wp:posOffset>-538756</wp:posOffset>
          </wp:positionV>
          <wp:extent cx="1792834" cy="1016052"/>
          <wp:effectExtent l="0" t="0" r="0" b="0"/>
          <wp:wrapNone/>
          <wp:docPr id="165" name="Picture 165" descr="Library and Learning Services at 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 descr="Library and Learning Services at York St Joh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34" cy="101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05F79859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67" name="Picture 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5A7"/>
    <w:multiLevelType w:val="hybridMultilevel"/>
    <w:tmpl w:val="E848B34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9C4646"/>
    <w:multiLevelType w:val="hybridMultilevel"/>
    <w:tmpl w:val="40AC974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2AE7"/>
    <w:multiLevelType w:val="hybridMultilevel"/>
    <w:tmpl w:val="5616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ADE"/>
    <w:multiLevelType w:val="multilevel"/>
    <w:tmpl w:val="9F8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B6361"/>
    <w:multiLevelType w:val="hybridMultilevel"/>
    <w:tmpl w:val="B48AAE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3F96"/>
    <w:multiLevelType w:val="hybridMultilevel"/>
    <w:tmpl w:val="35BA82C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5FBB"/>
    <w:multiLevelType w:val="hybridMultilevel"/>
    <w:tmpl w:val="A42E0D5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D4240"/>
    <w:multiLevelType w:val="hybridMultilevel"/>
    <w:tmpl w:val="A1C804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41092101">
    <w:abstractNumId w:val="6"/>
  </w:num>
  <w:num w:numId="2" w16cid:durableId="1348558705">
    <w:abstractNumId w:val="14"/>
  </w:num>
  <w:num w:numId="3" w16cid:durableId="1456749969">
    <w:abstractNumId w:val="12"/>
  </w:num>
  <w:num w:numId="4" w16cid:durableId="150873827">
    <w:abstractNumId w:val="10"/>
  </w:num>
  <w:num w:numId="5" w16cid:durableId="96994975">
    <w:abstractNumId w:val="11"/>
  </w:num>
  <w:num w:numId="6" w16cid:durableId="1659965613">
    <w:abstractNumId w:val="9"/>
  </w:num>
  <w:num w:numId="7" w16cid:durableId="277376963">
    <w:abstractNumId w:val="0"/>
  </w:num>
  <w:num w:numId="8" w16cid:durableId="1178153560">
    <w:abstractNumId w:val="8"/>
  </w:num>
  <w:num w:numId="9" w16cid:durableId="1223566111">
    <w:abstractNumId w:val="16"/>
  </w:num>
  <w:num w:numId="10" w16cid:durableId="62139918">
    <w:abstractNumId w:val="3"/>
  </w:num>
  <w:num w:numId="11" w16cid:durableId="1674382963">
    <w:abstractNumId w:val="15"/>
  </w:num>
  <w:num w:numId="12" w16cid:durableId="678387185">
    <w:abstractNumId w:val="1"/>
  </w:num>
  <w:num w:numId="13" w16cid:durableId="622345359">
    <w:abstractNumId w:val="7"/>
  </w:num>
  <w:num w:numId="14" w16cid:durableId="1379352205">
    <w:abstractNumId w:val="13"/>
  </w:num>
  <w:num w:numId="15" w16cid:durableId="732196781">
    <w:abstractNumId w:val="17"/>
  </w:num>
  <w:num w:numId="16" w16cid:durableId="995768387">
    <w:abstractNumId w:val="2"/>
  </w:num>
  <w:num w:numId="17" w16cid:durableId="1722049696">
    <w:abstractNumId w:val="4"/>
  </w:num>
  <w:num w:numId="18" w16cid:durableId="1059481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4290F"/>
    <w:rsid w:val="0005378B"/>
    <w:rsid w:val="0005615D"/>
    <w:rsid w:val="00062213"/>
    <w:rsid w:val="00073F30"/>
    <w:rsid w:val="000C5387"/>
    <w:rsid w:val="000C791B"/>
    <w:rsid w:val="000E4CFA"/>
    <w:rsid w:val="000F31EC"/>
    <w:rsid w:val="0015176B"/>
    <w:rsid w:val="00160D45"/>
    <w:rsid w:val="00186D2F"/>
    <w:rsid w:val="002271E7"/>
    <w:rsid w:val="00237EAF"/>
    <w:rsid w:val="0028141E"/>
    <w:rsid w:val="003544FC"/>
    <w:rsid w:val="003640A7"/>
    <w:rsid w:val="00371AF5"/>
    <w:rsid w:val="00417E64"/>
    <w:rsid w:val="00456262"/>
    <w:rsid w:val="00495C25"/>
    <w:rsid w:val="004F0FA0"/>
    <w:rsid w:val="0050643E"/>
    <w:rsid w:val="0054370A"/>
    <w:rsid w:val="00562D8A"/>
    <w:rsid w:val="005A059E"/>
    <w:rsid w:val="005A1DFD"/>
    <w:rsid w:val="005C4D8C"/>
    <w:rsid w:val="006A0F21"/>
    <w:rsid w:val="006B6E3D"/>
    <w:rsid w:val="006C5127"/>
    <w:rsid w:val="006D2628"/>
    <w:rsid w:val="00717B37"/>
    <w:rsid w:val="007445A2"/>
    <w:rsid w:val="00747199"/>
    <w:rsid w:val="007630C6"/>
    <w:rsid w:val="00795BC9"/>
    <w:rsid w:val="007B2517"/>
    <w:rsid w:val="007C4798"/>
    <w:rsid w:val="008169B2"/>
    <w:rsid w:val="008243D6"/>
    <w:rsid w:val="008415D5"/>
    <w:rsid w:val="00887361"/>
    <w:rsid w:val="008A143A"/>
    <w:rsid w:val="008B1A55"/>
    <w:rsid w:val="008B3F2D"/>
    <w:rsid w:val="008D13F0"/>
    <w:rsid w:val="00905392"/>
    <w:rsid w:val="00910BC2"/>
    <w:rsid w:val="0091457F"/>
    <w:rsid w:val="00916FFF"/>
    <w:rsid w:val="0092732C"/>
    <w:rsid w:val="0093528E"/>
    <w:rsid w:val="00980A71"/>
    <w:rsid w:val="009828F5"/>
    <w:rsid w:val="009B0563"/>
    <w:rsid w:val="009C736F"/>
    <w:rsid w:val="009F3641"/>
    <w:rsid w:val="00A32BEB"/>
    <w:rsid w:val="00A817E0"/>
    <w:rsid w:val="00AD0BE4"/>
    <w:rsid w:val="00AD5DEF"/>
    <w:rsid w:val="00AE4EF1"/>
    <w:rsid w:val="00AF4C83"/>
    <w:rsid w:val="00B903D8"/>
    <w:rsid w:val="00BA5D25"/>
    <w:rsid w:val="00BA7EA5"/>
    <w:rsid w:val="00BE3996"/>
    <w:rsid w:val="00BF61A2"/>
    <w:rsid w:val="00C050DC"/>
    <w:rsid w:val="00C32B38"/>
    <w:rsid w:val="00C446C3"/>
    <w:rsid w:val="00C76154"/>
    <w:rsid w:val="00C773C2"/>
    <w:rsid w:val="00C8705E"/>
    <w:rsid w:val="00C96705"/>
    <w:rsid w:val="00CE43DA"/>
    <w:rsid w:val="00CF0851"/>
    <w:rsid w:val="00CF448A"/>
    <w:rsid w:val="00D4518E"/>
    <w:rsid w:val="00DC1757"/>
    <w:rsid w:val="00DC781F"/>
    <w:rsid w:val="00E772DB"/>
    <w:rsid w:val="00E87EFA"/>
    <w:rsid w:val="00EB7C09"/>
    <w:rsid w:val="00ED511B"/>
    <w:rsid w:val="00EE3C92"/>
    <w:rsid w:val="00F01BE1"/>
    <w:rsid w:val="00F40B95"/>
    <w:rsid w:val="00F573DC"/>
    <w:rsid w:val="00F579C6"/>
    <w:rsid w:val="00F6102B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3DC"/>
    <w:pPr>
      <w:keepNext/>
      <w:keepLines/>
      <w:spacing w:before="240"/>
      <w:jc w:val="right"/>
      <w:outlineLvl w:val="0"/>
    </w:pPr>
    <w:rPr>
      <w:rFonts w:ascii="Arial" w:eastAsiaTheme="majorEastAsia" w:hAnsi="Arial" w:cstheme="majorBidi"/>
      <w:color w:val="7030A0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73DC"/>
    <w:rPr>
      <w:rFonts w:ascii="Arial" w:eastAsiaTheme="majorEastAsia" w:hAnsi="Arial" w:cstheme="majorBidi"/>
      <w:color w:val="7030A0"/>
      <w:sz w:val="5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D511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E4C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E4CFA"/>
  </w:style>
  <w:style w:type="character" w:customStyle="1" w:styleId="eop">
    <w:name w:val="eop"/>
    <w:basedOn w:val="DefaultParagraphFont"/>
    <w:rsid w:val="000E4CFA"/>
  </w:style>
  <w:style w:type="paragraph" w:styleId="NoSpacing">
    <w:name w:val="No Spacing"/>
    <w:basedOn w:val="Normal"/>
    <w:uiPriority w:val="1"/>
    <w:qFormat/>
    <w:rsid w:val="000E4CF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rksj.ac.uk/library/library-study-and-digital-skills/study-development-tutori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library/library-study-and-digital-skills/study-development-tutoria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library/library-study-and-digital-skills/study-development-tutorial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yorksj.ac.uk/library/library-study-and-digital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4" ma:contentTypeDescription="Create a new document." ma:contentTypeScope="" ma:versionID="d4a74943ab31bee6def3ba239298ff47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6b61cc4e1d27ac1f86e581a261246397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FDE40-90D2-487A-B273-FC53C861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Emma Corrin</cp:lastModifiedBy>
  <cp:revision>7</cp:revision>
  <cp:lastPrinted>2021-05-06T11:01:00Z</cp:lastPrinted>
  <dcterms:created xsi:type="dcterms:W3CDTF">2024-11-28T10:26:00Z</dcterms:created>
  <dcterms:modified xsi:type="dcterms:W3CDTF">2024-11-29T15:43:00Z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MediaServiceImageTags">
    <vt:lpwstr/>
  </property>
  <property fmtid="{D5CDD505-2E9C-101B-9397-08002B2CF9AE}" pid="4" name="GrammarlyDocumentId">
    <vt:lpwstr>e21d714d0c2c97f17319d851877a7a715c1c2298571f4edbde5f651bad3e69a9</vt:lpwstr>
  </property>
</Properties>
</file>