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86895" w14:textId="77777777" w:rsidR="00E56245" w:rsidRDefault="00E56245" w:rsidP="00E56245">
      <w:pPr>
        <w:pStyle w:val="Title"/>
      </w:pPr>
      <w:bookmarkStart w:id="0" w:name="_GoBack"/>
      <w:bookmarkEnd w:id="0"/>
    </w:p>
    <w:p w14:paraId="1BFED709" w14:textId="70992FF6" w:rsidR="00E56245" w:rsidRDefault="00E56245" w:rsidP="00E56245">
      <w:pPr>
        <w:pStyle w:val="Title"/>
      </w:pPr>
      <w:r>
        <w:t>RO17 - Postgraduate Researcher (PGR)/Graduate Teaching Assistant (GTA) Travel Authorisation and Funding Instructions</w:t>
      </w:r>
    </w:p>
    <w:p w14:paraId="3FD1F537" w14:textId="0B294636" w:rsidR="00E56245" w:rsidRDefault="00E56245" w:rsidP="00E56245"/>
    <w:p w14:paraId="23268F46" w14:textId="3C12A87C" w:rsidR="00E56245" w:rsidRDefault="00E56245" w:rsidP="00E56245">
      <w:r>
        <w:t>These instructions should be read in conjunction with the form RO16 -</w:t>
      </w:r>
      <w:r w:rsidR="009B6711">
        <w:t xml:space="preserve"> </w:t>
      </w:r>
      <w:r>
        <w:t>Postgraduate Researcher (PGR)/Graduate Teaching Assistant (GTA) Travel Authorisation and Funding Form, which has been created to allow PGRs and GTAs to:</w:t>
      </w:r>
    </w:p>
    <w:p w14:paraId="5F5067EF" w14:textId="2F6567A1" w:rsidR="00E56245" w:rsidRDefault="00E56245" w:rsidP="00E56245">
      <w:pPr>
        <w:pStyle w:val="ListParagraph"/>
        <w:numPr>
          <w:ilvl w:val="0"/>
          <w:numId w:val="1"/>
        </w:numPr>
      </w:pPr>
      <w:r>
        <w:t>Obtain agreement from your supervisor and Head of School</w:t>
      </w:r>
      <w:r w:rsidR="009B6711">
        <w:t xml:space="preserve"> (</w:t>
      </w:r>
      <w:proofErr w:type="spellStart"/>
      <w:r w:rsidR="009B6711">
        <w:t>HoS</w:t>
      </w:r>
      <w:proofErr w:type="spellEnd"/>
      <w:r w:rsidR="009B6711">
        <w:t>)</w:t>
      </w:r>
      <w:r>
        <w:t xml:space="preserve"> that your proposed trip supports your research;</w:t>
      </w:r>
    </w:p>
    <w:p w14:paraId="66237B1A" w14:textId="05CF9B03" w:rsidR="00E56245" w:rsidRDefault="00E56245" w:rsidP="00E56245">
      <w:pPr>
        <w:pStyle w:val="ListParagraph"/>
        <w:numPr>
          <w:ilvl w:val="0"/>
          <w:numId w:val="1"/>
        </w:numPr>
      </w:pPr>
      <w:r>
        <w:t>Identify the necessary expenditure and</w:t>
      </w:r>
      <w:r w:rsidR="00DB7796">
        <w:t xml:space="preserve"> gain approval from the</w:t>
      </w:r>
      <w:r>
        <w:t xml:space="preserve"> budget holder;</w:t>
      </w:r>
    </w:p>
    <w:p w14:paraId="35D3C5EA" w14:textId="3606955C" w:rsidR="00E56245" w:rsidRDefault="00E56245" w:rsidP="00E56245">
      <w:pPr>
        <w:pStyle w:val="ListParagraph"/>
        <w:numPr>
          <w:ilvl w:val="0"/>
          <w:numId w:val="1"/>
        </w:numPr>
      </w:pPr>
      <w:r>
        <w:t>Obtain agreement from the University via the Pro Vice Chancellor, International Development (via the Executive Support Office (ESO)) that the trip can take place.</w:t>
      </w:r>
    </w:p>
    <w:p w14:paraId="359CC336" w14:textId="27380C52" w:rsidR="00E56245" w:rsidRDefault="00E56245" w:rsidP="00E56245">
      <w:r>
        <w:t xml:space="preserve">Please note that if you are a PGR/GTA travelling on behalf of the University in your role as an employee of the University, you will need to complete the </w:t>
      </w:r>
      <w:hyperlink r:id="rId10" w:history="1">
        <w:r w:rsidRPr="009B6711">
          <w:rPr>
            <w:rStyle w:val="Hyperlink"/>
          </w:rPr>
          <w:t>Staff Travel Authorisation and Funding Form</w:t>
        </w:r>
      </w:hyperlink>
      <w:r>
        <w:t xml:space="preserve"> </w:t>
      </w:r>
      <w:r w:rsidR="009B6711">
        <w:t>which can be located via the “Travel” section of the Finance Forms.</w:t>
      </w:r>
    </w:p>
    <w:p w14:paraId="2C3D76A3" w14:textId="76495D47" w:rsidR="009B6711" w:rsidRDefault="009B6711" w:rsidP="00E56245">
      <w:r>
        <w:t>As soon as an overseas trip has been identified, you should:</w:t>
      </w:r>
    </w:p>
    <w:p w14:paraId="778C681F" w14:textId="09DBF9F5" w:rsidR="009B6711" w:rsidRDefault="009B6711" w:rsidP="009B6711">
      <w:pPr>
        <w:pStyle w:val="ListParagraph"/>
        <w:numPr>
          <w:ilvl w:val="0"/>
          <w:numId w:val="2"/>
        </w:numPr>
      </w:pPr>
      <w:r>
        <w:t>Discuss this with your supervisor/</w:t>
      </w:r>
      <w:proofErr w:type="spellStart"/>
      <w:r>
        <w:t>HoS</w:t>
      </w:r>
      <w:proofErr w:type="spellEnd"/>
      <w:r>
        <w:t>;</w:t>
      </w:r>
    </w:p>
    <w:p w14:paraId="12349BF0" w14:textId="0C3E9094" w:rsidR="009B6711" w:rsidRPr="009B6711" w:rsidRDefault="009B6711" w:rsidP="009B6711">
      <w:pPr>
        <w:pStyle w:val="ListParagraph"/>
        <w:numPr>
          <w:ilvl w:val="0"/>
          <w:numId w:val="2"/>
        </w:numPr>
        <w:rPr>
          <w:b/>
          <w:bCs/>
        </w:rPr>
      </w:pPr>
      <w:r w:rsidRPr="009B6711">
        <w:rPr>
          <w:b/>
          <w:bCs/>
        </w:rPr>
        <w:t>If you are a Tier 4 PGR/GTA, you must:</w:t>
      </w:r>
    </w:p>
    <w:p w14:paraId="573D45FF" w14:textId="638AA87A" w:rsidR="009B6711" w:rsidRPr="009B6711" w:rsidRDefault="009B6711" w:rsidP="009B6711">
      <w:pPr>
        <w:pStyle w:val="ListParagraph"/>
        <w:numPr>
          <w:ilvl w:val="1"/>
          <w:numId w:val="2"/>
        </w:numPr>
        <w:rPr>
          <w:b/>
          <w:bCs/>
        </w:rPr>
      </w:pPr>
      <w:r w:rsidRPr="009B6711">
        <w:rPr>
          <w:b/>
          <w:bCs/>
        </w:rPr>
        <w:t xml:space="preserve">Confirm the impact of your visit and any potential restrictions with </w:t>
      </w:r>
      <w:hyperlink r:id="rId11" w:history="1">
        <w:r w:rsidRPr="009B6711">
          <w:rPr>
            <w:rStyle w:val="Hyperlink"/>
            <w:b/>
            <w:bCs/>
          </w:rPr>
          <w:t>Visa and Compliance Team</w:t>
        </w:r>
      </w:hyperlink>
      <w:r w:rsidRPr="009B6711">
        <w:rPr>
          <w:b/>
          <w:bCs/>
        </w:rPr>
        <w:t>;</w:t>
      </w:r>
    </w:p>
    <w:p w14:paraId="238B225E" w14:textId="5710D5BD" w:rsidR="009B6711" w:rsidRDefault="009B6711" w:rsidP="009B6711">
      <w:pPr>
        <w:pStyle w:val="ListParagraph"/>
        <w:numPr>
          <w:ilvl w:val="1"/>
          <w:numId w:val="2"/>
        </w:numPr>
        <w:rPr>
          <w:b/>
          <w:bCs/>
        </w:rPr>
      </w:pPr>
      <w:r w:rsidRPr="009B6711">
        <w:rPr>
          <w:b/>
          <w:bCs/>
        </w:rPr>
        <w:t xml:space="preserve">Complete a </w:t>
      </w:r>
      <w:hyperlink r:id="rId12" w:history="1">
        <w:r w:rsidRPr="009B6711">
          <w:rPr>
            <w:rStyle w:val="Hyperlink"/>
            <w:b/>
            <w:bCs/>
          </w:rPr>
          <w:t>Tier 4 Postgraduate Researcher Absence Request Form</w:t>
        </w:r>
      </w:hyperlink>
      <w:r w:rsidRPr="009B6711">
        <w:rPr>
          <w:b/>
          <w:bCs/>
        </w:rPr>
        <w:t>.</w:t>
      </w:r>
    </w:p>
    <w:p w14:paraId="3BE4942B" w14:textId="09461FCB" w:rsidR="009B6711" w:rsidRDefault="009B6711">
      <w:pPr>
        <w:spacing w:before="0" w:after="160"/>
        <w:jc w:val="left"/>
        <w:rPr>
          <w:b/>
          <w:bCs/>
        </w:rPr>
      </w:pPr>
      <w:r>
        <w:rPr>
          <w:b/>
          <w:bCs/>
        </w:rPr>
        <w:br w:type="page"/>
      </w:r>
    </w:p>
    <w:p w14:paraId="623E637F" w14:textId="716068F0" w:rsidR="009B6711" w:rsidRDefault="009B6711" w:rsidP="009B6711">
      <w:pPr>
        <w:pStyle w:val="Heading2"/>
        <w:spacing w:after="240"/>
      </w:pPr>
      <w:r>
        <w:lastRenderedPageBreak/>
        <w:t>How to Complete RO16 - Postgraduate Researcher (PGR)/Graduate Teaching Assistant (GTA) Travel Authorisation and Funding Form</w:t>
      </w:r>
    </w:p>
    <w:tbl>
      <w:tblPr>
        <w:tblStyle w:val="TableGrid"/>
        <w:tblW w:w="0" w:type="auto"/>
        <w:tblLook w:val="04A0" w:firstRow="1" w:lastRow="0" w:firstColumn="1" w:lastColumn="0" w:noHBand="0" w:noVBand="1"/>
      </w:tblPr>
      <w:tblGrid>
        <w:gridCol w:w="4508"/>
        <w:gridCol w:w="4508"/>
      </w:tblGrid>
      <w:tr w:rsidR="009B6711" w14:paraId="58408B4A" w14:textId="77777777" w:rsidTr="009B6711">
        <w:tc>
          <w:tcPr>
            <w:tcW w:w="4508" w:type="dxa"/>
          </w:tcPr>
          <w:p w14:paraId="765939E6" w14:textId="71CC56ED" w:rsidR="009B6711" w:rsidRPr="009B6711" w:rsidRDefault="009B6711" w:rsidP="009B6711">
            <w:pPr>
              <w:jc w:val="center"/>
              <w:rPr>
                <w:b/>
                <w:bCs/>
              </w:rPr>
            </w:pPr>
            <w:r>
              <w:rPr>
                <w:b/>
                <w:bCs/>
              </w:rPr>
              <w:t>Section</w:t>
            </w:r>
          </w:p>
        </w:tc>
        <w:tc>
          <w:tcPr>
            <w:tcW w:w="4508" w:type="dxa"/>
          </w:tcPr>
          <w:p w14:paraId="580F2663" w14:textId="72967296" w:rsidR="009B6711" w:rsidRPr="009B6711" w:rsidRDefault="009B6711" w:rsidP="009B6711">
            <w:pPr>
              <w:jc w:val="center"/>
              <w:rPr>
                <w:b/>
                <w:bCs/>
              </w:rPr>
            </w:pPr>
            <w:r>
              <w:rPr>
                <w:b/>
                <w:bCs/>
              </w:rPr>
              <w:t>Completed By</w:t>
            </w:r>
          </w:p>
        </w:tc>
      </w:tr>
      <w:tr w:rsidR="009B6711" w14:paraId="1C2B0520" w14:textId="77777777" w:rsidTr="009B6711">
        <w:tc>
          <w:tcPr>
            <w:tcW w:w="4508" w:type="dxa"/>
          </w:tcPr>
          <w:p w14:paraId="3F2C823B" w14:textId="0DC74E13" w:rsidR="009B6711" w:rsidRDefault="009B6711" w:rsidP="009B6711">
            <w:r>
              <w:t>Section 1 – Details of Your Trip</w:t>
            </w:r>
          </w:p>
        </w:tc>
        <w:tc>
          <w:tcPr>
            <w:tcW w:w="4508" w:type="dxa"/>
          </w:tcPr>
          <w:p w14:paraId="298CDDF0" w14:textId="7F0D47B4" w:rsidR="009B6711" w:rsidRDefault="009B6711" w:rsidP="009B6711">
            <w:r>
              <w:t>PGR/GTA</w:t>
            </w:r>
          </w:p>
        </w:tc>
      </w:tr>
      <w:tr w:rsidR="009B6711" w14:paraId="3EF3CD2A" w14:textId="77777777" w:rsidTr="009B6711">
        <w:tc>
          <w:tcPr>
            <w:tcW w:w="4508" w:type="dxa"/>
          </w:tcPr>
          <w:p w14:paraId="3970544C" w14:textId="1DBF28BC" w:rsidR="009B6711" w:rsidRDefault="009B6711" w:rsidP="009B6711">
            <w:r>
              <w:t>Section 2 – Supervisor Approval</w:t>
            </w:r>
          </w:p>
        </w:tc>
        <w:tc>
          <w:tcPr>
            <w:tcW w:w="4508" w:type="dxa"/>
          </w:tcPr>
          <w:p w14:paraId="255EBFE0" w14:textId="2E6DA545" w:rsidR="009B6711" w:rsidRDefault="009B6711" w:rsidP="009B6711">
            <w:r>
              <w:t>Supervisor</w:t>
            </w:r>
          </w:p>
        </w:tc>
      </w:tr>
      <w:tr w:rsidR="009B6711" w14:paraId="6733D7D5" w14:textId="77777777" w:rsidTr="009B6711">
        <w:tc>
          <w:tcPr>
            <w:tcW w:w="4508" w:type="dxa"/>
          </w:tcPr>
          <w:p w14:paraId="2A12A777" w14:textId="32072B25" w:rsidR="009B6711" w:rsidRDefault="009B6711" w:rsidP="009B6711">
            <w:r>
              <w:t>Section 3 – Head of School (</w:t>
            </w:r>
            <w:proofErr w:type="spellStart"/>
            <w:r>
              <w:t>HoS</w:t>
            </w:r>
            <w:proofErr w:type="spellEnd"/>
            <w:r>
              <w:t>) Approval</w:t>
            </w:r>
          </w:p>
        </w:tc>
        <w:tc>
          <w:tcPr>
            <w:tcW w:w="4508" w:type="dxa"/>
          </w:tcPr>
          <w:p w14:paraId="28AF4697" w14:textId="08BFE428" w:rsidR="009B6711" w:rsidRDefault="009B6711" w:rsidP="009B6711">
            <w:r>
              <w:t xml:space="preserve">Head of School </w:t>
            </w:r>
          </w:p>
        </w:tc>
      </w:tr>
      <w:tr w:rsidR="009B6711" w14:paraId="249F5975" w14:textId="77777777" w:rsidTr="009B6711">
        <w:tc>
          <w:tcPr>
            <w:tcW w:w="4508" w:type="dxa"/>
          </w:tcPr>
          <w:p w14:paraId="4AEC036F" w14:textId="7659096C" w:rsidR="009B6711" w:rsidRDefault="009B6711" w:rsidP="009B6711">
            <w:r>
              <w:t>Section 4 – Approximate Cost Breakdown</w:t>
            </w:r>
          </w:p>
        </w:tc>
        <w:tc>
          <w:tcPr>
            <w:tcW w:w="4508" w:type="dxa"/>
          </w:tcPr>
          <w:p w14:paraId="5B4C993B" w14:textId="7DB3F17E" w:rsidR="009B6711" w:rsidRDefault="009B6711" w:rsidP="009B6711">
            <w:r>
              <w:t xml:space="preserve">This section is to be completed in conjunction with the budget holder (i.e. School, Project Lead, Research Office) to discuss the potential costs incurred. Any travel and accommodation charges must be from the University’s approved travel agent. </w:t>
            </w:r>
          </w:p>
        </w:tc>
      </w:tr>
      <w:tr w:rsidR="009B6711" w14:paraId="7C327EDF" w14:textId="77777777" w:rsidTr="009B6711">
        <w:tc>
          <w:tcPr>
            <w:tcW w:w="4508" w:type="dxa"/>
          </w:tcPr>
          <w:p w14:paraId="10379BFF" w14:textId="42D3D075" w:rsidR="009B6711" w:rsidRDefault="009B6711" w:rsidP="009B6711">
            <w:r>
              <w:t>Section 5 – Budget Holder Approval</w:t>
            </w:r>
          </w:p>
        </w:tc>
        <w:tc>
          <w:tcPr>
            <w:tcW w:w="4508" w:type="dxa"/>
          </w:tcPr>
          <w:p w14:paraId="40684BD8" w14:textId="4FB5474F" w:rsidR="009B6711" w:rsidRDefault="00017F96" w:rsidP="009B6711">
            <w:r>
              <w:t xml:space="preserve">Budget Holder once costs have been agreed. </w:t>
            </w:r>
          </w:p>
        </w:tc>
      </w:tr>
      <w:tr w:rsidR="009B6711" w14:paraId="079ACC7F" w14:textId="77777777" w:rsidTr="009B6711">
        <w:tc>
          <w:tcPr>
            <w:tcW w:w="4508" w:type="dxa"/>
          </w:tcPr>
          <w:p w14:paraId="383A364F" w14:textId="22D58E87" w:rsidR="009B6711" w:rsidRDefault="009B6711" w:rsidP="009B6711">
            <w:r>
              <w:t xml:space="preserve">Section 6 – Overseas Travel </w:t>
            </w:r>
          </w:p>
        </w:tc>
        <w:tc>
          <w:tcPr>
            <w:tcW w:w="4508" w:type="dxa"/>
          </w:tcPr>
          <w:p w14:paraId="1CFE43DE" w14:textId="77777777" w:rsidR="009B6711" w:rsidRDefault="00017F96" w:rsidP="009B6711">
            <w:r>
              <w:t>PGR/GTA</w:t>
            </w:r>
          </w:p>
          <w:p w14:paraId="563AF433" w14:textId="4455DDB3" w:rsidR="00017F96" w:rsidRDefault="00057187" w:rsidP="00017F96">
            <w:pPr>
              <w:pStyle w:val="ListParagraph"/>
              <w:numPr>
                <w:ilvl w:val="0"/>
                <w:numId w:val="4"/>
              </w:numPr>
            </w:pPr>
            <w:hyperlink r:id="rId13" w:history="1">
              <w:r w:rsidR="00017F96" w:rsidRPr="00017F96">
                <w:rPr>
                  <w:rStyle w:val="Hyperlink"/>
                </w:rPr>
                <w:t>FCO</w:t>
              </w:r>
            </w:hyperlink>
            <w:r w:rsidR="00017F96">
              <w:t xml:space="preserve"> approved travel destinations to be checked by PGR/GTA;</w:t>
            </w:r>
          </w:p>
          <w:p w14:paraId="2C4253EF" w14:textId="53C3D266" w:rsidR="00017F96" w:rsidRDefault="00057187" w:rsidP="00017F96">
            <w:pPr>
              <w:pStyle w:val="ListParagraph"/>
              <w:numPr>
                <w:ilvl w:val="0"/>
                <w:numId w:val="4"/>
              </w:numPr>
            </w:pPr>
            <w:hyperlink r:id="rId14" w:history="1">
              <w:r w:rsidR="00017F96" w:rsidRPr="00017F96">
                <w:rPr>
                  <w:rStyle w:val="Hyperlink"/>
                </w:rPr>
                <w:t>FCO</w:t>
              </w:r>
            </w:hyperlink>
            <w:r w:rsidR="00017F96">
              <w:t xml:space="preserve"> approved travel destinations to be checked by ESO.</w:t>
            </w:r>
          </w:p>
        </w:tc>
      </w:tr>
      <w:tr w:rsidR="009B6711" w14:paraId="538C85EE" w14:textId="77777777" w:rsidTr="009B6711">
        <w:tc>
          <w:tcPr>
            <w:tcW w:w="4508" w:type="dxa"/>
          </w:tcPr>
          <w:p w14:paraId="58A3E15A" w14:textId="30981272" w:rsidR="009B6711" w:rsidRDefault="009B6711" w:rsidP="009B6711">
            <w:r>
              <w:t>Section 7 – Accommodation Details</w:t>
            </w:r>
          </w:p>
        </w:tc>
        <w:tc>
          <w:tcPr>
            <w:tcW w:w="4508" w:type="dxa"/>
          </w:tcPr>
          <w:p w14:paraId="220922E6" w14:textId="69A64BE3" w:rsidR="009B6711" w:rsidRDefault="00017F96" w:rsidP="009B6711">
            <w:r>
              <w:t>PGR/GTA</w:t>
            </w:r>
          </w:p>
        </w:tc>
      </w:tr>
      <w:tr w:rsidR="009B6711" w14:paraId="4060205D" w14:textId="77777777" w:rsidTr="009B6711">
        <w:tc>
          <w:tcPr>
            <w:tcW w:w="4508" w:type="dxa"/>
          </w:tcPr>
          <w:p w14:paraId="6D05D730" w14:textId="5525AF16" w:rsidR="009B6711" w:rsidRDefault="009B6711" w:rsidP="009B6711">
            <w:r>
              <w:t>Section 8 – Emergency UK Contact</w:t>
            </w:r>
          </w:p>
        </w:tc>
        <w:tc>
          <w:tcPr>
            <w:tcW w:w="4508" w:type="dxa"/>
          </w:tcPr>
          <w:p w14:paraId="141D3AA9" w14:textId="24C1485D" w:rsidR="009B6711" w:rsidRDefault="00017F96" w:rsidP="009B6711">
            <w:r>
              <w:t>PGR/GTA</w:t>
            </w:r>
          </w:p>
        </w:tc>
      </w:tr>
      <w:tr w:rsidR="009B6711" w14:paraId="571AE219" w14:textId="77777777" w:rsidTr="009B6711">
        <w:tc>
          <w:tcPr>
            <w:tcW w:w="4508" w:type="dxa"/>
          </w:tcPr>
          <w:p w14:paraId="6918443B" w14:textId="3D1A74A4" w:rsidR="009B6711" w:rsidRDefault="009B6711" w:rsidP="009B6711">
            <w:r>
              <w:t>Section 9 – Pro Vice Chancellor, International Development Approval</w:t>
            </w:r>
          </w:p>
        </w:tc>
        <w:tc>
          <w:tcPr>
            <w:tcW w:w="4508" w:type="dxa"/>
          </w:tcPr>
          <w:p w14:paraId="62FE76A7" w14:textId="793C44B4" w:rsidR="009B6711" w:rsidRDefault="00017F96" w:rsidP="009B6711">
            <w:r>
              <w:t xml:space="preserve">PGR to send the completed form to </w:t>
            </w:r>
            <w:hyperlink r:id="rId15" w:history="1">
              <w:r w:rsidRPr="00DE5F86">
                <w:rPr>
                  <w:rStyle w:val="Hyperlink"/>
                </w:rPr>
                <w:t>ESO@yorksj.ac.uk</w:t>
              </w:r>
            </w:hyperlink>
            <w:r>
              <w:t xml:space="preserve"> to obtain PVC, International Development agreement.</w:t>
            </w:r>
          </w:p>
        </w:tc>
      </w:tr>
    </w:tbl>
    <w:p w14:paraId="497734BF" w14:textId="1824B623" w:rsidR="00E56245" w:rsidRDefault="00E56245" w:rsidP="00E56245">
      <w:pPr>
        <w:rPr>
          <w:b/>
          <w:bCs/>
        </w:rPr>
      </w:pPr>
    </w:p>
    <w:p w14:paraId="536C2339" w14:textId="446915B1" w:rsidR="00017F96" w:rsidRDefault="00017F96" w:rsidP="00E56245">
      <w:r>
        <w:t>Once confirmation has been received from ESO the PGR/GTA should then:</w:t>
      </w:r>
    </w:p>
    <w:p w14:paraId="0E720F61" w14:textId="237993BD" w:rsidR="00017F96" w:rsidRDefault="00017F96" w:rsidP="00017F96">
      <w:pPr>
        <w:pStyle w:val="ListParagraph"/>
        <w:numPr>
          <w:ilvl w:val="0"/>
          <w:numId w:val="5"/>
        </w:numPr>
      </w:pPr>
      <w:r>
        <w:t xml:space="preserve">Approach the budget holder to book travel via the University’s preferred travel partners. </w:t>
      </w:r>
    </w:p>
    <w:p w14:paraId="2F201C90" w14:textId="1218F215" w:rsidR="00017F96" w:rsidRDefault="00017F96" w:rsidP="00017F96">
      <w:pPr>
        <w:pStyle w:val="ListParagraph"/>
        <w:numPr>
          <w:ilvl w:val="0"/>
          <w:numId w:val="5"/>
        </w:numPr>
      </w:pPr>
      <w:r>
        <w:t xml:space="preserve">Upon returning to the UK, any costs incurred can be reclaimed in the normal way using the </w:t>
      </w:r>
      <w:hyperlink r:id="rId16" w:history="1">
        <w:r w:rsidRPr="00017F96">
          <w:rPr>
            <w:rStyle w:val="Hyperlink"/>
          </w:rPr>
          <w:t>expenses claim form</w:t>
        </w:r>
      </w:hyperlink>
      <w:r>
        <w:t xml:space="preserve"> found under “Students”. </w:t>
      </w:r>
      <w:hyperlink r:id="rId17" w:history="1">
        <w:r w:rsidRPr="00017F96">
          <w:rPr>
            <w:rStyle w:val="Hyperlink"/>
          </w:rPr>
          <w:t>Travel and subsistence allowance</w:t>
        </w:r>
      </w:hyperlink>
      <w:r>
        <w:t xml:space="preserve"> will only be reimbursed up to the approved amount. All claims must be accompanied by a fully completed RO16 Form, claim receipts, supervisor approval and if applicable a fully completed Tier 4 Absence Request Form. </w:t>
      </w:r>
    </w:p>
    <w:p w14:paraId="1A1B8701" w14:textId="5416F068" w:rsidR="00835B86" w:rsidRPr="00E56245" w:rsidRDefault="00017F96" w:rsidP="00E56245">
      <w:r>
        <w:rPr>
          <w:b/>
          <w:bCs/>
          <w:color w:val="FF0000"/>
        </w:rPr>
        <w:t>If approval is not given for sections 2, 3 and 7</w:t>
      </w:r>
      <w:r w:rsidR="00B24697">
        <w:rPr>
          <w:b/>
          <w:bCs/>
          <w:color w:val="FF0000"/>
        </w:rPr>
        <w:t>,</w:t>
      </w:r>
      <w:r>
        <w:rPr>
          <w:b/>
          <w:bCs/>
          <w:color w:val="FF0000"/>
        </w:rPr>
        <w:t xml:space="preserve"> the budget holder will not be able to</w:t>
      </w:r>
      <w:r w:rsidR="00B24697">
        <w:rPr>
          <w:b/>
          <w:bCs/>
          <w:color w:val="FF0000"/>
        </w:rPr>
        <w:t xml:space="preserve"> </w:t>
      </w:r>
      <w:r>
        <w:rPr>
          <w:b/>
          <w:bCs/>
          <w:color w:val="FF0000"/>
        </w:rPr>
        <w:t xml:space="preserve">reimburse any costs incurred. It remains the responsibility of the PGR/GTA to ensure the form if fully completed. </w:t>
      </w:r>
    </w:p>
    <w:sectPr w:rsidR="00835B86" w:rsidRPr="00E56245">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AD1C0" w14:textId="77777777" w:rsidR="00C30A60" w:rsidRDefault="00C30A60" w:rsidP="00C30A60">
      <w:pPr>
        <w:spacing w:before="0" w:after="0" w:line="240" w:lineRule="auto"/>
      </w:pPr>
      <w:r>
        <w:separator/>
      </w:r>
    </w:p>
  </w:endnote>
  <w:endnote w:type="continuationSeparator" w:id="0">
    <w:p w14:paraId="04A49EF5" w14:textId="77777777" w:rsidR="00C30A60" w:rsidRDefault="00C30A60" w:rsidP="00C30A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C8826" w14:textId="61E1F8A9" w:rsidR="00322B46" w:rsidRDefault="00380098">
    <w:pPr>
      <w:pStyle w:val="Footer"/>
    </w:pPr>
    <w:r>
      <w:t>L</w:t>
    </w:r>
    <w:r w:rsidR="00322B46">
      <w:t>A</w:t>
    </w:r>
    <w:r>
      <w:t>C</w:t>
    </w:r>
    <w:r w:rsidR="00322B46">
      <w:t xml:space="preserve"> – </w:t>
    </w:r>
    <w:r>
      <w:t>Jul19</w:t>
    </w:r>
    <w:r w:rsidR="00322B46">
      <w:t xml:space="preserve"> – </w:t>
    </w:r>
    <w:r>
      <w:t>v5</w:t>
    </w:r>
  </w:p>
  <w:p w14:paraId="4DAF54F1" w14:textId="77777777" w:rsidR="00322B46" w:rsidRDefault="00322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C6685" w14:textId="77777777" w:rsidR="00C30A60" w:rsidRDefault="00C30A60" w:rsidP="00C30A60">
      <w:pPr>
        <w:spacing w:before="0" w:after="0" w:line="240" w:lineRule="auto"/>
      </w:pPr>
      <w:r>
        <w:separator/>
      </w:r>
    </w:p>
  </w:footnote>
  <w:footnote w:type="continuationSeparator" w:id="0">
    <w:p w14:paraId="52B230E8" w14:textId="77777777" w:rsidR="00C30A60" w:rsidRDefault="00C30A60" w:rsidP="00C30A6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0"/>
      </w:rPr>
      <w:id w:val="-1318336367"/>
      <w:docPartObj>
        <w:docPartGallery w:val="Page Numbers (Top of Page)"/>
        <w:docPartUnique/>
      </w:docPartObj>
    </w:sdtPr>
    <w:sdtEndPr/>
    <w:sdtContent>
      <w:p w14:paraId="5EEEA61A" w14:textId="3B2F1655" w:rsidR="00C30A60" w:rsidRPr="00C30A60" w:rsidRDefault="00C30A60">
        <w:pPr>
          <w:pStyle w:val="Header"/>
          <w:jc w:val="right"/>
          <w:rPr>
            <w:szCs w:val="20"/>
          </w:rPr>
        </w:pPr>
        <w:r>
          <w:rPr>
            <w:rFonts w:eastAsiaTheme="majorEastAsia" w:cstheme="majorBidi"/>
            <w:noProof/>
            <w:sz w:val="24"/>
            <w:szCs w:val="24"/>
          </w:rPr>
          <w:drawing>
            <wp:anchor distT="0" distB="0" distL="114300" distR="114300" simplePos="0" relativeHeight="251659264" behindDoc="1" locked="0" layoutInCell="1" allowOverlap="1" wp14:anchorId="18789AA4" wp14:editId="211A0D90">
              <wp:simplePos x="0" y="0"/>
              <wp:positionH relativeFrom="column">
                <wp:posOffset>1838325</wp:posOffset>
              </wp:positionH>
              <wp:positionV relativeFrom="paragraph">
                <wp:posOffset>-343535</wp:posOffset>
              </wp:positionV>
              <wp:extent cx="1924050" cy="714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000" t="26667" r="17667" b="23333"/>
                      <a:stretch/>
                    </pic:blipFill>
                    <pic:spPr bwMode="auto">
                      <a:xfrm>
                        <a:off x="0" y="0"/>
                        <a:ext cx="1924050" cy="714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0A60">
          <w:rPr>
            <w:szCs w:val="20"/>
          </w:rPr>
          <w:t xml:space="preserve">Page </w:t>
        </w:r>
        <w:r w:rsidRPr="00C30A60">
          <w:rPr>
            <w:b/>
            <w:bCs/>
            <w:szCs w:val="20"/>
          </w:rPr>
          <w:fldChar w:fldCharType="begin"/>
        </w:r>
        <w:r w:rsidRPr="00C30A60">
          <w:rPr>
            <w:b/>
            <w:bCs/>
            <w:szCs w:val="20"/>
          </w:rPr>
          <w:instrText xml:space="preserve"> PAGE </w:instrText>
        </w:r>
        <w:r w:rsidRPr="00C30A60">
          <w:rPr>
            <w:b/>
            <w:bCs/>
            <w:szCs w:val="20"/>
          </w:rPr>
          <w:fldChar w:fldCharType="separate"/>
        </w:r>
        <w:r w:rsidRPr="00C30A60">
          <w:rPr>
            <w:b/>
            <w:bCs/>
            <w:noProof/>
            <w:szCs w:val="20"/>
          </w:rPr>
          <w:t>2</w:t>
        </w:r>
        <w:r w:rsidRPr="00C30A60">
          <w:rPr>
            <w:b/>
            <w:bCs/>
            <w:szCs w:val="20"/>
          </w:rPr>
          <w:fldChar w:fldCharType="end"/>
        </w:r>
        <w:r w:rsidRPr="00C30A60">
          <w:rPr>
            <w:szCs w:val="20"/>
          </w:rPr>
          <w:t xml:space="preserve"> of </w:t>
        </w:r>
        <w:r w:rsidRPr="00C30A60">
          <w:rPr>
            <w:b/>
            <w:bCs/>
            <w:szCs w:val="20"/>
          </w:rPr>
          <w:fldChar w:fldCharType="begin"/>
        </w:r>
        <w:r w:rsidRPr="00C30A60">
          <w:rPr>
            <w:b/>
            <w:bCs/>
            <w:szCs w:val="20"/>
          </w:rPr>
          <w:instrText xml:space="preserve"> NUMPAGES  </w:instrText>
        </w:r>
        <w:r w:rsidRPr="00C30A60">
          <w:rPr>
            <w:b/>
            <w:bCs/>
            <w:szCs w:val="20"/>
          </w:rPr>
          <w:fldChar w:fldCharType="separate"/>
        </w:r>
        <w:r w:rsidRPr="00C30A60">
          <w:rPr>
            <w:b/>
            <w:bCs/>
            <w:noProof/>
            <w:szCs w:val="20"/>
          </w:rPr>
          <w:t>2</w:t>
        </w:r>
        <w:r w:rsidRPr="00C30A60">
          <w:rPr>
            <w:b/>
            <w:bCs/>
            <w:szCs w:val="20"/>
          </w:rPr>
          <w:fldChar w:fldCharType="end"/>
        </w:r>
      </w:p>
    </w:sdtContent>
  </w:sdt>
  <w:p w14:paraId="2791EBB3" w14:textId="77777777" w:rsidR="00C30A60" w:rsidRDefault="00C30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33FE6"/>
    <w:multiLevelType w:val="hybridMultilevel"/>
    <w:tmpl w:val="4008E2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AF3FE2"/>
    <w:multiLevelType w:val="hybridMultilevel"/>
    <w:tmpl w:val="F6C4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E073C"/>
    <w:multiLevelType w:val="hybridMultilevel"/>
    <w:tmpl w:val="5AA03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D84B5F"/>
    <w:multiLevelType w:val="hybridMultilevel"/>
    <w:tmpl w:val="8CC4C7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C43E4D"/>
    <w:multiLevelType w:val="hybridMultilevel"/>
    <w:tmpl w:val="41ACF97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66"/>
    <w:rsid w:val="00017F96"/>
    <w:rsid w:val="00057187"/>
    <w:rsid w:val="00117BD0"/>
    <w:rsid w:val="002539EA"/>
    <w:rsid w:val="00322B46"/>
    <w:rsid w:val="00380098"/>
    <w:rsid w:val="00466F53"/>
    <w:rsid w:val="00753C6A"/>
    <w:rsid w:val="00835B86"/>
    <w:rsid w:val="009B6711"/>
    <w:rsid w:val="00AA1D50"/>
    <w:rsid w:val="00B24697"/>
    <w:rsid w:val="00B92F66"/>
    <w:rsid w:val="00C30A60"/>
    <w:rsid w:val="00D84AE5"/>
    <w:rsid w:val="00DB7796"/>
    <w:rsid w:val="00E56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8D6BA"/>
  <w15:chartTrackingRefBased/>
  <w15:docId w15:val="{6CCC7323-2AF9-4253-921C-5105CE60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0A60"/>
    <w:pPr>
      <w:spacing w:before="120" w:after="280"/>
      <w:jc w:val="both"/>
    </w:pPr>
    <w:rPr>
      <w:rFonts w:ascii="Arial" w:hAnsi="Arial"/>
      <w:sz w:val="20"/>
    </w:rPr>
  </w:style>
  <w:style w:type="paragraph" w:styleId="Heading1">
    <w:name w:val="heading 1"/>
    <w:basedOn w:val="Normal"/>
    <w:next w:val="Normal"/>
    <w:link w:val="Heading1Char"/>
    <w:uiPriority w:val="9"/>
    <w:qFormat/>
    <w:rsid w:val="00753C6A"/>
    <w:pPr>
      <w:keepNext/>
      <w:keepLines/>
      <w:spacing w:before="240" w:after="0"/>
      <w:outlineLvl w:val="0"/>
    </w:pPr>
    <w:rPr>
      <w:rFonts w:eastAsiaTheme="majorEastAsia"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2539EA"/>
    <w:pPr>
      <w:keepNext/>
      <w:keepLines/>
      <w:spacing w:before="40" w:after="0"/>
      <w:outlineLvl w:val="1"/>
    </w:pPr>
    <w:rPr>
      <w:rFonts w:eastAsiaTheme="majorEastAsia" w:cstheme="majorBidi"/>
      <w:color w:val="2F5496" w:themeColor="accent1" w:themeShade="BF"/>
      <w:sz w:val="24"/>
      <w:szCs w:val="26"/>
    </w:rPr>
  </w:style>
  <w:style w:type="paragraph" w:styleId="Heading3">
    <w:name w:val="heading 3"/>
    <w:basedOn w:val="Normal"/>
    <w:next w:val="Normal"/>
    <w:link w:val="Heading3Char"/>
    <w:uiPriority w:val="9"/>
    <w:semiHidden/>
    <w:unhideWhenUsed/>
    <w:qFormat/>
    <w:rsid w:val="00AA1D50"/>
    <w:pPr>
      <w:keepNext/>
      <w:keepLines/>
      <w:spacing w:before="160" w:after="12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C6A"/>
    <w:rPr>
      <w:rFonts w:ascii="Arial" w:eastAsiaTheme="majorEastAsia" w:hAnsi="Arial" w:cstheme="majorBidi"/>
      <w:color w:val="2F5496" w:themeColor="accent1" w:themeShade="BF"/>
      <w:sz w:val="28"/>
      <w:szCs w:val="32"/>
    </w:rPr>
  </w:style>
  <w:style w:type="character" w:customStyle="1" w:styleId="Heading3Char">
    <w:name w:val="Heading 3 Char"/>
    <w:basedOn w:val="DefaultParagraphFont"/>
    <w:link w:val="Heading3"/>
    <w:uiPriority w:val="9"/>
    <w:semiHidden/>
    <w:rsid w:val="00AA1D50"/>
    <w:rPr>
      <w:rFonts w:ascii="Arial" w:eastAsiaTheme="majorEastAsia" w:hAnsi="Arial" w:cstheme="majorBidi"/>
      <w:color w:val="1F3763" w:themeColor="accent1" w:themeShade="7F"/>
      <w:sz w:val="24"/>
      <w:szCs w:val="24"/>
    </w:rPr>
  </w:style>
  <w:style w:type="character" w:customStyle="1" w:styleId="Heading2Char">
    <w:name w:val="Heading 2 Char"/>
    <w:basedOn w:val="DefaultParagraphFont"/>
    <w:link w:val="Heading2"/>
    <w:uiPriority w:val="9"/>
    <w:rsid w:val="002539EA"/>
    <w:rPr>
      <w:rFonts w:ascii="Arial" w:eastAsiaTheme="majorEastAsia" w:hAnsi="Arial" w:cstheme="majorBidi"/>
      <w:color w:val="2F5496" w:themeColor="accent1" w:themeShade="BF"/>
      <w:sz w:val="24"/>
      <w:szCs w:val="26"/>
    </w:rPr>
  </w:style>
  <w:style w:type="paragraph" w:styleId="Title">
    <w:name w:val="Title"/>
    <w:basedOn w:val="Normal"/>
    <w:next w:val="Normal"/>
    <w:link w:val="TitleChar"/>
    <w:uiPriority w:val="10"/>
    <w:qFormat/>
    <w:rsid w:val="002539EA"/>
    <w:pPr>
      <w:spacing w:before="0" w:after="0" w:line="240" w:lineRule="auto"/>
      <w:contextualSpacing/>
      <w:jc w:val="left"/>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2539EA"/>
    <w:rPr>
      <w:rFonts w:ascii="Arial" w:eastAsiaTheme="majorEastAsia" w:hAnsi="Arial" w:cstheme="majorBidi"/>
      <w:spacing w:val="-10"/>
      <w:kern w:val="28"/>
      <w:sz w:val="32"/>
      <w:szCs w:val="56"/>
    </w:rPr>
  </w:style>
  <w:style w:type="paragraph" w:styleId="Header">
    <w:name w:val="header"/>
    <w:basedOn w:val="Normal"/>
    <w:link w:val="HeaderChar"/>
    <w:uiPriority w:val="99"/>
    <w:unhideWhenUsed/>
    <w:rsid w:val="00C30A6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30A60"/>
    <w:rPr>
      <w:rFonts w:ascii="Arial" w:hAnsi="Arial"/>
    </w:rPr>
  </w:style>
  <w:style w:type="paragraph" w:styleId="Footer">
    <w:name w:val="footer"/>
    <w:basedOn w:val="Normal"/>
    <w:link w:val="FooterChar"/>
    <w:uiPriority w:val="99"/>
    <w:unhideWhenUsed/>
    <w:rsid w:val="00C30A6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30A60"/>
    <w:rPr>
      <w:rFonts w:ascii="Arial" w:hAnsi="Arial"/>
    </w:rPr>
  </w:style>
  <w:style w:type="paragraph" w:styleId="ListParagraph">
    <w:name w:val="List Paragraph"/>
    <w:basedOn w:val="Normal"/>
    <w:uiPriority w:val="34"/>
    <w:qFormat/>
    <w:rsid w:val="00E56245"/>
    <w:pPr>
      <w:ind w:left="720"/>
      <w:contextualSpacing/>
    </w:pPr>
  </w:style>
  <w:style w:type="character" w:styleId="Hyperlink">
    <w:name w:val="Hyperlink"/>
    <w:basedOn w:val="DefaultParagraphFont"/>
    <w:uiPriority w:val="99"/>
    <w:unhideWhenUsed/>
    <w:rsid w:val="009B6711"/>
    <w:rPr>
      <w:color w:val="0563C1" w:themeColor="hyperlink"/>
      <w:u w:val="single"/>
    </w:rPr>
  </w:style>
  <w:style w:type="character" w:styleId="UnresolvedMention">
    <w:name w:val="Unresolved Mention"/>
    <w:basedOn w:val="DefaultParagraphFont"/>
    <w:uiPriority w:val="99"/>
    <w:semiHidden/>
    <w:unhideWhenUsed/>
    <w:rsid w:val="009B6711"/>
    <w:rPr>
      <w:color w:val="605E5C"/>
      <w:shd w:val="clear" w:color="auto" w:fill="E1DFDD"/>
    </w:rPr>
  </w:style>
  <w:style w:type="table" w:styleId="TableGrid">
    <w:name w:val="Table Grid"/>
    <w:basedOn w:val="TableNormal"/>
    <w:uiPriority w:val="39"/>
    <w:rsid w:val="009B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foreign-travel-advi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yorksj.funnelback.co.uk/s/redirect?collection=yorksj-meta&amp;url=https%3A%2F%2Fwww.yorksj.ac.uk%2Fmedia%2Fcontent-assets%2Fregistry%2Fresearch-degrees%2Fysj-page%2FTier-4-PGR-Absence-Request-Form.docx&amp;index_url=https%3A%2F%2Fwww.yorksj.ac.uk%2Fmedia%2Fcontent-assets%2Fregistry%2Fresearch-degrees%2Fysj-page%2FTier-4-PGR-Absence-Request-Form.docx&amp;auth=Q1FkfP83I7lY30Mc2E%2Fb2A&amp;profile=_default&amp;rank=11&amp;query=06+tier+4+absence" TargetMode="External"/><Relationship Id="rId17" Type="http://schemas.openxmlformats.org/officeDocument/2006/relationships/hyperlink" Target="https://www.yorksj.ac.uk/finance/expenses/staff-expenses/travel-and-subsistence-rates/" TargetMode="External"/><Relationship Id="rId2" Type="http://schemas.openxmlformats.org/officeDocument/2006/relationships/customXml" Target="../customXml/item2.xml"/><Relationship Id="rId16" Type="http://schemas.openxmlformats.org/officeDocument/2006/relationships/hyperlink" Target="https://www.yorksj.ac.uk/finance/finance-for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rksj.ac.uk/international/who-we-are/visa-and-compliance-team/" TargetMode="External"/><Relationship Id="rId5" Type="http://schemas.openxmlformats.org/officeDocument/2006/relationships/styles" Target="styles.xml"/><Relationship Id="rId15" Type="http://schemas.openxmlformats.org/officeDocument/2006/relationships/hyperlink" Target="mailto:ESO@yorksj.ac.uk" TargetMode="External"/><Relationship Id="rId10" Type="http://schemas.openxmlformats.org/officeDocument/2006/relationships/hyperlink" Target="https://www.yorksj.ac.uk/finance/finance-form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foreign-travel-ad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3C3DE3CA63C43BF0106F51A39A6A7" ma:contentTypeVersion="10" ma:contentTypeDescription="Create a new document." ma:contentTypeScope="" ma:versionID="0fa8986e585cb9496a841e96c4133c12">
  <xsd:schema xmlns:xsd="http://www.w3.org/2001/XMLSchema" xmlns:xs="http://www.w3.org/2001/XMLSchema" xmlns:p="http://schemas.microsoft.com/office/2006/metadata/properties" xmlns:ns2="573911de-b43e-4b1a-a598-2314b1b61289" xmlns:ns3="fdef7881-3f0a-4c52-81b6-02c2d243e475" targetNamespace="http://schemas.microsoft.com/office/2006/metadata/properties" ma:root="true" ma:fieldsID="1495320ae8fff4a44020fc17f4b1e358" ns2:_="" ns3:_="">
    <xsd:import namespace="573911de-b43e-4b1a-a598-2314b1b61289"/>
    <xsd:import namespace="fdef7881-3f0a-4c52-81b6-02c2d243e4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911de-b43e-4b1a-a598-2314b1b61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f7881-3f0a-4c52-81b6-02c2d243e4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F1CF5-0A3C-4380-A2D6-C94914EDB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911de-b43e-4b1a-a598-2314b1b61289"/>
    <ds:schemaRef ds:uri="fdef7881-3f0a-4c52-81b6-02c2d243e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A43385-6853-46DE-8FEE-9194ABE22E23}">
  <ds:schemaRefs>
    <ds:schemaRef ds:uri="http://schemas.microsoft.com/sharepoint/v3/contenttype/forms"/>
  </ds:schemaRefs>
</ds:datastoreItem>
</file>

<file path=customXml/itemProps3.xml><?xml version="1.0" encoding="utf-8"?>
<ds:datastoreItem xmlns:ds="http://schemas.openxmlformats.org/officeDocument/2006/customXml" ds:itemID="{912A88AD-0046-41AA-884E-124DDD9ACA15}">
  <ds:schemaRefs>
    <ds:schemaRef ds:uri="573911de-b43e-4b1a-a598-2314b1b6128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def7881-3f0a-4c52-81b6-02c2d243e475"/>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Cowen</dc:creator>
  <cp:keywords/>
  <dc:description/>
  <cp:lastModifiedBy>Lindsey Cowen</cp:lastModifiedBy>
  <cp:revision>2</cp:revision>
  <dcterms:created xsi:type="dcterms:W3CDTF">2019-12-04T10:27:00Z</dcterms:created>
  <dcterms:modified xsi:type="dcterms:W3CDTF">2019-12-04T10:27:00Z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0x01010033E3C3DE3CA63C43BF0106F51A39A6A7</vt:lpwstr>
  </property>
</Properties>
</file>