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98FA0" w14:textId="682B165A" w:rsidR="00ED34D6" w:rsidRDefault="00ED34D6" w:rsidP="00E13BD7">
      <w:pPr>
        <w:jc w:val="center"/>
      </w:pPr>
    </w:p>
    <w:p w14:paraId="7677BAF9" w14:textId="77777777" w:rsidR="00E13BD7" w:rsidRDefault="00E13BD7" w:rsidP="00E13BD7">
      <w:pPr>
        <w:jc w:val="center"/>
      </w:pPr>
    </w:p>
    <w:p w14:paraId="6A4CD818" w14:textId="2592B31B" w:rsidR="00E13BD7" w:rsidRDefault="004415B6" w:rsidP="00E13BD7">
      <w:pPr>
        <w:jc w:val="center"/>
      </w:pPr>
      <w:r>
        <w:rPr>
          <w:noProof/>
          <w:lang w:eastAsia="en-GB"/>
        </w:rPr>
        <w:drawing>
          <wp:inline distT="0" distB="0" distL="0" distR="0" wp14:anchorId="07EDD19B" wp14:editId="4513C741">
            <wp:extent cx="3186362" cy="1224501"/>
            <wp:effectExtent l="0" t="0" r="0" b="0"/>
            <wp:docPr id="1" name="Picture 1"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30453" cy="1241445"/>
                    </a:xfrm>
                    <a:prstGeom prst="rect">
                      <a:avLst/>
                    </a:prstGeom>
                  </pic:spPr>
                </pic:pic>
              </a:graphicData>
            </a:graphic>
          </wp:inline>
        </w:drawing>
      </w:r>
    </w:p>
    <w:p w14:paraId="210AF174" w14:textId="77777777" w:rsidR="00E13BD7" w:rsidRDefault="00E13BD7" w:rsidP="00E13BD7">
      <w:pPr>
        <w:jc w:val="center"/>
      </w:pPr>
      <w:bookmarkStart w:id="0" w:name="_GoBack"/>
      <w:bookmarkEnd w:id="0"/>
    </w:p>
    <w:p w14:paraId="3BDDB5B9" w14:textId="77777777" w:rsidR="00E13BD7" w:rsidRDefault="00E13BD7" w:rsidP="00E13BD7">
      <w:pPr>
        <w:jc w:val="center"/>
        <w:rPr>
          <w:rFonts w:cs="Arial"/>
          <w:b/>
          <w:sz w:val="36"/>
          <w:szCs w:val="36"/>
        </w:rPr>
      </w:pPr>
    </w:p>
    <w:p w14:paraId="43915818" w14:textId="77777777" w:rsidR="00B90199" w:rsidRDefault="00E13BD7" w:rsidP="00E13BD7">
      <w:pPr>
        <w:jc w:val="center"/>
        <w:rPr>
          <w:rFonts w:cs="Arial"/>
          <w:b/>
          <w:sz w:val="36"/>
          <w:szCs w:val="36"/>
        </w:rPr>
      </w:pPr>
      <w:r>
        <w:rPr>
          <w:rFonts w:cs="Arial"/>
          <w:b/>
          <w:sz w:val="36"/>
          <w:szCs w:val="36"/>
        </w:rPr>
        <w:t>Articulation Agreement</w:t>
      </w:r>
      <w:r w:rsidR="00F67E64">
        <w:rPr>
          <w:rFonts w:cs="Arial"/>
          <w:b/>
          <w:sz w:val="36"/>
          <w:szCs w:val="36"/>
        </w:rPr>
        <w:t xml:space="preserve"> </w:t>
      </w:r>
    </w:p>
    <w:p w14:paraId="39ED5B0C" w14:textId="77777777" w:rsidR="00B90199" w:rsidRDefault="00B90199" w:rsidP="00B90199">
      <w:pPr>
        <w:jc w:val="center"/>
        <w:rPr>
          <w:rFonts w:cs="Arial"/>
          <w:b/>
          <w:sz w:val="28"/>
          <w:szCs w:val="28"/>
        </w:rPr>
      </w:pPr>
      <w:r w:rsidRPr="00B90199">
        <w:rPr>
          <w:rFonts w:cs="Arial"/>
          <w:b/>
          <w:sz w:val="28"/>
          <w:szCs w:val="28"/>
        </w:rPr>
        <w:t xml:space="preserve">This articulation agreement records and agreement between </w:t>
      </w:r>
    </w:p>
    <w:p w14:paraId="61CABC64" w14:textId="77777777" w:rsidR="00B90199" w:rsidRPr="00B90199" w:rsidRDefault="00B90199" w:rsidP="00B90199">
      <w:pPr>
        <w:jc w:val="center"/>
        <w:rPr>
          <w:rFonts w:cs="Arial"/>
          <w:b/>
          <w:sz w:val="36"/>
          <w:szCs w:val="36"/>
        </w:rPr>
      </w:pPr>
      <w:r w:rsidRPr="00B90199">
        <w:rPr>
          <w:rFonts w:cs="Arial"/>
          <w:b/>
          <w:sz w:val="36"/>
          <w:szCs w:val="36"/>
        </w:rPr>
        <w:t>York St John University</w:t>
      </w:r>
    </w:p>
    <w:p w14:paraId="39AA2AC9" w14:textId="77777777" w:rsidR="00E13BD7" w:rsidRDefault="00B90199" w:rsidP="00E13BD7">
      <w:pPr>
        <w:jc w:val="center"/>
        <w:rPr>
          <w:rFonts w:cs="Arial"/>
          <w:b/>
          <w:sz w:val="36"/>
          <w:szCs w:val="36"/>
        </w:rPr>
      </w:pPr>
      <w:r>
        <w:rPr>
          <w:rFonts w:cs="Arial"/>
          <w:b/>
          <w:sz w:val="36"/>
          <w:szCs w:val="36"/>
        </w:rPr>
        <w:t>and</w:t>
      </w:r>
    </w:p>
    <w:p w14:paraId="50382E6B" w14:textId="77777777" w:rsidR="00F67E64" w:rsidRDefault="00F67E64" w:rsidP="00F67E64">
      <w:pPr>
        <w:jc w:val="center"/>
        <w:rPr>
          <w:rFonts w:cs="Arial"/>
          <w:b/>
          <w:sz w:val="36"/>
          <w:szCs w:val="36"/>
        </w:rPr>
      </w:pPr>
      <w:r>
        <w:rPr>
          <w:rFonts w:cs="Arial"/>
          <w:b/>
          <w:sz w:val="36"/>
          <w:szCs w:val="36"/>
        </w:rPr>
        <w:t>[</w:t>
      </w:r>
      <w:r w:rsidRPr="004415B6">
        <w:rPr>
          <w:rFonts w:cs="Arial"/>
          <w:b/>
          <w:color w:val="C00000"/>
          <w:sz w:val="36"/>
          <w:szCs w:val="36"/>
        </w:rPr>
        <w:t>Institution</w:t>
      </w:r>
      <w:r>
        <w:rPr>
          <w:rFonts w:cs="Arial"/>
          <w:b/>
          <w:sz w:val="36"/>
          <w:szCs w:val="36"/>
        </w:rPr>
        <w:t>]</w:t>
      </w:r>
    </w:p>
    <w:p w14:paraId="1659B111" w14:textId="77777777" w:rsidR="00E13BD7" w:rsidRPr="00B90199" w:rsidRDefault="00B90199" w:rsidP="00B90199">
      <w:pPr>
        <w:jc w:val="center"/>
        <w:rPr>
          <w:rFonts w:cs="Arial"/>
          <w:b/>
          <w:sz w:val="28"/>
          <w:szCs w:val="28"/>
        </w:rPr>
      </w:pPr>
      <w:r w:rsidRPr="00B90199">
        <w:rPr>
          <w:rFonts w:cs="Arial"/>
          <w:b/>
          <w:sz w:val="28"/>
          <w:szCs w:val="28"/>
        </w:rPr>
        <w:t>Concerning the</w:t>
      </w:r>
      <w:r w:rsidR="00475DB1">
        <w:rPr>
          <w:rFonts w:cs="Arial"/>
          <w:b/>
          <w:sz w:val="28"/>
          <w:szCs w:val="28"/>
        </w:rPr>
        <w:t xml:space="preserve"> articulation o</w:t>
      </w:r>
      <w:r w:rsidRPr="00B90199">
        <w:rPr>
          <w:rFonts w:cs="Arial"/>
          <w:b/>
          <w:sz w:val="28"/>
          <w:szCs w:val="28"/>
        </w:rPr>
        <w:t xml:space="preserve">f </w:t>
      </w:r>
      <w:r w:rsidR="00475DB1">
        <w:rPr>
          <w:rFonts w:cs="Arial"/>
          <w:b/>
          <w:sz w:val="28"/>
          <w:szCs w:val="28"/>
        </w:rPr>
        <w:t xml:space="preserve">guaranteed entry </w:t>
      </w:r>
      <w:r w:rsidRPr="00B90199">
        <w:rPr>
          <w:rFonts w:cs="Arial"/>
          <w:b/>
          <w:sz w:val="28"/>
          <w:szCs w:val="28"/>
        </w:rPr>
        <w:t>to York St John University Programmes</w:t>
      </w:r>
    </w:p>
    <w:p w14:paraId="09EA85C3" w14:textId="77777777" w:rsidR="00E13BD7" w:rsidRDefault="00E13BD7" w:rsidP="00E13BD7">
      <w:pPr>
        <w:jc w:val="center"/>
        <w:rPr>
          <w:rFonts w:cs="Arial"/>
          <w:b/>
          <w:sz w:val="36"/>
          <w:szCs w:val="36"/>
        </w:rPr>
      </w:pPr>
    </w:p>
    <w:p w14:paraId="051A403E" w14:textId="77777777" w:rsidR="00E13BD7" w:rsidRDefault="00E13BD7" w:rsidP="00E13BD7">
      <w:pPr>
        <w:jc w:val="center"/>
        <w:rPr>
          <w:rFonts w:cs="Arial"/>
          <w:b/>
          <w:sz w:val="36"/>
          <w:szCs w:val="36"/>
        </w:rPr>
      </w:pPr>
    </w:p>
    <w:p w14:paraId="5B1F390D" w14:textId="77777777" w:rsidR="00E13BD7" w:rsidRDefault="00E13BD7" w:rsidP="00E13BD7">
      <w:pPr>
        <w:jc w:val="center"/>
        <w:rPr>
          <w:rFonts w:cs="Arial"/>
          <w:b/>
          <w:sz w:val="36"/>
          <w:szCs w:val="36"/>
        </w:rPr>
      </w:pPr>
    </w:p>
    <w:p w14:paraId="57DCA035" w14:textId="77777777" w:rsidR="00E13BD7" w:rsidRDefault="00E13BD7">
      <w:pPr>
        <w:rPr>
          <w:rFonts w:cs="Arial"/>
          <w:b/>
          <w:sz w:val="36"/>
          <w:szCs w:val="36"/>
        </w:rPr>
      </w:pPr>
      <w:r>
        <w:rPr>
          <w:rFonts w:cs="Arial"/>
          <w:b/>
          <w:sz w:val="36"/>
          <w:szCs w:val="36"/>
        </w:rPr>
        <w:br w:type="page"/>
      </w:r>
    </w:p>
    <w:p w14:paraId="45FAEE17" w14:textId="77777777" w:rsidR="00E13BD7" w:rsidRDefault="00E13BD7" w:rsidP="00E13BD7">
      <w:pPr>
        <w:pStyle w:val="ListParagraph"/>
        <w:numPr>
          <w:ilvl w:val="0"/>
          <w:numId w:val="3"/>
        </w:numPr>
        <w:spacing w:after="240" w:line="240" w:lineRule="auto"/>
        <w:jc w:val="both"/>
        <w:rPr>
          <w:rFonts w:cs="Arial"/>
          <w:b/>
          <w:sz w:val="21"/>
          <w:szCs w:val="21"/>
        </w:rPr>
      </w:pPr>
      <w:r w:rsidRPr="00E13BD7">
        <w:rPr>
          <w:rFonts w:cs="Arial"/>
          <w:b/>
          <w:sz w:val="21"/>
          <w:szCs w:val="21"/>
        </w:rPr>
        <w:lastRenderedPageBreak/>
        <w:t>Recitals</w:t>
      </w:r>
    </w:p>
    <w:p w14:paraId="468CC438" w14:textId="77777777" w:rsidR="00E13BD7" w:rsidRPr="00E13BD7" w:rsidRDefault="00E13BD7" w:rsidP="00E13BD7">
      <w:pPr>
        <w:pStyle w:val="ListParagraph"/>
        <w:spacing w:after="240" w:line="240" w:lineRule="auto"/>
        <w:jc w:val="both"/>
        <w:rPr>
          <w:rFonts w:cs="Arial"/>
          <w:b/>
          <w:sz w:val="21"/>
          <w:szCs w:val="21"/>
        </w:rPr>
      </w:pPr>
    </w:p>
    <w:p w14:paraId="21506659" w14:textId="77777777" w:rsidR="002C7981" w:rsidRDefault="00E13BD7" w:rsidP="00E13BD7">
      <w:pPr>
        <w:pStyle w:val="ListParagraph"/>
        <w:numPr>
          <w:ilvl w:val="1"/>
          <w:numId w:val="3"/>
        </w:numPr>
        <w:spacing w:after="240" w:line="240" w:lineRule="auto"/>
        <w:jc w:val="both"/>
        <w:rPr>
          <w:rFonts w:cs="Arial"/>
          <w:sz w:val="21"/>
          <w:szCs w:val="21"/>
        </w:rPr>
      </w:pPr>
      <w:r w:rsidRPr="002C7981">
        <w:rPr>
          <w:rFonts w:cs="Arial"/>
          <w:sz w:val="21"/>
          <w:szCs w:val="21"/>
        </w:rPr>
        <w:t>The University and the Partner Organisation are both legal entities fully empowered to conduct their affairs.</w:t>
      </w:r>
    </w:p>
    <w:p w14:paraId="24731B2E" w14:textId="77777777" w:rsidR="002C7981" w:rsidRDefault="002C7981" w:rsidP="002C7981">
      <w:pPr>
        <w:pStyle w:val="ListParagraph"/>
        <w:spacing w:after="240" w:line="240" w:lineRule="auto"/>
        <w:ind w:left="360"/>
        <w:jc w:val="both"/>
        <w:rPr>
          <w:rFonts w:cs="Arial"/>
          <w:sz w:val="21"/>
          <w:szCs w:val="21"/>
        </w:rPr>
      </w:pPr>
    </w:p>
    <w:p w14:paraId="6EE68C0D" w14:textId="77777777" w:rsidR="002C7981" w:rsidRDefault="00E13BD7" w:rsidP="00E13BD7">
      <w:pPr>
        <w:pStyle w:val="ListParagraph"/>
        <w:numPr>
          <w:ilvl w:val="1"/>
          <w:numId w:val="3"/>
        </w:numPr>
        <w:spacing w:after="240" w:line="240" w:lineRule="auto"/>
        <w:jc w:val="both"/>
        <w:rPr>
          <w:rFonts w:cs="Arial"/>
          <w:sz w:val="21"/>
          <w:szCs w:val="21"/>
        </w:rPr>
      </w:pPr>
      <w:r w:rsidRPr="002C7981">
        <w:rPr>
          <w:rFonts w:cs="Arial"/>
          <w:sz w:val="21"/>
          <w:szCs w:val="21"/>
        </w:rPr>
        <w:t>The Partner Organisation has been recognised by the University as a partner organisation for the purposes of the provision of higher education.</w:t>
      </w:r>
    </w:p>
    <w:p w14:paraId="1D97AE7C" w14:textId="77777777" w:rsidR="002C7981" w:rsidRPr="002C7981" w:rsidRDefault="002C7981" w:rsidP="002C7981">
      <w:pPr>
        <w:pStyle w:val="ListParagraph"/>
        <w:rPr>
          <w:rFonts w:cs="Arial"/>
          <w:sz w:val="21"/>
          <w:szCs w:val="21"/>
        </w:rPr>
      </w:pPr>
    </w:p>
    <w:p w14:paraId="5F0D83EA" w14:textId="77777777" w:rsidR="00E13BD7" w:rsidRDefault="00E13BD7" w:rsidP="00E13BD7">
      <w:pPr>
        <w:pStyle w:val="ListParagraph"/>
        <w:numPr>
          <w:ilvl w:val="1"/>
          <w:numId w:val="3"/>
        </w:numPr>
        <w:spacing w:after="240" w:line="240" w:lineRule="auto"/>
        <w:jc w:val="both"/>
        <w:rPr>
          <w:rFonts w:cs="Arial"/>
          <w:sz w:val="21"/>
          <w:szCs w:val="21"/>
        </w:rPr>
      </w:pPr>
      <w:r w:rsidRPr="002C7981">
        <w:rPr>
          <w:rFonts w:cs="Arial"/>
          <w:sz w:val="21"/>
          <w:szCs w:val="21"/>
        </w:rPr>
        <w:t>The University and the Partner Organisation are engaged in the provision of education and are recognised by their respective regulatory authorities.</w:t>
      </w:r>
    </w:p>
    <w:p w14:paraId="248AA30B" w14:textId="77777777" w:rsidR="002C7981" w:rsidRPr="002C7981" w:rsidRDefault="002C7981" w:rsidP="002C7981">
      <w:pPr>
        <w:pStyle w:val="ListParagraph"/>
        <w:rPr>
          <w:rFonts w:cs="Arial"/>
          <w:sz w:val="21"/>
          <w:szCs w:val="21"/>
        </w:rPr>
      </w:pPr>
    </w:p>
    <w:p w14:paraId="759D9A36" w14:textId="77777777" w:rsidR="002C7981" w:rsidRPr="002C7981" w:rsidRDefault="002C7981" w:rsidP="002C7981">
      <w:pPr>
        <w:pStyle w:val="ListParagraph"/>
        <w:spacing w:after="240" w:line="240" w:lineRule="auto"/>
        <w:ind w:left="360"/>
        <w:jc w:val="both"/>
        <w:rPr>
          <w:rFonts w:cs="Arial"/>
          <w:sz w:val="21"/>
          <w:szCs w:val="21"/>
        </w:rPr>
      </w:pPr>
    </w:p>
    <w:p w14:paraId="3A31F2D1" w14:textId="77777777" w:rsidR="00E13BD7" w:rsidRDefault="00E13BD7" w:rsidP="00E13BD7">
      <w:pPr>
        <w:pStyle w:val="ListParagraph"/>
        <w:numPr>
          <w:ilvl w:val="0"/>
          <w:numId w:val="3"/>
        </w:numPr>
        <w:spacing w:after="240" w:line="240" w:lineRule="auto"/>
        <w:jc w:val="both"/>
        <w:rPr>
          <w:rFonts w:cs="Arial"/>
          <w:b/>
          <w:sz w:val="21"/>
          <w:szCs w:val="21"/>
        </w:rPr>
      </w:pPr>
      <w:r w:rsidRPr="00E13BD7">
        <w:rPr>
          <w:rFonts w:cs="Arial"/>
          <w:b/>
          <w:sz w:val="21"/>
          <w:szCs w:val="21"/>
        </w:rPr>
        <w:t>Scope of Agreement</w:t>
      </w:r>
    </w:p>
    <w:p w14:paraId="293D16AA" w14:textId="77777777" w:rsidR="00E13BD7" w:rsidRDefault="002C7981" w:rsidP="00E13BD7">
      <w:pPr>
        <w:spacing w:after="240" w:line="240" w:lineRule="auto"/>
        <w:jc w:val="both"/>
        <w:rPr>
          <w:rFonts w:cs="Arial"/>
          <w:sz w:val="21"/>
          <w:szCs w:val="21"/>
        </w:rPr>
      </w:pPr>
      <w:r>
        <w:rPr>
          <w:rFonts w:cs="Arial"/>
          <w:sz w:val="21"/>
          <w:szCs w:val="21"/>
        </w:rPr>
        <w:t xml:space="preserve">This agreement is specifically limited to these </w:t>
      </w:r>
      <w:r w:rsidR="00381CFD">
        <w:rPr>
          <w:rFonts w:cs="Arial"/>
          <w:sz w:val="21"/>
          <w:szCs w:val="21"/>
        </w:rPr>
        <w:t>programmes</w:t>
      </w:r>
      <w:r>
        <w:rPr>
          <w:rFonts w:cs="Arial"/>
          <w:sz w:val="21"/>
          <w:szCs w:val="21"/>
        </w:rPr>
        <w:t xml:space="preserve"> and qualifications</w:t>
      </w:r>
      <w:r w:rsidR="00381CFD">
        <w:rPr>
          <w:rFonts w:cs="Arial"/>
          <w:sz w:val="21"/>
          <w:szCs w:val="21"/>
        </w:rPr>
        <w:t xml:space="preserve"> as set out in Schedule 1</w:t>
      </w:r>
      <w:r>
        <w:rPr>
          <w:rFonts w:cs="Arial"/>
          <w:sz w:val="21"/>
          <w:szCs w:val="21"/>
        </w:rPr>
        <w:t xml:space="preserve">.  Any further </w:t>
      </w:r>
      <w:r w:rsidR="00381CFD">
        <w:rPr>
          <w:rFonts w:cs="Arial"/>
          <w:sz w:val="21"/>
          <w:szCs w:val="21"/>
        </w:rPr>
        <w:t>programmes</w:t>
      </w:r>
      <w:r>
        <w:rPr>
          <w:rFonts w:cs="Arial"/>
          <w:sz w:val="21"/>
          <w:szCs w:val="21"/>
        </w:rPr>
        <w:t xml:space="preserve"> or qualifications will be subject to a further agreement.  York St John University will not support any serial arrangements (whereby the partner organisation allows its approved qualification to be offered elsewhere through an arrangement of its own).</w:t>
      </w:r>
    </w:p>
    <w:p w14:paraId="279B5053" w14:textId="77777777" w:rsidR="002C7981" w:rsidRDefault="002C7981" w:rsidP="00E13BD7">
      <w:pPr>
        <w:pStyle w:val="ListParagraph"/>
        <w:numPr>
          <w:ilvl w:val="0"/>
          <w:numId w:val="3"/>
        </w:numPr>
        <w:spacing w:after="240" w:line="240" w:lineRule="auto"/>
        <w:jc w:val="both"/>
        <w:rPr>
          <w:rFonts w:cs="Arial"/>
          <w:b/>
          <w:sz w:val="21"/>
          <w:szCs w:val="21"/>
        </w:rPr>
      </w:pPr>
      <w:r>
        <w:rPr>
          <w:rFonts w:cs="Arial"/>
          <w:b/>
          <w:sz w:val="21"/>
          <w:szCs w:val="21"/>
        </w:rPr>
        <w:t>Study Details</w:t>
      </w:r>
    </w:p>
    <w:p w14:paraId="0C654E75" w14:textId="77777777" w:rsidR="002C7981" w:rsidRPr="002C7981" w:rsidRDefault="002C7981" w:rsidP="002C7981">
      <w:pPr>
        <w:spacing w:after="240" w:line="240" w:lineRule="auto"/>
        <w:jc w:val="both"/>
        <w:rPr>
          <w:rFonts w:cs="Arial"/>
          <w:sz w:val="21"/>
          <w:szCs w:val="21"/>
        </w:rPr>
      </w:pPr>
      <w:r>
        <w:rPr>
          <w:rFonts w:cs="Arial"/>
          <w:sz w:val="21"/>
          <w:szCs w:val="21"/>
        </w:rPr>
        <w:t>The Partner programme will be delivered in English and assessed in English.  The York St John programme will be assessed in English.</w:t>
      </w:r>
    </w:p>
    <w:p w14:paraId="257F8ADD" w14:textId="77777777" w:rsidR="00E13BD7" w:rsidRDefault="002C7981" w:rsidP="00E13BD7">
      <w:pPr>
        <w:pStyle w:val="ListParagraph"/>
        <w:numPr>
          <w:ilvl w:val="0"/>
          <w:numId w:val="3"/>
        </w:numPr>
        <w:spacing w:after="240" w:line="240" w:lineRule="auto"/>
        <w:jc w:val="both"/>
        <w:rPr>
          <w:rFonts w:cs="Arial"/>
          <w:b/>
          <w:sz w:val="21"/>
          <w:szCs w:val="21"/>
        </w:rPr>
      </w:pPr>
      <w:r>
        <w:rPr>
          <w:rFonts w:cs="Arial"/>
          <w:b/>
          <w:sz w:val="21"/>
          <w:szCs w:val="21"/>
        </w:rPr>
        <w:t>Responsibilities of the University</w:t>
      </w:r>
    </w:p>
    <w:p w14:paraId="28FF0825" w14:textId="77777777" w:rsidR="00F92082" w:rsidRDefault="00F92082" w:rsidP="00F92082">
      <w:pPr>
        <w:pStyle w:val="ListParagraph"/>
        <w:spacing w:after="240" w:line="240" w:lineRule="auto"/>
        <w:ind w:left="360"/>
        <w:jc w:val="both"/>
        <w:rPr>
          <w:rFonts w:cs="Arial"/>
          <w:b/>
          <w:sz w:val="21"/>
          <w:szCs w:val="21"/>
        </w:rPr>
      </w:pPr>
    </w:p>
    <w:p w14:paraId="5AE82E55" w14:textId="77777777" w:rsidR="006B54D7" w:rsidRPr="006B54D7" w:rsidRDefault="002C7981" w:rsidP="006B54D7">
      <w:pPr>
        <w:pStyle w:val="ListParagraph"/>
        <w:numPr>
          <w:ilvl w:val="1"/>
          <w:numId w:val="3"/>
        </w:numPr>
        <w:spacing w:after="240" w:line="240" w:lineRule="auto"/>
        <w:jc w:val="both"/>
        <w:rPr>
          <w:rFonts w:cs="Arial"/>
          <w:sz w:val="21"/>
          <w:szCs w:val="21"/>
        </w:rPr>
      </w:pPr>
      <w:r w:rsidRPr="006B54D7">
        <w:rPr>
          <w:rFonts w:cs="Arial"/>
          <w:sz w:val="21"/>
          <w:szCs w:val="21"/>
        </w:rPr>
        <w:t>Application forms must be received by</w:t>
      </w:r>
      <w:r w:rsidR="00381CFD">
        <w:rPr>
          <w:rFonts w:cs="Arial"/>
          <w:sz w:val="21"/>
          <w:szCs w:val="21"/>
        </w:rPr>
        <w:t xml:space="preserve"> the Admissions Team at York St John University, </w:t>
      </w:r>
      <w:r w:rsidRPr="006B54D7">
        <w:rPr>
          <w:rFonts w:cs="Arial"/>
          <w:sz w:val="21"/>
          <w:szCs w:val="21"/>
        </w:rPr>
        <w:t>no later than six weeks prior to the expected date of transfer to York St John University.</w:t>
      </w:r>
    </w:p>
    <w:p w14:paraId="18466A3E" w14:textId="77777777" w:rsidR="006B54D7" w:rsidRDefault="006B54D7" w:rsidP="006B54D7">
      <w:pPr>
        <w:pStyle w:val="ListParagraph"/>
        <w:spacing w:after="240" w:line="240" w:lineRule="auto"/>
        <w:ind w:left="360"/>
        <w:jc w:val="both"/>
        <w:rPr>
          <w:rFonts w:cs="Arial"/>
          <w:sz w:val="21"/>
          <w:szCs w:val="21"/>
        </w:rPr>
      </w:pPr>
    </w:p>
    <w:p w14:paraId="60668D8F" w14:textId="77777777" w:rsidR="006B54D7" w:rsidRDefault="002C7981" w:rsidP="006B54D7">
      <w:pPr>
        <w:pStyle w:val="ListParagraph"/>
        <w:numPr>
          <w:ilvl w:val="1"/>
          <w:numId w:val="3"/>
        </w:numPr>
        <w:spacing w:after="240" w:line="240" w:lineRule="auto"/>
        <w:jc w:val="both"/>
        <w:rPr>
          <w:rFonts w:cs="Arial"/>
          <w:sz w:val="21"/>
          <w:szCs w:val="21"/>
        </w:rPr>
      </w:pPr>
      <w:r w:rsidRPr="006B54D7">
        <w:rPr>
          <w:rFonts w:cs="Arial"/>
          <w:sz w:val="21"/>
          <w:szCs w:val="21"/>
        </w:rPr>
        <w:t>Students wishing to enrol for programmes at York St John University, other than those listed in this agreement are welcome to apply.  Such applications will be considered on an individual basis</w:t>
      </w:r>
    </w:p>
    <w:p w14:paraId="59519A43" w14:textId="77777777" w:rsidR="006B54D7" w:rsidRPr="006B54D7" w:rsidRDefault="006B54D7" w:rsidP="006B54D7">
      <w:pPr>
        <w:pStyle w:val="ListParagraph"/>
        <w:rPr>
          <w:rFonts w:cs="Arial"/>
          <w:sz w:val="21"/>
          <w:szCs w:val="21"/>
        </w:rPr>
      </w:pPr>
    </w:p>
    <w:p w14:paraId="2A97EB16" w14:textId="77777777" w:rsidR="006B54D7" w:rsidRDefault="002C7981" w:rsidP="006B54D7">
      <w:pPr>
        <w:pStyle w:val="ListParagraph"/>
        <w:numPr>
          <w:ilvl w:val="1"/>
          <w:numId w:val="3"/>
        </w:numPr>
        <w:spacing w:after="240" w:line="240" w:lineRule="auto"/>
        <w:jc w:val="both"/>
        <w:rPr>
          <w:rFonts w:cs="Arial"/>
          <w:sz w:val="21"/>
          <w:szCs w:val="21"/>
        </w:rPr>
      </w:pPr>
      <w:r w:rsidRPr="006B54D7">
        <w:rPr>
          <w:rFonts w:cs="Arial"/>
          <w:sz w:val="21"/>
          <w:szCs w:val="21"/>
        </w:rPr>
        <w:t xml:space="preserve">This agreement is based on the current curriculum offered by York St John University.  </w:t>
      </w:r>
      <w:r w:rsidR="00F92082">
        <w:rPr>
          <w:rFonts w:cs="Arial"/>
          <w:sz w:val="21"/>
          <w:szCs w:val="21"/>
        </w:rPr>
        <w:t xml:space="preserve">The University </w:t>
      </w:r>
      <w:r w:rsidR="006B54D7" w:rsidRPr="006B54D7">
        <w:rPr>
          <w:rFonts w:cs="Arial"/>
          <w:sz w:val="21"/>
          <w:szCs w:val="21"/>
        </w:rPr>
        <w:t>will inform the Partner</w:t>
      </w:r>
      <w:r w:rsidRPr="006B54D7">
        <w:rPr>
          <w:rFonts w:cs="Arial"/>
          <w:sz w:val="21"/>
          <w:szCs w:val="21"/>
        </w:rPr>
        <w:t xml:space="preserve"> about any changes to its programmes relevant to the consequences of this agreement</w:t>
      </w:r>
    </w:p>
    <w:p w14:paraId="2122704E" w14:textId="77777777" w:rsidR="006B54D7" w:rsidRPr="006B54D7" w:rsidRDefault="006B54D7" w:rsidP="006B54D7">
      <w:pPr>
        <w:pStyle w:val="ListParagraph"/>
        <w:rPr>
          <w:rFonts w:cs="Arial"/>
          <w:sz w:val="21"/>
          <w:szCs w:val="21"/>
        </w:rPr>
      </w:pPr>
    </w:p>
    <w:p w14:paraId="413B147C" w14:textId="77777777" w:rsidR="002C7981" w:rsidRDefault="002C7981" w:rsidP="006B54D7">
      <w:pPr>
        <w:pStyle w:val="ListParagraph"/>
        <w:numPr>
          <w:ilvl w:val="1"/>
          <w:numId w:val="3"/>
        </w:numPr>
        <w:spacing w:after="240" w:line="240" w:lineRule="auto"/>
        <w:jc w:val="both"/>
        <w:rPr>
          <w:rFonts w:cs="Arial"/>
          <w:sz w:val="21"/>
          <w:szCs w:val="21"/>
        </w:rPr>
      </w:pPr>
      <w:r w:rsidRPr="006B54D7">
        <w:rPr>
          <w:rFonts w:cs="Arial"/>
          <w:sz w:val="21"/>
          <w:szCs w:val="21"/>
        </w:rPr>
        <w:t>In the event of the Partner ceasing to trade, York St John Unive</w:t>
      </w:r>
      <w:r w:rsidR="006B54D7" w:rsidRPr="006B54D7">
        <w:rPr>
          <w:rFonts w:cs="Arial"/>
          <w:sz w:val="21"/>
          <w:szCs w:val="21"/>
        </w:rPr>
        <w:t>rsity</w:t>
      </w:r>
      <w:r w:rsidRPr="006B54D7">
        <w:rPr>
          <w:rFonts w:cs="Arial"/>
          <w:sz w:val="21"/>
          <w:szCs w:val="21"/>
        </w:rPr>
        <w:t xml:space="preserve"> will continue to accept students that have completed their studies and have met the conditions of entry specified in this Articulation Agreement</w:t>
      </w:r>
    </w:p>
    <w:p w14:paraId="128DC313" w14:textId="77777777" w:rsidR="00513D3F" w:rsidRPr="00513D3F" w:rsidRDefault="00513D3F" w:rsidP="00513D3F">
      <w:pPr>
        <w:pStyle w:val="ListParagraph"/>
        <w:rPr>
          <w:rFonts w:cs="Arial"/>
          <w:sz w:val="21"/>
          <w:szCs w:val="21"/>
        </w:rPr>
      </w:pPr>
    </w:p>
    <w:p w14:paraId="63816433" w14:textId="77777777" w:rsidR="00513D3F" w:rsidRDefault="00513D3F" w:rsidP="006B54D7">
      <w:pPr>
        <w:pStyle w:val="ListParagraph"/>
        <w:numPr>
          <w:ilvl w:val="1"/>
          <w:numId w:val="3"/>
        </w:numPr>
        <w:spacing w:after="240" w:line="240" w:lineRule="auto"/>
        <w:jc w:val="both"/>
        <w:rPr>
          <w:rFonts w:cs="Arial"/>
          <w:sz w:val="21"/>
          <w:szCs w:val="21"/>
        </w:rPr>
      </w:pPr>
      <w:r>
        <w:rPr>
          <w:rFonts w:cs="Arial"/>
          <w:sz w:val="21"/>
          <w:szCs w:val="21"/>
        </w:rPr>
        <w:t>The University will undertake to review and feedback on the Partner’s proposed marketing materials within two weeks of receipt.</w:t>
      </w:r>
    </w:p>
    <w:p w14:paraId="75EDF07C" w14:textId="77777777" w:rsidR="00513D3F" w:rsidRPr="00513D3F" w:rsidRDefault="00513D3F" w:rsidP="00513D3F">
      <w:pPr>
        <w:pStyle w:val="ListParagraph"/>
        <w:rPr>
          <w:rFonts w:cs="Arial"/>
          <w:sz w:val="21"/>
          <w:szCs w:val="21"/>
        </w:rPr>
      </w:pPr>
    </w:p>
    <w:p w14:paraId="442FBDD5" w14:textId="77777777" w:rsidR="006B54D7" w:rsidRPr="006B54D7" w:rsidRDefault="006B54D7" w:rsidP="006B54D7">
      <w:pPr>
        <w:pStyle w:val="ListParagraph"/>
        <w:rPr>
          <w:rFonts w:cs="Arial"/>
          <w:sz w:val="21"/>
          <w:szCs w:val="21"/>
        </w:rPr>
      </w:pPr>
    </w:p>
    <w:p w14:paraId="769266B9" w14:textId="77777777" w:rsidR="00E13BD7" w:rsidRDefault="00F92082" w:rsidP="00E13BD7">
      <w:pPr>
        <w:pStyle w:val="ListParagraph"/>
        <w:numPr>
          <w:ilvl w:val="0"/>
          <w:numId w:val="3"/>
        </w:numPr>
        <w:spacing w:after="240" w:line="240" w:lineRule="auto"/>
        <w:jc w:val="both"/>
        <w:rPr>
          <w:rFonts w:cs="Arial"/>
          <w:b/>
          <w:sz w:val="21"/>
          <w:szCs w:val="21"/>
        </w:rPr>
      </w:pPr>
      <w:r>
        <w:rPr>
          <w:rFonts w:cs="Arial"/>
          <w:b/>
          <w:sz w:val="21"/>
          <w:szCs w:val="21"/>
        </w:rPr>
        <w:t>Responsibilities of the Partner</w:t>
      </w:r>
    </w:p>
    <w:p w14:paraId="697BB8F2" w14:textId="77777777" w:rsidR="00513D3F" w:rsidRDefault="00513D3F" w:rsidP="00513D3F">
      <w:pPr>
        <w:pStyle w:val="ListParagraph"/>
        <w:spacing w:after="240" w:line="240" w:lineRule="auto"/>
        <w:ind w:left="360"/>
        <w:jc w:val="both"/>
        <w:rPr>
          <w:rFonts w:cs="Arial"/>
          <w:b/>
          <w:sz w:val="21"/>
          <w:szCs w:val="21"/>
        </w:rPr>
      </w:pPr>
    </w:p>
    <w:p w14:paraId="4A7311ED" w14:textId="77777777" w:rsidR="00F92082" w:rsidRDefault="00F92082" w:rsidP="00F92082">
      <w:pPr>
        <w:pStyle w:val="ListParagraph"/>
        <w:numPr>
          <w:ilvl w:val="1"/>
          <w:numId w:val="3"/>
        </w:numPr>
        <w:spacing w:after="240" w:line="240" w:lineRule="auto"/>
        <w:jc w:val="both"/>
        <w:rPr>
          <w:rFonts w:cs="Arial"/>
          <w:sz w:val="21"/>
          <w:szCs w:val="21"/>
        </w:rPr>
      </w:pPr>
      <w:r w:rsidRPr="00F92082">
        <w:rPr>
          <w:rFonts w:cs="Arial"/>
          <w:sz w:val="21"/>
          <w:szCs w:val="21"/>
        </w:rPr>
        <w:t xml:space="preserve">The Partner </w:t>
      </w:r>
      <w:r w:rsidR="00140890">
        <w:rPr>
          <w:rFonts w:cs="Arial"/>
          <w:sz w:val="21"/>
          <w:szCs w:val="21"/>
        </w:rPr>
        <w:t>will</w:t>
      </w:r>
      <w:r w:rsidRPr="00F92082">
        <w:rPr>
          <w:rFonts w:cs="Arial"/>
          <w:sz w:val="21"/>
          <w:szCs w:val="21"/>
        </w:rPr>
        <w:t xml:space="preserve"> ensure that its portfolio of </w:t>
      </w:r>
      <w:r w:rsidR="00381CFD">
        <w:rPr>
          <w:rFonts w:cs="Arial"/>
          <w:sz w:val="21"/>
          <w:szCs w:val="21"/>
        </w:rPr>
        <w:t>programmes</w:t>
      </w:r>
      <w:r w:rsidRPr="00F92082">
        <w:rPr>
          <w:rFonts w:cs="Arial"/>
          <w:sz w:val="21"/>
          <w:szCs w:val="21"/>
        </w:rPr>
        <w:t xml:space="preserve"> has all the necessary </w:t>
      </w:r>
      <w:r w:rsidR="00381CFD">
        <w:rPr>
          <w:rFonts w:cs="Arial"/>
          <w:sz w:val="21"/>
          <w:szCs w:val="21"/>
        </w:rPr>
        <w:t>regulatory and statutory authority to</w:t>
      </w:r>
      <w:r w:rsidRPr="00F92082">
        <w:rPr>
          <w:rFonts w:cs="Arial"/>
          <w:sz w:val="21"/>
          <w:szCs w:val="21"/>
        </w:rPr>
        <w:t xml:space="preserve"> operate and that any terms or conditions required are met in </w:t>
      </w:r>
      <w:r>
        <w:rPr>
          <w:rFonts w:cs="Arial"/>
          <w:sz w:val="21"/>
          <w:szCs w:val="21"/>
        </w:rPr>
        <w:t>full.</w:t>
      </w:r>
    </w:p>
    <w:p w14:paraId="3B838E29" w14:textId="77777777" w:rsidR="00140890" w:rsidRPr="00140890" w:rsidRDefault="00140890" w:rsidP="00140890">
      <w:pPr>
        <w:spacing w:after="240" w:line="240" w:lineRule="auto"/>
        <w:jc w:val="both"/>
        <w:rPr>
          <w:rFonts w:cs="Arial"/>
          <w:sz w:val="21"/>
          <w:szCs w:val="21"/>
        </w:rPr>
      </w:pPr>
    </w:p>
    <w:p w14:paraId="40F1854C" w14:textId="77777777" w:rsidR="00F92082" w:rsidRDefault="00F92082" w:rsidP="00F92082">
      <w:pPr>
        <w:pStyle w:val="ListParagraph"/>
        <w:spacing w:after="240" w:line="240" w:lineRule="auto"/>
        <w:ind w:left="360"/>
        <w:jc w:val="both"/>
        <w:rPr>
          <w:rFonts w:cs="Arial"/>
          <w:sz w:val="21"/>
          <w:szCs w:val="21"/>
        </w:rPr>
      </w:pPr>
    </w:p>
    <w:p w14:paraId="0C939C9D" w14:textId="77777777" w:rsidR="00140890" w:rsidRDefault="00140890" w:rsidP="00F92082">
      <w:pPr>
        <w:pStyle w:val="ListParagraph"/>
        <w:numPr>
          <w:ilvl w:val="1"/>
          <w:numId w:val="3"/>
        </w:numPr>
        <w:spacing w:after="240" w:line="240" w:lineRule="auto"/>
        <w:jc w:val="both"/>
        <w:rPr>
          <w:rFonts w:cs="Arial"/>
          <w:sz w:val="21"/>
          <w:szCs w:val="21"/>
        </w:rPr>
      </w:pPr>
      <w:r>
        <w:rPr>
          <w:rFonts w:cs="Arial"/>
          <w:sz w:val="21"/>
          <w:szCs w:val="21"/>
        </w:rPr>
        <w:lastRenderedPageBreak/>
        <w:t>The Partner will be responsible for the recruitment and recommendation of students to the University.</w:t>
      </w:r>
    </w:p>
    <w:p w14:paraId="15EBEB02" w14:textId="77777777" w:rsidR="00140890" w:rsidRDefault="00140890" w:rsidP="00140890">
      <w:pPr>
        <w:pStyle w:val="ListParagraph"/>
        <w:spacing w:after="240" w:line="240" w:lineRule="auto"/>
        <w:ind w:left="360"/>
        <w:jc w:val="both"/>
        <w:rPr>
          <w:rFonts w:cs="Arial"/>
          <w:sz w:val="21"/>
          <w:szCs w:val="21"/>
        </w:rPr>
      </w:pPr>
    </w:p>
    <w:p w14:paraId="16A37981" w14:textId="77777777" w:rsidR="00F92082" w:rsidRDefault="00F92082" w:rsidP="00F92082">
      <w:pPr>
        <w:pStyle w:val="ListParagraph"/>
        <w:numPr>
          <w:ilvl w:val="1"/>
          <w:numId w:val="3"/>
        </w:numPr>
        <w:spacing w:after="240" w:line="240" w:lineRule="auto"/>
        <w:jc w:val="both"/>
        <w:rPr>
          <w:rFonts w:cs="Arial"/>
          <w:sz w:val="21"/>
          <w:szCs w:val="21"/>
        </w:rPr>
      </w:pPr>
      <w:r>
        <w:rPr>
          <w:rFonts w:cs="Arial"/>
          <w:sz w:val="21"/>
          <w:szCs w:val="21"/>
        </w:rPr>
        <w:t xml:space="preserve">The Partner </w:t>
      </w:r>
      <w:r w:rsidR="00140890">
        <w:rPr>
          <w:rFonts w:cs="Arial"/>
          <w:sz w:val="21"/>
          <w:szCs w:val="21"/>
        </w:rPr>
        <w:t>will</w:t>
      </w:r>
      <w:r>
        <w:rPr>
          <w:rFonts w:cs="Arial"/>
          <w:sz w:val="21"/>
          <w:szCs w:val="21"/>
        </w:rPr>
        <w:t xml:space="preserve"> provide </w:t>
      </w:r>
      <w:r w:rsidR="00381CFD">
        <w:rPr>
          <w:rFonts w:cs="Arial"/>
          <w:sz w:val="21"/>
          <w:szCs w:val="21"/>
        </w:rPr>
        <w:t xml:space="preserve">the Admissions team at </w:t>
      </w:r>
      <w:r>
        <w:rPr>
          <w:rFonts w:cs="Arial"/>
          <w:sz w:val="21"/>
          <w:szCs w:val="21"/>
        </w:rPr>
        <w:t>York St John University with a full transcript of results for all students applying to York St John University as soon as results are confirmed.</w:t>
      </w:r>
    </w:p>
    <w:p w14:paraId="1879122C" w14:textId="77777777" w:rsidR="00F92082" w:rsidRDefault="00F92082" w:rsidP="00F92082">
      <w:pPr>
        <w:pStyle w:val="ListParagraph"/>
        <w:spacing w:after="240" w:line="240" w:lineRule="auto"/>
        <w:ind w:left="360"/>
        <w:jc w:val="both"/>
        <w:rPr>
          <w:rFonts w:cs="Arial"/>
          <w:sz w:val="21"/>
          <w:szCs w:val="21"/>
        </w:rPr>
      </w:pPr>
    </w:p>
    <w:p w14:paraId="77BAE052" w14:textId="77777777" w:rsidR="00F92082" w:rsidRDefault="00F92082" w:rsidP="00F92082">
      <w:pPr>
        <w:pStyle w:val="ListParagraph"/>
        <w:numPr>
          <w:ilvl w:val="1"/>
          <w:numId w:val="3"/>
        </w:numPr>
        <w:spacing w:after="240" w:line="240" w:lineRule="auto"/>
        <w:jc w:val="both"/>
        <w:rPr>
          <w:rFonts w:cs="Arial"/>
          <w:sz w:val="21"/>
          <w:szCs w:val="21"/>
        </w:rPr>
      </w:pPr>
      <w:r>
        <w:rPr>
          <w:rFonts w:cs="Arial"/>
          <w:sz w:val="21"/>
          <w:szCs w:val="21"/>
        </w:rPr>
        <w:t>This agreement is based on the current curriculum offered by the Partner.  Any changes made by the Partner will be notified to York St John University in advance of the changes.  This may result in a suspension of this agreement until the new curriculum has been reviewed and approved by the University.</w:t>
      </w:r>
    </w:p>
    <w:p w14:paraId="573CAEC9" w14:textId="77777777" w:rsidR="00F92082" w:rsidRPr="00F92082" w:rsidRDefault="00F92082" w:rsidP="00F92082">
      <w:pPr>
        <w:pStyle w:val="ListParagraph"/>
        <w:rPr>
          <w:rFonts w:cs="Arial"/>
          <w:sz w:val="21"/>
          <w:szCs w:val="21"/>
        </w:rPr>
      </w:pPr>
    </w:p>
    <w:p w14:paraId="4E0A3EBE" w14:textId="77777777" w:rsidR="00F92082" w:rsidRDefault="00F92082" w:rsidP="00F92082">
      <w:pPr>
        <w:pStyle w:val="ListParagraph"/>
        <w:numPr>
          <w:ilvl w:val="1"/>
          <w:numId w:val="3"/>
        </w:numPr>
        <w:spacing w:after="240" w:line="240" w:lineRule="auto"/>
        <w:jc w:val="both"/>
        <w:rPr>
          <w:rFonts w:cs="Arial"/>
          <w:sz w:val="21"/>
          <w:szCs w:val="21"/>
        </w:rPr>
      </w:pPr>
      <w:r>
        <w:rPr>
          <w:rFonts w:cs="Arial"/>
          <w:sz w:val="21"/>
          <w:szCs w:val="21"/>
        </w:rPr>
        <w:t>If changes occur without notification, this agreement will be terminated.  The Partner is responsible for informing their students about any changes and their consequences for this agreement.</w:t>
      </w:r>
    </w:p>
    <w:p w14:paraId="7A15E42C" w14:textId="77777777" w:rsidR="00F92082" w:rsidRPr="00F92082" w:rsidRDefault="00F92082" w:rsidP="00F92082">
      <w:pPr>
        <w:pStyle w:val="ListParagraph"/>
        <w:rPr>
          <w:rFonts w:cs="Arial"/>
          <w:sz w:val="21"/>
          <w:szCs w:val="21"/>
        </w:rPr>
      </w:pPr>
    </w:p>
    <w:p w14:paraId="34DF746E" w14:textId="77777777" w:rsidR="00513D3F" w:rsidRDefault="00F92082" w:rsidP="00513D3F">
      <w:pPr>
        <w:pStyle w:val="ListParagraph"/>
        <w:numPr>
          <w:ilvl w:val="1"/>
          <w:numId w:val="3"/>
        </w:numPr>
        <w:spacing w:after="240" w:line="240" w:lineRule="auto"/>
        <w:jc w:val="both"/>
        <w:rPr>
          <w:rFonts w:cs="Arial"/>
          <w:sz w:val="21"/>
          <w:szCs w:val="21"/>
        </w:rPr>
      </w:pPr>
      <w:r>
        <w:rPr>
          <w:rFonts w:cs="Arial"/>
          <w:sz w:val="21"/>
          <w:szCs w:val="21"/>
        </w:rPr>
        <w:t>The Partner shall inform the University immediately of any change of ownership or governance at the Partner Institution.  The University reserves the right to re-negotiate any collaborative agreement if there is a change of ownership of governance of the Partner institution.</w:t>
      </w:r>
    </w:p>
    <w:p w14:paraId="7B8270F5" w14:textId="77777777" w:rsidR="00513D3F" w:rsidRPr="00513D3F" w:rsidRDefault="00513D3F" w:rsidP="00513D3F">
      <w:pPr>
        <w:pStyle w:val="ListParagraph"/>
        <w:rPr>
          <w:rFonts w:cs="Arial"/>
          <w:sz w:val="21"/>
          <w:szCs w:val="21"/>
        </w:rPr>
      </w:pPr>
    </w:p>
    <w:p w14:paraId="56344E67" w14:textId="77777777" w:rsidR="00513D3F" w:rsidRDefault="00513D3F" w:rsidP="00513D3F">
      <w:pPr>
        <w:pStyle w:val="ListParagraph"/>
        <w:numPr>
          <w:ilvl w:val="1"/>
          <w:numId w:val="3"/>
        </w:numPr>
        <w:spacing w:after="240" w:line="240" w:lineRule="auto"/>
        <w:jc w:val="both"/>
        <w:rPr>
          <w:rFonts w:cs="Arial"/>
          <w:sz w:val="21"/>
          <w:szCs w:val="21"/>
        </w:rPr>
      </w:pPr>
      <w:r>
        <w:rPr>
          <w:rFonts w:cs="Arial"/>
          <w:sz w:val="21"/>
          <w:szCs w:val="21"/>
        </w:rPr>
        <w:t>The Partner will submit marketing materials to the University for approval a minimum of six weeks before they are due to be published.</w:t>
      </w:r>
    </w:p>
    <w:p w14:paraId="2FB0B8BC" w14:textId="77777777" w:rsidR="00862D0A" w:rsidRPr="00862D0A" w:rsidRDefault="00862D0A" w:rsidP="00862D0A">
      <w:pPr>
        <w:pStyle w:val="ListParagraph"/>
        <w:spacing w:after="240" w:line="240" w:lineRule="auto"/>
        <w:ind w:left="360"/>
        <w:jc w:val="both"/>
        <w:rPr>
          <w:rFonts w:cs="Arial"/>
          <w:b/>
          <w:sz w:val="21"/>
          <w:szCs w:val="21"/>
        </w:rPr>
      </w:pPr>
    </w:p>
    <w:p w14:paraId="29ABCCAE" w14:textId="77777777" w:rsidR="00F67E64" w:rsidRDefault="00F67E64" w:rsidP="00E13BD7">
      <w:pPr>
        <w:pStyle w:val="ListParagraph"/>
        <w:numPr>
          <w:ilvl w:val="0"/>
          <w:numId w:val="3"/>
        </w:numPr>
        <w:spacing w:after="240" w:line="240" w:lineRule="auto"/>
        <w:jc w:val="both"/>
        <w:rPr>
          <w:rFonts w:cs="Arial"/>
          <w:b/>
          <w:sz w:val="21"/>
          <w:szCs w:val="21"/>
        </w:rPr>
      </w:pPr>
      <w:r>
        <w:rPr>
          <w:rFonts w:cs="Arial"/>
          <w:b/>
          <w:sz w:val="21"/>
          <w:szCs w:val="21"/>
        </w:rPr>
        <w:t>Rules and Regulations</w:t>
      </w:r>
    </w:p>
    <w:p w14:paraId="3ED7F485" w14:textId="77777777" w:rsidR="00F67E64" w:rsidRDefault="00F67E64" w:rsidP="00F67E64">
      <w:pPr>
        <w:pStyle w:val="ListParagraph"/>
        <w:spacing w:after="240" w:line="240" w:lineRule="auto"/>
        <w:ind w:left="360"/>
        <w:jc w:val="both"/>
        <w:rPr>
          <w:rFonts w:cs="Arial"/>
          <w:b/>
          <w:sz w:val="21"/>
          <w:szCs w:val="21"/>
        </w:rPr>
      </w:pPr>
    </w:p>
    <w:p w14:paraId="7DCC6CD4" w14:textId="77777777" w:rsidR="00F67E64" w:rsidRDefault="00F67E64" w:rsidP="00F67E64">
      <w:pPr>
        <w:pStyle w:val="ListParagraph"/>
        <w:numPr>
          <w:ilvl w:val="1"/>
          <w:numId w:val="3"/>
        </w:numPr>
        <w:spacing w:after="240" w:line="240" w:lineRule="auto"/>
        <w:jc w:val="both"/>
        <w:rPr>
          <w:rFonts w:cs="Arial"/>
          <w:sz w:val="21"/>
          <w:szCs w:val="21"/>
        </w:rPr>
      </w:pPr>
      <w:r w:rsidRPr="00F67E64">
        <w:rPr>
          <w:rFonts w:cs="Arial"/>
          <w:sz w:val="21"/>
          <w:szCs w:val="21"/>
        </w:rPr>
        <w:t xml:space="preserve">On admission to York St John University, students will be subject to the Regulations and Policies of the </w:t>
      </w:r>
      <w:r>
        <w:rPr>
          <w:rFonts w:cs="Arial"/>
          <w:sz w:val="21"/>
          <w:szCs w:val="21"/>
        </w:rPr>
        <w:t>University.</w:t>
      </w:r>
    </w:p>
    <w:p w14:paraId="2677EB0B" w14:textId="77777777" w:rsidR="00F67E64" w:rsidRPr="00F67E64" w:rsidRDefault="00F67E64" w:rsidP="00F67E64">
      <w:pPr>
        <w:pStyle w:val="ListParagraph"/>
        <w:spacing w:after="240" w:line="240" w:lineRule="auto"/>
        <w:ind w:left="360"/>
        <w:jc w:val="both"/>
        <w:rPr>
          <w:rFonts w:cs="Arial"/>
          <w:sz w:val="21"/>
          <w:szCs w:val="21"/>
        </w:rPr>
      </w:pPr>
    </w:p>
    <w:p w14:paraId="6180B95F" w14:textId="77777777" w:rsidR="005468A9" w:rsidRDefault="00F67E64" w:rsidP="005468A9">
      <w:pPr>
        <w:pStyle w:val="ListParagraph"/>
        <w:numPr>
          <w:ilvl w:val="1"/>
          <w:numId w:val="3"/>
        </w:numPr>
        <w:spacing w:after="240" w:line="240" w:lineRule="auto"/>
        <w:jc w:val="both"/>
        <w:rPr>
          <w:rFonts w:cs="Arial"/>
          <w:sz w:val="21"/>
          <w:szCs w:val="21"/>
        </w:rPr>
      </w:pPr>
      <w:r>
        <w:rPr>
          <w:rFonts w:cs="Arial"/>
          <w:sz w:val="21"/>
          <w:szCs w:val="21"/>
        </w:rPr>
        <w:t>The decision of the University in all matters relating to its award will be final.</w:t>
      </w:r>
    </w:p>
    <w:p w14:paraId="22544A14" w14:textId="77777777" w:rsidR="005468A9" w:rsidRPr="005468A9" w:rsidRDefault="005468A9" w:rsidP="005468A9">
      <w:pPr>
        <w:pStyle w:val="ListParagraph"/>
        <w:rPr>
          <w:rFonts w:ascii="Arial" w:hAnsi="Arial" w:cs="Arial"/>
          <w:sz w:val="18"/>
          <w:szCs w:val="18"/>
        </w:rPr>
      </w:pPr>
    </w:p>
    <w:p w14:paraId="16AAAF92" w14:textId="77777777" w:rsidR="00F67E64" w:rsidRDefault="005468A9" w:rsidP="005468A9">
      <w:pPr>
        <w:pStyle w:val="ListParagraph"/>
        <w:numPr>
          <w:ilvl w:val="1"/>
          <w:numId w:val="3"/>
        </w:numPr>
        <w:spacing w:after="240" w:line="240" w:lineRule="auto"/>
        <w:jc w:val="both"/>
        <w:rPr>
          <w:rFonts w:cs="Arial"/>
          <w:sz w:val="21"/>
          <w:szCs w:val="21"/>
        </w:rPr>
      </w:pPr>
      <w:r w:rsidRPr="005468A9">
        <w:rPr>
          <w:rFonts w:cs="Arial"/>
          <w:sz w:val="21"/>
          <w:szCs w:val="21"/>
        </w:rPr>
        <w:t>Both parties agree that the Intellectual Property Rights (IPR) in all programme materials created by either of the parties shall be vest in and be owned by the party responsible for creating and/or developing the relevant materials, unless otherwise agreed in writing between the parties.  Any materials originating from either party shall be used by the other party solely for the purposes of performing the other party’s obligations and exercising their rights under this agreement.</w:t>
      </w:r>
    </w:p>
    <w:p w14:paraId="2D1E2066" w14:textId="77777777" w:rsidR="005468A9" w:rsidRPr="005468A9" w:rsidRDefault="005468A9" w:rsidP="005468A9">
      <w:pPr>
        <w:pStyle w:val="ListParagraph"/>
        <w:rPr>
          <w:rFonts w:cs="Arial"/>
          <w:sz w:val="21"/>
          <w:szCs w:val="21"/>
        </w:rPr>
      </w:pPr>
    </w:p>
    <w:p w14:paraId="77CDB0E8" w14:textId="77777777" w:rsidR="00E13BD7" w:rsidRDefault="00513D3F" w:rsidP="00E13BD7">
      <w:pPr>
        <w:pStyle w:val="ListParagraph"/>
        <w:numPr>
          <w:ilvl w:val="0"/>
          <w:numId w:val="3"/>
        </w:numPr>
        <w:spacing w:after="240" w:line="240" w:lineRule="auto"/>
        <w:jc w:val="both"/>
        <w:rPr>
          <w:rFonts w:cs="Arial"/>
          <w:b/>
          <w:sz w:val="21"/>
          <w:szCs w:val="21"/>
        </w:rPr>
      </w:pPr>
      <w:r>
        <w:rPr>
          <w:rFonts w:cs="Arial"/>
          <w:b/>
          <w:sz w:val="21"/>
          <w:szCs w:val="21"/>
        </w:rPr>
        <w:t>Status of this agreement</w:t>
      </w:r>
    </w:p>
    <w:p w14:paraId="2908BBE7" w14:textId="77777777" w:rsidR="00F67E64" w:rsidRDefault="00F67E64" w:rsidP="00F67E64">
      <w:pPr>
        <w:pStyle w:val="ListParagraph"/>
        <w:spacing w:after="240" w:line="240" w:lineRule="auto"/>
        <w:ind w:left="360"/>
        <w:jc w:val="both"/>
        <w:rPr>
          <w:rFonts w:cs="Arial"/>
          <w:b/>
          <w:sz w:val="21"/>
          <w:szCs w:val="21"/>
        </w:rPr>
      </w:pPr>
    </w:p>
    <w:p w14:paraId="4F1D5E11" w14:textId="77777777" w:rsidR="00140890" w:rsidRDefault="00140890" w:rsidP="00513D3F">
      <w:pPr>
        <w:pStyle w:val="ListParagraph"/>
        <w:numPr>
          <w:ilvl w:val="1"/>
          <w:numId w:val="3"/>
        </w:numPr>
        <w:spacing w:after="240" w:line="240" w:lineRule="auto"/>
        <w:jc w:val="both"/>
        <w:rPr>
          <w:rFonts w:cs="Arial"/>
          <w:sz w:val="21"/>
          <w:szCs w:val="21"/>
        </w:rPr>
      </w:pPr>
      <w:r>
        <w:rPr>
          <w:rFonts w:cs="Arial"/>
          <w:sz w:val="21"/>
          <w:szCs w:val="21"/>
        </w:rPr>
        <w:t>All Programmes listed in Schedule 1 on the date of this Agreement are deemed to have been approved for delivery.</w:t>
      </w:r>
    </w:p>
    <w:p w14:paraId="34AE8127" w14:textId="77777777" w:rsidR="00140890" w:rsidRDefault="00140890" w:rsidP="00140890">
      <w:pPr>
        <w:pStyle w:val="ListParagraph"/>
        <w:spacing w:after="240" w:line="240" w:lineRule="auto"/>
        <w:ind w:left="360"/>
        <w:jc w:val="both"/>
        <w:rPr>
          <w:rFonts w:cs="Arial"/>
          <w:sz w:val="21"/>
          <w:szCs w:val="21"/>
        </w:rPr>
      </w:pPr>
    </w:p>
    <w:p w14:paraId="259D79E1" w14:textId="77777777" w:rsidR="00381CFD" w:rsidRDefault="00381CFD" w:rsidP="00140890">
      <w:pPr>
        <w:pStyle w:val="ListParagraph"/>
        <w:numPr>
          <w:ilvl w:val="1"/>
          <w:numId w:val="3"/>
        </w:numPr>
        <w:spacing w:after="240" w:line="240" w:lineRule="auto"/>
        <w:jc w:val="both"/>
        <w:rPr>
          <w:rFonts w:cs="Arial"/>
          <w:sz w:val="21"/>
          <w:szCs w:val="21"/>
        </w:rPr>
      </w:pPr>
      <w:r>
        <w:rPr>
          <w:rFonts w:cs="Arial"/>
          <w:sz w:val="21"/>
          <w:szCs w:val="21"/>
        </w:rPr>
        <w:t>The financial agreement and student numbers is set out in Schedule 2</w:t>
      </w:r>
    </w:p>
    <w:p w14:paraId="255975DF" w14:textId="77777777" w:rsidR="00381CFD" w:rsidRDefault="00381CFD" w:rsidP="00381CFD">
      <w:pPr>
        <w:pStyle w:val="ListParagraph"/>
        <w:spacing w:after="240" w:line="240" w:lineRule="auto"/>
        <w:ind w:left="360"/>
        <w:jc w:val="both"/>
        <w:rPr>
          <w:rFonts w:cs="Arial"/>
          <w:sz w:val="21"/>
          <w:szCs w:val="21"/>
        </w:rPr>
      </w:pPr>
    </w:p>
    <w:p w14:paraId="740BAA46" w14:textId="77777777" w:rsidR="00140890" w:rsidRDefault="00513D3F" w:rsidP="00140890">
      <w:pPr>
        <w:pStyle w:val="ListParagraph"/>
        <w:numPr>
          <w:ilvl w:val="1"/>
          <w:numId w:val="3"/>
        </w:numPr>
        <w:spacing w:after="240" w:line="240" w:lineRule="auto"/>
        <w:jc w:val="both"/>
        <w:rPr>
          <w:rFonts w:cs="Arial"/>
          <w:sz w:val="21"/>
          <w:szCs w:val="21"/>
        </w:rPr>
      </w:pPr>
      <w:r w:rsidRPr="00513D3F">
        <w:rPr>
          <w:rFonts w:cs="Arial"/>
          <w:sz w:val="21"/>
          <w:szCs w:val="21"/>
        </w:rPr>
        <w:t>This agreement shall be reviewed three years after initial approval and at six yearly intervals thereafter.</w:t>
      </w:r>
    </w:p>
    <w:p w14:paraId="7E903D75" w14:textId="77777777" w:rsidR="00140890" w:rsidRPr="00140890" w:rsidRDefault="00140890" w:rsidP="00140890">
      <w:pPr>
        <w:pStyle w:val="ListParagraph"/>
        <w:rPr>
          <w:rFonts w:cs="Arial"/>
          <w:sz w:val="21"/>
          <w:szCs w:val="21"/>
        </w:rPr>
      </w:pPr>
    </w:p>
    <w:p w14:paraId="7E929F6C" w14:textId="77777777" w:rsidR="00140890" w:rsidRDefault="00513D3F" w:rsidP="00140890">
      <w:pPr>
        <w:pStyle w:val="ListParagraph"/>
        <w:numPr>
          <w:ilvl w:val="1"/>
          <w:numId w:val="3"/>
        </w:numPr>
        <w:spacing w:after="240" w:line="240" w:lineRule="auto"/>
        <w:jc w:val="both"/>
        <w:rPr>
          <w:rFonts w:cs="Arial"/>
          <w:sz w:val="21"/>
          <w:szCs w:val="21"/>
        </w:rPr>
      </w:pPr>
      <w:r w:rsidRPr="00140890">
        <w:rPr>
          <w:rFonts w:cs="Arial"/>
          <w:sz w:val="21"/>
          <w:szCs w:val="21"/>
        </w:rPr>
        <w:t>This agreement may be terminated by either party by giving a minimum of 12 months</w:t>
      </w:r>
      <w:r w:rsidR="00140890">
        <w:rPr>
          <w:rFonts w:cs="Arial"/>
          <w:sz w:val="21"/>
          <w:szCs w:val="21"/>
        </w:rPr>
        <w:t>’</w:t>
      </w:r>
      <w:r w:rsidRPr="00140890">
        <w:rPr>
          <w:rFonts w:cs="Arial"/>
          <w:sz w:val="21"/>
          <w:szCs w:val="21"/>
        </w:rPr>
        <w:t xml:space="preserve"> notice in writing.  Such a termination shall be subject to University approved arrangement to ensure that students are not disadvantaged.</w:t>
      </w:r>
    </w:p>
    <w:p w14:paraId="59FADE0E" w14:textId="77777777" w:rsidR="00140890" w:rsidRPr="00140890" w:rsidRDefault="00140890" w:rsidP="00140890">
      <w:pPr>
        <w:pStyle w:val="ListParagraph"/>
        <w:rPr>
          <w:rFonts w:cs="Arial"/>
          <w:sz w:val="21"/>
          <w:szCs w:val="21"/>
        </w:rPr>
      </w:pPr>
    </w:p>
    <w:p w14:paraId="0825A79D" w14:textId="77777777" w:rsidR="00937D97" w:rsidRDefault="00140890" w:rsidP="00937D97">
      <w:pPr>
        <w:pStyle w:val="ListParagraph"/>
        <w:numPr>
          <w:ilvl w:val="1"/>
          <w:numId w:val="3"/>
        </w:numPr>
        <w:spacing w:after="240" w:line="240" w:lineRule="auto"/>
        <w:jc w:val="both"/>
        <w:rPr>
          <w:rFonts w:cs="Arial"/>
          <w:sz w:val="21"/>
          <w:szCs w:val="21"/>
        </w:rPr>
      </w:pPr>
      <w:r>
        <w:rPr>
          <w:rFonts w:cs="Arial"/>
          <w:sz w:val="21"/>
          <w:szCs w:val="21"/>
        </w:rPr>
        <w:t>In the event of any dispute, in the first instance the nominated senior representative of the Partner Organisation and the nominated senior representative of the University will be responsible for seeking to identify a resolution.  Should that not be possible, the Vice Chancellor of the University and the head of the Partner institution will jointly seek a resolution.  If they are unable to identify a resolution they will refer the matter to the English Courts.</w:t>
      </w:r>
    </w:p>
    <w:p w14:paraId="279BF46C" w14:textId="77777777" w:rsidR="00937D97" w:rsidRPr="00937D97" w:rsidRDefault="00937D97" w:rsidP="00937D97">
      <w:pPr>
        <w:pStyle w:val="ListParagraph"/>
        <w:rPr>
          <w:rFonts w:cs="Arial"/>
          <w:sz w:val="21"/>
          <w:szCs w:val="21"/>
        </w:rPr>
      </w:pPr>
    </w:p>
    <w:p w14:paraId="24FCAA87" w14:textId="77777777" w:rsidR="00937D97" w:rsidRDefault="00937D97" w:rsidP="00937D97">
      <w:pPr>
        <w:spacing w:after="240" w:line="240" w:lineRule="auto"/>
        <w:jc w:val="both"/>
        <w:rPr>
          <w:rFonts w:cs="Arial"/>
          <w:sz w:val="21"/>
          <w:szCs w:val="21"/>
        </w:rPr>
      </w:pPr>
    </w:p>
    <w:p w14:paraId="0C26C7FA" w14:textId="77777777" w:rsidR="00937D97" w:rsidRDefault="00937D97" w:rsidP="00937D97">
      <w:pPr>
        <w:spacing w:after="240" w:line="240" w:lineRule="auto"/>
        <w:jc w:val="both"/>
        <w:rPr>
          <w:rFonts w:cs="Arial"/>
          <w:sz w:val="21"/>
          <w:szCs w:val="21"/>
        </w:rPr>
      </w:pPr>
    </w:p>
    <w:p w14:paraId="46D26782" w14:textId="77777777" w:rsidR="00862D0A" w:rsidRDefault="00862D0A">
      <w:pPr>
        <w:rPr>
          <w:b/>
          <w:sz w:val="20"/>
          <w:szCs w:val="20"/>
        </w:rPr>
      </w:pPr>
    </w:p>
    <w:p w14:paraId="10D9CE15" w14:textId="77777777" w:rsidR="00937D97" w:rsidRPr="00EE3BF9" w:rsidRDefault="00937D97" w:rsidP="00937D97">
      <w:pPr>
        <w:tabs>
          <w:tab w:val="left" w:pos="7650"/>
        </w:tabs>
        <w:jc w:val="center"/>
        <w:rPr>
          <w:b/>
          <w:sz w:val="20"/>
          <w:szCs w:val="20"/>
        </w:rPr>
      </w:pPr>
      <w:r w:rsidRPr="00EE3BF9">
        <w:rPr>
          <w:b/>
          <w:sz w:val="20"/>
          <w:szCs w:val="20"/>
        </w:rPr>
        <w:t>Articulation Agreement Schedule 1</w:t>
      </w:r>
    </w:p>
    <w:p w14:paraId="0EC3A5AB" w14:textId="77777777" w:rsidR="00937D97" w:rsidRPr="00EE3BF9" w:rsidRDefault="00937D97" w:rsidP="00937D97">
      <w:pPr>
        <w:rPr>
          <w:sz w:val="20"/>
          <w:szCs w:val="20"/>
        </w:rPr>
      </w:pPr>
      <w:r w:rsidRPr="00EE3BF9">
        <w:rPr>
          <w:sz w:val="20"/>
          <w:szCs w:val="20"/>
        </w:rPr>
        <w:t>This agreement recognises that an articulation relationship exists between the two programmes named below, and that they are formally linked through this agreement.  It also sets out the terms and the conditions that govern the operation of the agreement. The form must be completed following approval by the Quality &amp; Standards Committee of the mapping of the precursor modules to the successor programme learning outcomes.</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8"/>
      </w:tblGrid>
      <w:tr w:rsidR="00937D97" w:rsidRPr="00EE3BF9" w14:paraId="4B3CD9D9" w14:textId="77777777" w:rsidTr="00892329">
        <w:tc>
          <w:tcPr>
            <w:tcW w:w="9218" w:type="dxa"/>
            <w:shd w:val="clear" w:color="auto" w:fill="C6D9F1"/>
          </w:tcPr>
          <w:p w14:paraId="02B740C8" w14:textId="77777777" w:rsidR="00937D97" w:rsidRPr="00EE3BF9" w:rsidRDefault="00937D97" w:rsidP="00892329">
            <w:pPr>
              <w:rPr>
                <w:rFonts w:eastAsia="Arial Unicode MS"/>
                <w:sz w:val="20"/>
                <w:szCs w:val="20"/>
              </w:rPr>
            </w:pPr>
            <w:r w:rsidRPr="00EE3BF9">
              <w:rPr>
                <w:rFonts w:eastAsia="Arial Unicode MS"/>
                <w:b/>
                <w:sz w:val="20"/>
                <w:szCs w:val="20"/>
              </w:rPr>
              <w:t>SECTION A – THE PROGRAMMES</w:t>
            </w:r>
          </w:p>
        </w:tc>
      </w:tr>
      <w:tr w:rsidR="00937D97" w:rsidRPr="00EE3BF9" w14:paraId="36D54935" w14:textId="77777777" w:rsidTr="00892329">
        <w:tc>
          <w:tcPr>
            <w:tcW w:w="9218" w:type="dxa"/>
            <w:tcBorders>
              <w:bottom w:val="single" w:sz="4" w:space="0" w:color="auto"/>
            </w:tcBorders>
            <w:shd w:val="clear" w:color="auto" w:fill="auto"/>
          </w:tcPr>
          <w:p w14:paraId="787E4594" w14:textId="77777777" w:rsidR="00937D97" w:rsidRPr="00EE3BF9" w:rsidRDefault="00937D97" w:rsidP="00937D97">
            <w:pPr>
              <w:rPr>
                <w:rFonts w:eastAsia="Arial Unicode MS"/>
                <w:sz w:val="20"/>
                <w:szCs w:val="20"/>
              </w:rPr>
            </w:pPr>
            <w:r w:rsidRPr="00EE3BF9">
              <w:rPr>
                <w:rFonts w:eastAsia="Arial Unicode MS"/>
                <w:sz w:val="20"/>
                <w:szCs w:val="20"/>
              </w:rPr>
              <w:t>An articulation agreement exists between:</w:t>
            </w:r>
          </w:p>
          <w:p w14:paraId="1F403741" w14:textId="77777777" w:rsidR="00937D97" w:rsidRPr="00EE3BF9" w:rsidRDefault="00937D97" w:rsidP="00937D97">
            <w:pPr>
              <w:rPr>
                <w:rFonts w:eastAsia="Arial Unicode MS"/>
                <w:sz w:val="20"/>
                <w:szCs w:val="20"/>
              </w:rPr>
            </w:pPr>
            <w:r w:rsidRPr="00EE3BF9">
              <w:rPr>
                <w:rFonts w:eastAsia="Arial Unicode MS"/>
                <w:b/>
                <w:i/>
                <w:sz w:val="20"/>
                <w:szCs w:val="20"/>
              </w:rPr>
              <w:t xml:space="preserve">Precursor programme:  </w:t>
            </w:r>
          </w:p>
          <w:p w14:paraId="7D946F15" w14:textId="77777777" w:rsidR="00937D97" w:rsidRPr="00EE3BF9" w:rsidRDefault="00937D97" w:rsidP="00892329">
            <w:pPr>
              <w:rPr>
                <w:rFonts w:eastAsia="Arial Unicode MS"/>
                <w:i/>
                <w:sz w:val="20"/>
                <w:szCs w:val="20"/>
              </w:rPr>
            </w:pPr>
            <w:r w:rsidRPr="00EE3BF9">
              <w:rPr>
                <w:rFonts w:eastAsia="Arial Unicode MS"/>
                <w:b/>
                <w:i/>
                <w:sz w:val="20"/>
                <w:szCs w:val="20"/>
              </w:rPr>
              <w:t>At:   (</w:t>
            </w:r>
            <w:r w:rsidRPr="00EE3BF9">
              <w:rPr>
                <w:rFonts w:eastAsia="Arial Unicode MS"/>
                <w:i/>
                <w:sz w:val="20"/>
                <w:szCs w:val="20"/>
              </w:rPr>
              <w:t>Insert Name of Partner Institution)</w:t>
            </w:r>
          </w:p>
          <w:p w14:paraId="42767ADB" w14:textId="77777777" w:rsidR="00937D97" w:rsidRPr="00EE3BF9" w:rsidRDefault="00937D97" w:rsidP="00892329">
            <w:pPr>
              <w:rPr>
                <w:rFonts w:eastAsia="Arial Unicode MS"/>
                <w:b/>
                <w:i/>
                <w:sz w:val="20"/>
                <w:szCs w:val="20"/>
              </w:rPr>
            </w:pPr>
          </w:p>
          <w:p w14:paraId="5653F1B5" w14:textId="77777777" w:rsidR="00937D97" w:rsidRPr="00EE3BF9" w:rsidRDefault="00937D97" w:rsidP="00892329">
            <w:pPr>
              <w:rPr>
                <w:rFonts w:eastAsia="Arial Unicode MS"/>
                <w:b/>
                <w:i/>
                <w:sz w:val="20"/>
                <w:szCs w:val="20"/>
              </w:rPr>
            </w:pPr>
            <w:r w:rsidRPr="00EE3BF9">
              <w:rPr>
                <w:rFonts w:eastAsia="Arial Unicode MS"/>
                <w:b/>
                <w:i/>
                <w:sz w:val="20"/>
                <w:szCs w:val="20"/>
              </w:rPr>
              <w:t>AND</w:t>
            </w:r>
          </w:p>
          <w:p w14:paraId="6D6C97E6" w14:textId="77777777" w:rsidR="00937D97" w:rsidRPr="00EE3BF9" w:rsidRDefault="00937D97" w:rsidP="00892329">
            <w:pPr>
              <w:rPr>
                <w:rFonts w:eastAsia="Arial Unicode MS"/>
                <w:b/>
                <w:i/>
                <w:sz w:val="20"/>
                <w:szCs w:val="20"/>
              </w:rPr>
            </w:pPr>
            <w:r w:rsidRPr="00EE3BF9">
              <w:rPr>
                <w:rFonts w:eastAsia="Arial Unicode MS"/>
                <w:b/>
                <w:i/>
                <w:sz w:val="20"/>
                <w:szCs w:val="20"/>
              </w:rPr>
              <w:t xml:space="preserve">Successor programme: </w:t>
            </w:r>
            <w:r w:rsidRPr="00EE3BF9">
              <w:rPr>
                <w:rFonts w:eastAsia="Arial Unicode MS"/>
                <w:sz w:val="20"/>
                <w:szCs w:val="20"/>
              </w:rPr>
              <w:t xml:space="preserve"> </w:t>
            </w:r>
          </w:p>
          <w:p w14:paraId="7A0C4903" w14:textId="77777777" w:rsidR="00937D97" w:rsidRPr="00EE3BF9" w:rsidRDefault="00937D97" w:rsidP="00892329">
            <w:pPr>
              <w:rPr>
                <w:rFonts w:eastAsia="Arial Unicode MS" w:cs="Arial"/>
                <w:sz w:val="20"/>
                <w:szCs w:val="20"/>
              </w:rPr>
            </w:pPr>
            <w:r w:rsidRPr="00EE3BF9">
              <w:rPr>
                <w:rFonts w:eastAsia="Arial Unicode MS"/>
                <w:b/>
                <w:i/>
                <w:sz w:val="20"/>
                <w:szCs w:val="20"/>
              </w:rPr>
              <w:t xml:space="preserve">At: </w:t>
            </w:r>
            <w:r w:rsidRPr="00EE3BF9">
              <w:rPr>
                <w:rFonts w:eastAsia="Arial Unicode MS" w:cs="Arial"/>
                <w:sz w:val="20"/>
                <w:szCs w:val="20"/>
              </w:rPr>
              <w:t>York St John University</w:t>
            </w:r>
          </w:p>
          <w:p w14:paraId="4459FF09" w14:textId="77777777" w:rsidR="00937D97" w:rsidRPr="00EE3BF9" w:rsidRDefault="00937D97" w:rsidP="00892329">
            <w:pPr>
              <w:rPr>
                <w:rFonts w:eastAsia="Arial Unicode MS"/>
                <w:b/>
                <w:i/>
                <w:sz w:val="20"/>
                <w:szCs w:val="20"/>
              </w:rPr>
            </w:pPr>
          </w:p>
          <w:p w14:paraId="4B99DB5A" w14:textId="77777777" w:rsidR="00937D97" w:rsidRPr="00EE3BF9" w:rsidRDefault="00937D97" w:rsidP="00892329">
            <w:pPr>
              <w:rPr>
                <w:rFonts w:eastAsia="Arial Unicode MS"/>
                <w:sz w:val="20"/>
                <w:szCs w:val="20"/>
              </w:rPr>
            </w:pPr>
            <w:r w:rsidRPr="00EE3BF9">
              <w:rPr>
                <w:rFonts w:eastAsia="Arial Unicode MS"/>
                <w:b/>
                <w:i/>
                <w:sz w:val="20"/>
                <w:szCs w:val="20"/>
              </w:rPr>
              <w:t>leading to the YSJU award of:</w:t>
            </w:r>
            <w:r w:rsidRPr="00EE3BF9">
              <w:rPr>
                <w:rFonts w:eastAsia="Arial Unicode MS"/>
                <w:sz w:val="20"/>
                <w:szCs w:val="20"/>
              </w:rPr>
              <w:t xml:space="preserve"> </w:t>
            </w:r>
          </w:p>
          <w:p w14:paraId="6880F8CA" w14:textId="77777777" w:rsidR="00937D97" w:rsidRPr="00EE3BF9" w:rsidRDefault="00937D97" w:rsidP="00892329">
            <w:pPr>
              <w:rPr>
                <w:rFonts w:eastAsia="Arial Unicode MS"/>
                <w:sz w:val="20"/>
                <w:szCs w:val="20"/>
              </w:rPr>
            </w:pPr>
          </w:p>
        </w:tc>
      </w:tr>
      <w:tr w:rsidR="00937D97" w:rsidRPr="00EE3BF9" w14:paraId="7F8C4362" w14:textId="77777777" w:rsidTr="00892329">
        <w:tc>
          <w:tcPr>
            <w:tcW w:w="9218" w:type="dxa"/>
            <w:shd w:val="clear" w:color="auto" w:fill="C6D9F1"/>
          </w:tcPr>
          <w:p w14:paraId="2F663858" w14:textId="77777777" w:rsidR="00937D97" w:rsidRPr="00EE3BF9" w:rsidRDefault="00937D97" w:rsidP="00892329">
            <w:pPr>
              <w:rPr>
                <w:rFonts w:eastAsia="Arial Unicode MS"/>
                <w:b/>
                <w:sz w:val="20"/>
                <w:szCs w:val="20"/>
              </w:rPr>
            </w:pPr>
            <w:r w:rsidRPr="00EE3BF9">
              <w:rPr>
                <w:rFonts w:eastAsia="Arial Unicode MS"/>
                <w:b/>
                <w:sz w:val="20"/>
                <w:szCs w:val="20"/>
              </w:rPr>
              <w:t>SECTION B – THE OFFER (to be completed by School responsible for the Successor Programme)</w:t>
            </w:r>
          </w:p>
        </w:tc>
      </w:tr>
      <w:tr w:rsidR="00937D97" w:rsidRPr="00EE3BF9" w14:paraId="41AA69A0" w14:textId="77777777" w:rsidTr="00892329">
        <w:tc>
          <w:tcPr>
            <w:tcW w:w="9218" w:type="dxa"/>
            <w:tcBorders>
              <w:bottom w:val="single" w:sz="4" w:space="0" w:color="auto"/>
            </w:tcBorders>
            <w:shd w:val="clear" w:color="auto" w:fill="auto"/>
          </w:tcPr>
          <w:p w14:paraId="43020861" w14:textId="77777777" w:rsidR="00937D97" w:rsidRPr="00EE3BF9" w:rsidRDefault="00937D97" w:rsidP="00892329">
            <w:pPr>
              <w:rPr>
                <w:rFonts w:eastAsia="Arial Unicode MS"/>
                <w:sz w:val="20"/>
                <w:szCs w:val="20"/>
              </w:rPr>
            </w:pPr>
            <w:r w:rsidRPr="00EE3BF9">
              <w:rPr>
                <w:rFonts w:eastAsia="Arial Unicode MS"/>
                <w:sz w:val="20"/>
                <w:szCs w:val="20"/>
              </w:rPr>
              <w:t xml:space="preserve">Students on the precursor programme may be offered the following, providing they meet the conditions for progression that are set out: </w:t>
            </w:r>
          </w:p>
          <w:p w14:paraId="40083BCB" w14:textId="77777777" w:rsidR="00937D97" w:rsidRPr="00EE3BF9" w:rsidRDefault="00937D97" w:rsidP="00892329">
            <w:pPr>
              <w:rPr>
                <w:rFonts w:eastAsia="Arial Unicode MS"/>
                <w:sz w:val="20"/>
                <w:szCs w:val="20"/>
              </w:rPr>
            </w:pPr>
            <w:r w:rsidRPr="00EE3BF9">
              <w:rPr>
                <w:rFonts w:eastAsia="Arial Unicode MS"/>
                <w:sz w:val="20"/>
                <w:szCs w:val="20"/>
              </w:rPr>
              <w:sym w:font="Wingdings" w:char="F0A8"/>
            </w:r>
            <w:r w:rsidRPr="00EE3BF9">
              <w:rPr>
                <w:rFonts w:eastAsia="Arial Unicode MS"/>
                <w:sz w:val="20"/>
                <w:szCs w:val="20"/>
              </w:rPr>
              <w:t xml:space="preserve"> Unconditional progression onto the successor programme (named above) </w:t>
            </w:r>
          </w:p>
          <w:p w14:paraId="16EAAA53" w14:textId="77777777" w:rsidR="00937D97" w:rsidRPr="00EE3BF9" w:rsidRDefault="00937D97" w:rsidP="00892329">
            <w:pPr>
              <w:rPr>
                <w:rFonts w:eastAsia="Arial Unicode MS"/>
                <w:sz w:val="20"/>
                <w:szCs w:val="20"/>
              </w:rPr>
            </w:pPr>
            <w:r w:rsidRPr="00EE3BF9">
              <w:rPr>
                <w:rFonts w:eastAsia="Arial Unicode MS"/>
                <w:sz w:val="20"/>
                <w:szCs w:val="20"/>
              </w:rPr>
              <w:sym w:font="Wingdings" w:char="F0A8"/>
            </w:r>
            <w:r w:rsidRPr="00EE3BF9">
              <w:rPr>
                <w:rFonts w:eastAsia="Arial Unicode MS"/>
                <w:sz w:val="20"/>
                <w:szCs w:val="20"/>
              </w:rPr>
              <w:t xml:space="preserve"> Progression onto the successor programme (named above) on the condition that: </w:t>
            </w:r>
            <w:r w:rsidR="00381CFD">
              <w:rPr>
                <w:rFonts w:eastAsia="Arial Unicode MS"/>
                <w:sz w:val="20"/>
                <w:szCs w:val="20"/>
              </w:rPr>
              <w:t>(include IELTS requirements)</w:t>
            </w:r>
          </w:p>
          <w:p w14:paraId="4394E1E2" w14:textId="77777777" w:rsidR="00937D97" w:rsidRPr="00EE3BF9" w:rsidRDefault="00937D97" w:rsidP="00892329">
            <w:pPr>
              <w:jc w:val="right"/>
              <w:rPr>
                <w:rFonts w:eastAsia="Arial Unicode MS"/>
                <w:sz w:val="20"/>
                <w:szCs w:val="20"/>
              </w:rPr>
            </w:pPr>
          </w:p>
        </w:tc>
      </w:tr>
      <w:tr w:rsidR="00937D97" w:rsidRPr="00EE3BF9" w14:paraId="2646D59C" w14:textId="77777777" w:rsidTr="00892329">
        <w:tc>
          <w:tcPr>
            <w:tcW w:w="9218" w:type="dxa"/>
            <w:shd w:val="clear" w:color="auto" w:fill="C6D9F1"/>
          </w:tcPr>
          <w:p w14:paraId="41A306C0" w14:textId="77777777" w:rsidR="00937D97" w:rsidRPr="00EE3BF9" w:rsidRDefault="00937D97" w:rsidP="00892329">
            <w:pPr>
              <w:rPr>
                <w:rFonts w:eastAsia="Arial Unicode MS"/>
                <w:b/>
                <w:sz w:val="20"/>
                <w:szCs w:val="20"/>
              </w:rPr>
            </w:pPr>
            <w:r w:rsidRPr="00EE3BF9">
              <w:rPr>
                <w:rFonts w:eastAsia="Arial Unicode MS"/>
                <w:b/>
                <w:sz w:val="20"/>
                <w:szCs w:val="20"/>
              </w:rPr>
              <w:t>SECTION C – CONSTRAINTS (to be completed by School responsible for the Successor Programme)</w:t>
            </w:r>
          </w:p>
        </w:tc>
      </w:tr>
      <w:tr w:rsidR="00937D97" w:rsidRPr="00EE3BF9" w14:paraId="4E87BD3F" w14:textId="77777777" w:rsidTr="00892329">
        <w:tc>
          <w:tcPr>
            <w:tcW w:w="9218" w:type="dxa"/>
            <w:tcBorders>
              <w:bottom w:val="single" w:sz="4" w:space="0" w:color="auto"/>
            </w:tcBorders>
            <w:shd w:val="clear" w:color="auto" w:fill="auto"/>
          </w:tcPr>
          <w:p w14:paraId="067D7DB1" w14:textId="77777777" w:rsidR="00937D97" w:rsidRPr="00EE3BF9" w:rsidRDefault="00937D97" w:rsidP="00892329">
            <w:pPr>
              <w:rPr>
                <w:rFonts w:eastAsia="Arial Unicode MS"/>
                <w:sz w:val="20"/>
                <w:szCs w:val="20"/>
              </w:rPr>
            </w:pPr>
            <w:r w:rsidRPr="00EE3BF9">
              <w:rPr>
                <w:rFonts w:eastAsia="Arial Unicode MS"/>
                <w:sz w:val="20"/>
                <w:szCs w:val="20"/>
              </w:rPr>
              <w:sym w:font="Wingdings" w:char="F0A8"/>
            </w:r>
            <w:r w:rsidRPr="00EE3BF9">
              <w:rPr>
                <w:rFonts w:eastAsia="Arial Unicode MS"/>
                <w:sz w:val="20"/>
                <w:szCs w:val="20"/>
              </w:rPr>
              <w:t xml:space="preserve"> There are no constraints on the number of students recruited to each cohort.</w:t>
            </w:r>
          </w:p>
          <w:p w14:paraId="174BB5BC" w14:textId="77777777" w:rsidR="00937D97" w:rsidRPr="00EE3BF9" w:rsidRDefault="00937D97" w:rsidP="00937D97">
            <w:pPr>
              <w:rPr>
                <w:rFonts w:eastAsia="Arial Unicode MS"/>
                <w:sz w:val="20"/>
                <w:szCs w:val="20"/>
              </w:rPr>
            </w:pPr>
            <w:r w:rsidRPr="00EE3BF9">
              <w:rPr>
                <w:rFonts w:eastAsia="Arial Unicode MS"/>
                <w:sz w:val="20"/>
                <w:szCs w:val="20"/>
              </w:rPr>
              <w:sym w:font="Wingdings" w:char="F0A8"/>
            </w:r>
            <w:r w:rsidRPr="00EE3BF9">
              <w:rPr>
                <w:rFonts w:eastAsia="Arial Unicode MS"/>
                <w:sz w:val="20"/>
                <w:szCs w:val="20"/>
              </w:rPr>
              <w:t xml:space="preserve"> There are the following constraints on the number of students recruited to each cohort: </w:t>
            </w:r>
          </w:p>
        </w:tc>
      </w:tr>
      <w:tr w:rsidR="00937D97" w:rsidRPr="00EE3BF9" w14:paraId="224324CA" w14:textId="77777777" w:rsidTr="00892329">
        <w:tc>
          <w:tcPr>
            <w:tcW w:w="9218" w:type="dxa"/>
            <w:tcBorders>
              <w:top w:val="single" w:sz="4" w:space="0" w:color="auto"/>
              <w:left w:val="single" w:sz="4" w:space="0" w:color="auto"/>
              <w:bottom w:val="single" w:sz="4" w:space="0" w:color="auto"/>
              <w:right w:val="single" w:sz="4" w:space="0" w:color="auto"/>
            </w:tcBorders>
            <w:shd w:val="clear" w:color="auto" w:fill="C6D9F1"/>
          </w:tcPr>
          <w:p w14:paraId="4873EC75" w14:textId="77777777" w:rsidR="00937D97" w:rsidRPr="00EE3BF9" w:rsidRDefault="00937D97" w:rsidP="00892329">
            <w:pPr>
              <w:rPr>
                <w:rFonts w:eastAsia="Arial Unicode MS"/>
                <w:b/>
                <w:sz w:val="20"/>
                <w:szCs w:val="20"/>
              </w:rPr>
            </w:pPr>
            <w:r w:rsidRPr="00EE3BF9">
              <w:rPr>
                <w:rFonts w:eastAsia="Arial Unicode MS"/>
                <w:b/>
                <w:sz w:val="20"/>
                <w:szCs w:val="20"/>
              </w:rPr>
              <w:lastRenderedPageBreak/>
              <w:t>SECTION D – CONDITIONS (to be completed by School responsible for the Successor Programme)</w:t>
            </w:r>
          </w:p>
        </w:tc>
      </w:tr>
      <w:tr w:rsidR="00937D97" w:rsidRPr="00EE3BF9" w14:paraId="29F2266E" w14:textId="77777777" w:rsidTr="00892329">
        <w:tc>
          <w:tcPr>
            <w:tcW w:w="9218" w:type="dxa"/>
            <w:tcBorders>
              <w:top w:val="single" w:sz="4" w:space="0" w:color="auto"/>
              <w:left w:val="single" w:sz="4" w:space="0" w:color="auto"/>
              <w:bottom w:val="single" w:sz="4" w:space="0" w:color="auto"/>
              <w:right w:val="single" w:sz="4" w:space="0" w:color="auto"/>
            </w:tcBorders>
            <w:shd w:val="clear" w:color="auto" w:fill="auto"/>
          </w:tcPr>
          <w:p w14:paraId="04E71C86" w14:textId="77777777" w:rsidR="00937D97" w:rsidRPr="00EE3BF9" w:rsidRDefault="00937D97" w:rsidP="00892329">
            <w:pPr>
              <w:rPr>
                <w:rFonts w:eastAsia="Arial Unicode MS"/>
                <w:sz w:val="20"/>
                <w:szCs w:val="20"/>
              </w:rPr>
            </w:pPr>
            <w:r w:rsidRPr="00EE3BF9">
              <w:rPr>
                <w:rFonts w:eastAsia="Arial Unicode MS"/>
                <w:sz w:val="20"/>
                <w:szCs w:val="20"/>
              </w:rPr>
              <w:t xml:space="preserve">Students progressing to YSJU programmes covered by this Agreement will be managed under the Regulations of York St John University. </w:t>
            </w:r>
          </w:p>
          <w:p w14:paraId="313DEA91" w14:textId="77777777" w:rsidR="00937D97" w:rsidRPr="00EE3BF9" w:rsidRDefault="00937D97" w:rsidP="00892329">
            <w:pPr>
              <w:rPr>
                <w:rFonts w:eastAsia="Arial Unicode MS"/>
                <w:sz w:val="20"/>
                <w:szCs w:val="20"/>
              </w:rPr>
            </w:pPr>
          </w:p>
          <w:p w14:paraId="2F5C84C2" w14:textId="77777777" w:rsidR="00937D97" w:rsidRPr="00EE3BF9" w:rsidRDefault="00937D97" w:rsidP="00892329">
            <w:pPr>
              <w:rPr>
                <w:rFonts w:eastAsia="Arial Unicode MS"/>
                <w:sz w:val="20"/>
                <w:szCs w:val="20"/>
              </w:rPr>
            </w:pPr>
            <w:r w:rsidRPr="00EE3BF9">
              <w:rPr>
                <w:rFonts w:eastAsia="Arial Unicode MS"/>
                <w:sz w:val="20"/>
                <w:szCs w:val="20"/>
              </w:rPr>
              <w:t>The Agreement relates to awards conferred by the University and does not cover the provision of dual degrees.</w:t>
            </w:r>
          </w:p>
          <w:p w14:paraId="0B5DD647" w14:textId="77777777" w:rsidR="00937D97" w:rsidRPr="00EE3BF9" w:rsidRDefault="00937D97" w:rsidP="00892329">
            <w:pPr>
              <w:rPr>
                <w:rFonts w:eastAsia="Arial Unicode MS"/>
                <w:sz w:val="20"/>
                <w:szCs w:val="20"/>
              </w:rPr>
            </w:pPr>
          </w:p>
        </w:tc>
      </w:tr>
    </w:tbl>
    <w:p w14:paraId="49B90C1F" w14:textId="77777777" w:rsidR="00937D97" w:rsidRPr="00EE3BF9" w:rsidRDefault="00937D97" w:rsidP="00937D97">
      <w:pPr>
        <w:rPr>
          <w:sz w:val="20"/>
          <w:szCs w:val="20"/>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8"/>
      </w:tblGrid>
      <w:tr w:rsidR="00937D97" w:rsidRPr="00EE3BF9" w14:paraId="76871687" w14:textId="77777777" w:rsidTr="00892329">
        <w:tc>
          <w:tcPr>
            <w:tcW w:w="9218" w:type="dxa"/>
            <w:shd w:val="clear" w:color="auto" w:fill="C6D9F1"/>
          </w:tcPr>
          <w:p w14:paraId="5B12EA03" w14:textId="77777777" w:rsidR="00937D97" w:rsidRPr="00EE3BF9" w:rsidRDefault="00937D97" w:rsidP="00892329">
            <w:pPr>
              <w:rPr>
                <w:rFonts w:eastAsia="Arial Unicode MS"/>
                <w:b/>
                <w:sz w:val="20"/>
                <w:szCs w:val="20"/>
              </w:rPr>
            </w:pPr>
            <w:r w:rsidRPr="00EE3BF9">
              <w:rPr>
                <w:rFonts w:eastAsia="Arial Unicode MS"/>
                <w:b/>
                <w:sz w:val="20"/>
                <w:szCs w:val="20"/>
              </w:rPr>
              <w:t xml:space="preserve">SECTION E – THE AGREEMENT (to be completed by the Executive members or their nominees for the ‘sending’ and ‘receiving’ institutions) </w:t>
            </w:r>
          </w:p>
          <w:p w14:paraId="7FA84C61" w14:textId="77777777" w:rsidR="00937D97" w:rsidRPr="00EE3BF9" w:rsidRDefault="00937D97" w:rsidP="00892329">
            <w:pPr>
              <w:rPr>
                <w:rFonts w:eastAsia="Arial Unicode MS"/>
                <w:b/>
                <w:sz w:val="20"/>
                <w:szCs w:val="20"/>
              </w:rPr>
            </w:pPr>
          </w:p>
        </w:tc>
      </w:tr>
      <w:tr w:rsidR="00937D97" w:rsidRPr="00EE3BF9" w14:paraId="428193D4" w14:textId="77777777" w:rsidTr="00892329">
        <w:tc>
          <w:tcPr>
            <w:tcW w:w="9218" w:type="dxa"/>
            <w:tcBorders>
              <w:bottom w:val="single" w:sz="4" w:space="0" w:color="auto"/>
            </w:tcBorders>
            <w:shd w:val="clear" w:color="auto" w:fill="auto"/>
          </w:tcPr>
          <w:p w14:paraId="37782B76" w14:textId="77777777" w:rsidR="00937D97" w:rsidRPr="00EE3BF9" w:rsidRDefault="00937D97" w:rsidP="00892329">
            <w:pPr>
              <w:rPr>
                <w:rFonts w:eastAsia="Arial Unicode MS"/>
                <w:b/>
                <w:i/>
                <w:sz w:val="20"/>
                <w:szCs w:val="20"/>
              </w:rPr>
            </w:pPr>
          </w:p>
          <w:p w14:paraId="18280F6F" w14:textId="77777777" w:rsidR="00937D97" w:rsidRPr="00EE3BF9" w:rsidRDefault="00937D97" w:rsidP="00892329">
            <w:pPr>
              <w:rPr>
                <w:rFonts w:eastAsia="Arial Unicode MS"/>
                <w:b/>
                <w:i/>
                <w:sz w:val="20"/>
                <w:szCs w:val="20"/>
              </w:rPr>
            </w:pPr>
            <w:r w:rsidRPr="00EE3BF9">
              <w:rPr>
                <w:rFonts w:eastAsia="Arial Unicode MS"/>
                <w:b/>
                <w:i/>
                <w:sz w:val="20"/>
                <w:szCs w:val="20"/>
              </w:rPr>
              <w:t xml:space="preserve">‘Sending’ institution (precursor programme) </w:t>
            </w:r>
          </w:p>
          <w:p w14:paraId="53E4C654" w14:textId="77777777" w:rsidR="00937D97" w:rsidRPr="00EE3BF9" w:rsidRDefault="00937D97" w:rsidP="00892329">
            <w:pPr>
              <w:rPr>
                <w:rFonts w:eastAsia="Arial Unicode MS"/>
                <w:sz w:val="20"/>
                <w:szCs w:val="20"/>
              </w:rPr>
            </w:pPr>
          </w:p>
          <w:p w14:paraId="0A99566A" w14:textId="77777777" w:rsidR="00937D97" w:rsidRPr="00EE3BF9" w:rsidRDefault="00937D97" w:rsidP="00892329">
            <w:pPr>
              <w:rPr>
                <w:rFonts w:eastAsia="Arial Unicode MS"/>
                <w:sz w:val="20"/>
                <w:szCs w:val="20"/>
              </w:rPr>
            </w:pPr>
            <w:r w:rsidRPr="00EE3BF9">
              <w:rPr>
                <w:rFonts w:eastAsia="Arial Unicode MS"/>
                <w:sz w:val="20"/>
                <w:szCs w:val="20"/>
              </w:rPr>
              <w:t>Agreed by______________________________ (Executive member or nominee for above institution)</w:t>
            </w:r>
          </w:p>
          <w:p w14:paraId="3794E871" w14:textId="77777777" w:rsidR="00937D97" w:rsidRPr="00EE3BF9" w:rsidRDefault="00937D97" w:rsidP="00892329">
            <w:pPr>
              <w:rPr>
                <w:rFonts w:eastAsia="Arial Unicode MS"/>
                <w:sz w:val="20"/>
                <w:szCs w:val="20"/>
              </w:rPr>
            </w:pPr>
          </w:p>
          <w:p w14:paraId="66A5F8E9" w14:textId="77777777" w:rsidR="00937D97" w:rsidRPr="00EE3BF9" w:rsidRDefault="00937D97" w:rsidP="00892329">
            <w:pPr>
              <w:rPr>
                <w:rFonts w:eastAsia="Arial Unicode MS"/>
                <w:sz w:val="20"/>
                <w:szCs w:val="20"/>
              </w:rPr>
            </w:pPr>
            <w:r w:rsidRPr="00EE3BF9">
              <w:rPr>
                <w:rFonts w:eastAsia="Arial Unicode MS"/>
                <w:sz w:val="20"/>
                <w:szCs w:val="20"/>
              </w:rPr>
              <w:t>Name_____________________________Position__________________________</w:t>
            </w:r>
          </w:p>
          <w:p w14:paraId="084AF5E3" w14:textId="77777777" w:rsidR="00937D97" w:rsidRPr="00EE3BF9" w:rsidRDefault="00937D97" w:rsidP="00892329">
            <w:pPr>
              <w:rPr>
                <w:rFonts w:eastAsia="Arial Unicode MS"/>
                <w:sz w:val="20"/>
                <w:szCs w:val="20"/>
              </w:rPr>
            </w:pPr>
          </w:p>
          <w:p w14:paraId="3EC7C6E1" w14:textId="77777777" w:rsidR="00937D97" w:rsidRPr="00EE3BF9" w:rsidRDefault="00937D97" w:rsidP="00892329">
            <w:pPr>
              <w:rPr>
                <w:rFonts w:eastAsia="Arial Unicode MS"/>
                <w:sz w:val="20"/>
                <w:szCs w:val="20"/>
              </w:rPr>
            </w:pPr>
            <w:r w:rsidRPr="00EE3BF9">
              <w:rPr>
                <w:rFonts w:eastAsia="Arial Unicode MS"/>
                <w:sz w:val="20"/>
                <w:szCs w:val="20"/>
              </w:rPr>
              <w:t>Date ___________________________</w:t>
            </w:r>
          </w:p>
          <w:p w14:paraId="11256F2C" w14:textId="77777777" w:rsidR="00937D97" w:rsidRPr="00EE3BF9" w:rsidRDefault="00937D97" w:rsidP="00892329">
            <w:pPr>
              <w:rPr>
                <w:rFonts w:eastAsia="Arial Unicode MS"/>
                <w:b/>
                <w:i/>
                <w:sz w:val="20"/>
                <w:szCs w:val="20"/>
              </w:rPr>
            </w:pPr>
          </w:p>
          <w:p w14:paraId="64269EC2" w14:textId="77777777" w:rsidR="00937D97" w:rsidRPr="00EE3BF9" w:rsidRDefault="00937D97" w:rsidP="00892329">
            <w:pPr>
              <w:rPr>
                <w:rFonts w:eastAsia="Arial Unicode MS"/>
                <w:b/>
                <w:i/>
                <w:sz w:val="20"/>
                <w:szCs w:val="20"/>
              </w:rPr>
            </w:pPr>
            <w:r w:rsidRPr="00EE3BF9">
              <w:rPr>
                <w:rFonts w:eastAsia="Arial Unicode MS"/>
                <w:b/>
                <w:i/>
                <w:sz w:val="20"/>
                <w:szCs w:val="20"/>
              </w:rPr>
              <w:t xml:space="preserve">‘Receiving’ institution (successor programme) </w:t>
            </w:r>
          </w:p>
          <w:p w14:paraId="38A56606" w14:textId="77777777" w:rsidR="00937D97" w:rsidRPr="00EE3BF9" w:rsidRDefault="00937D97" w:rsidP="00892329">
            <w:pPr>
              <w:rPr>
                <w:rFonts w:eastAsia="Arial Unicode MS"/>
                <w:sz w:val="20"/>
                <w:szCs w:val="20"/>
              </w:rPr>
            </w:pPr>
          </w:p>
          <w:p w14:paraId="3C47BD16" w14:textId="77777777" w:rsidR="00937D97" w:rsidRPr="00EE3BF9" w:rsidRDefault="00937D97" w:rsidP="00892329">
            <w:pPr>
              <w:rPr>
                <w:rFonts w:eastAsia="Arial Unicode MS"/>
                <w:sz w:val="20"/>
                <w:szCs w:val="20"/>
              </w:rPr>
            </w:pPr>
            <w:r w:rsidRPr="00EE3BF9">
              <w:rPr>
                <w:rFonts w:eastAsia="Arial Unicode MS"/>
                <w:sz w:val="20"/>
                <w:szCs w:val="20"/>
              </w:rPr>
              <w:t>Agreed by______________________________ (Executive member or nominee for above institution)</w:t>
            </w:r>
          </w:p>
          <w:p w14:paraId="272DC4B8" w14:textId="77777777" w:rsidR="00937D97" w:rsidRPr="00EE3BF9" w:rsidRDefault="00937D97" w:rsidP="00892329">
            <w:pPr>
              <w:rPr>
                <w:rFonts w:eastAsia="Arial Unicode MS"/>
                <w:sz w:val="20"/>
                <w:szCs w:val="20"/>
              </w:rPr>
            </w:pPr>
          </w:p>
          <w:p w14:paraId="21E08483" w14:textId="77777777" w:rsidR="00937D97" w:rsidRPr="00EE3BF9" w:rsidRDefault="00937D97" w:rsidP="00892329">
            <w:pPr>
              <w:rPr>
                <w:rFonts w:eastAsia="Arial Unicode MS"/>
                <w:sz w:val="20"/>
                <w:szCs w:val="20"/>
              </w:rPr>
            </w:pPr>
            <w:r w:rsidRPr="00EE3BF9">
              <w:rPr>
                <w:rFonts w:eastAsia="Arial Unicode MS"/>
                <w:sz w:val="20"/>
                <w:szCs w:val="20"/>
              </w:rPr>
              <w:t>Name_____________________________Position__________________________</w:t>
            </w:r>
          </w:p>
          <w:p w14:paraId="3D485BE0" w14:textId="77777777" w:rsidR="00937D97" w:rsidRPr="00EE3BF9" w:rsidRDefault="00937D97" w:rsidP="00892329">
            <w:pPr>
              <w:rPr>
                <w:rFonts w:eastAsia="Arial Unicode MS"/>
                <w:sz w:val="20"/>
                <w:szCs w:val="20"/>
              </w:rPr>
            </w:pPr>
          </w:p>
          <w:p w14:paraId="1BF96264" w14:textId="77777777" w:rsidR="00937D97" w:rsidRPr="00EE3BF9" w:rsidRDefault="00937D97" w:rsidP="00892329">
            <w:pPr>
              <w:rPr>
                <w:rFonts w:eastAsia="Arial Unicode MS"/>
                <w:sz w:val="20"/>
                <w:szCs w:val="20"/>
              </w:rPr>
            </w:pPr>
            <w:r w:rsidRPr="00EE3BF9">
              <w:rPr>
                <w:rFonts w:eastAsia="Arial Unicode MS"/>
                <w:sz w:val="20"/>
                <w:szCs w:val="20"/>
              </w:rPr>
              <w:t>Date ___________________________</w:t>
            </w:r>
          </w:p>
          <w:p w14:paraId="49404AC7" w14:textId="77777777" w:rsidR="00937D97" w:rsidRPr="00EE3BF9" w:rsidRDefault="00937D97" w:rsidP="00892329">
            <w:pPr>
              <w:rPr>
                <w:rFonts w:eastAsia="Arial Unicode MS"/>
                <w:b/>
                <w:sz w:val="20"/>
                <w:szCs w:val="20"/>
              </w:rPr>
            </w:pPr>
          </w:p>
        </w:tc>
      </w:tr>
      <w:tr w:rsidR="00937D97" w:rsidRPr="00EE3BF9" w14:paraId="25C1AF43" w14:textId="77777777" w:rsidTr="00892329">
        <w:tc>
          <w:tcPr>
            <w:tcW w:w="9218" w:type="dxa"/>
            <w:shd w:val="clear" w:color="auto" w:fill="C6D9F1"/>
          </w:tcPr>
          <w:p w14:paraId="0010F633" w14:textId="77777777" w:rsidR="00937D97" w:rsidRPr="00EE3BF9" w:rsidRDefault="00937D97" w:rsidP="00892329">
            <w:pPr>
              <w:rPr>
                <w:rFonts w:eastAsia="Arial Unicode MS"/>
                <w:b/>
                <w:sz w:val="20"/>
                <w:szCs w:val="20"/>
              </w:rPr>
            </w:pPr>
            <w:r w:rsidRPr="00EE3BF9">
              <w:rPr>
                <w:rFonts w:eastAsia="Arial Unicode MS"/>
                <w:b/>
                <w:sz w:val="20"/>
                <w:szCs w:val="20"/>
              </w:rPr>
              <w:t xml:space="preserve">SECTION F – AGREEMENT REVIEW </w:t>
            </w:r>
          </w:p>
        </w:tc>
      </w:tr>
      <w:tr w:rsidR="00937D97" w:rsidRPr="00EE3BF9" w14:paraId="09490424" w14:textId="77777777" w:rsidTr="00892329">
        <w:tc>
          <w:tcPr>
            <w:tcW w:w="9218" w:type="dxa"/>
            <w:shd w:val="clear" w:color="auto" w:fill="auto"/>
          </w:tcPr>
          <w:p w14:paraId="126D61AE" w14:textId="77777777" w:rsidR="00937D97" w:rsidRPr="00EE3BF9" w:rsidRDefault="00937D97" w:rsidP="00EE3BF9">
            <w:pPr>
              <w:rPr>
                <w:rFonts w:eastAsia="Arial Unicode MS"/>
                <w:sz w:val="20"/>
                <w:szCs w:val="20"/>
              </w:rPr>
            </w:pPr>
            <w:r w:rsidRPr="00EE3BF9">
              <w:rPr>
                <w:rFonts w:eastAsia="Arial Unicode MS"/>
                <w:sz w:val="20"/>
                <w:szCs w:val="20"/>
              </w:rPr>
              <w:t>Date of next review:</w:t>
            </w:r>
            <w:r w:rsidR="00EE3BF9">
              <w:rPr>
                <w:rFonts w:eastAsia="Arial Unicode MS"/>
                <w:sz w:val="20"/>
                <w:szCs w:val="20"/>
              </w:rPr>
              <w:t xml:space="preserve"> </w:t>
            </w:r>
          </w:p>
        </w:tc>
      </w:tr>
    </w:tbl>
    <w:p w14:paraId="513087D5" w14:textId="77777777" w:rsidR="00EE3BF9" w:rsidRPr="00EE3BF9" w:rsidRDefault="00EE3BF9" w:rsidP="00EE3BF9">
      <w:pPr>
        <w:tabs>
          <w:tab w:val="left" w:pos="7650"/>
        </w:tabs>
        <w:jc w:val="center"/>
        <w:rPr>
          <w:b/>
          <w:sz w:val="20"/>
          <w:szCs w:val="20"/>
        </w:rPr>
      </w:pPr>
      <w:r w:rsidRPr="00EE3BF9">
        <w:rPr>
          <w:b/>
          <w:sz w:val="20"/>
          <w:szCs w:val="20"/>
        </w:rPr>
        <w:lastRenderedPageBreak/>
        <w:t>Articulation Agreement Schedule 2</w:t>
      </w:r>
    </w:p>
    <w:p w14:paraId="4DD7DD68" w14:textId="77777777" w:rsidR="00EE3BF9" w:rsidRPr="00EE3BF9" w:rsidRDefault="00EE3BF9" w:rsidP="00EE3BF9">
      <w:pPr>
        <w:tabs>
          <w:tab w:val="left" w:pos="7650"/>
        </w:tabs>
        <w:rPr>
          <w:b/>
          <w:sz w:val="20"/>
          <w:szCs w:val="20"/>
        </w:rPr>
      </w:pPr>
      <w:r w:rsidRPr="00EE3BF9">
        <w:rPr>
          <w:b/>
          <w:sz w:val="20"/>
          <w:szCs w:val="20"/>
        </w:rPr>
        <w:t>Student Numbers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1710"/>
        <w:gridCol w:w="1766"/>
        <w:gridCol w:w="1620"/>
        <w:gridCol w:w="1620"/>
        <w:gridCol w:w="2055"/>
      </w:tblGrid>
      <w:tr w:rsidR="00EE3BF9" w:rsidRPr="00EE3BF9" w14:paraId="78AF3074" w14:textId="77777777" w:rsidTr="00892329">
        <w:tc>
          <w:tcPr>
            <w:tcW w:w="1402" w:type="dxa"/>
          </w:tcPr>
          <w:p w14:paraId="6D55AF40" w14:textId="77777777" w:rsidR="00EE3BF9" w:rsidRPr="00EE3BF9" w:rsidRDefault="00EE3BF9" w:rsidP="00892329">
            <w:pPr>
              <w:spacing w:before="60" w:after="60"/>
              <w:rPr>
                <w:rFonts w:cs="Arial"/>
                <w:sz w:val="20"/>
                <w:szCs w:val="20"/>
              </w:rPr>
            </w:pPr>
            <w:r w:rsidRPr="00EE3BF9">
              <w:rPr>
                <w:rFonts w:cs="Arial"/>
                <w:sz w:val="20"/>
                <w:szCs w:val="20"/>
              </w:rPr>
              <w:t>Programme title</w:t>
            </w:r>
            <w:r w:rsidR="00B90199">
              <w:rPr>
                <w:rFonts w:cs="Arial"/>
                <w:sz w:val="20"/>
                <w:szCs w:val="20"/>
              </w:rPr>
              <w:t>(s)</w:t>
            </w:r>
          </w:p>
        </w:tc>
        <w:tc>
          <w:tcPr>
            <w:tcW w:w="8771" w:type="dxa"/>
            <w:gridSpan w:val="5"/>
          </w:tcPr>
          <w:p w14:paraId="0B312D9A" w14:textId="77777777" w:rsidR="00EE3BF9" w:rsidRPr="00EE3BF9" w:rsidRDefault="00EE3BF9" w:rsidP="00892329">
            <w:pPr>
              <w:spacing w:before="60" w:after="60"/>
              <w:rPr>
                <w:rFonts w:cs="Arial"/>
                <w:sz w:val="20"/>
                <w:szCs w:val="20"/>
              </w:rPr>
            </w:pPr>
          </w:p>
        </w:tc>
      </w:tr>
      <w:tr w:rsidR="00EE3BF9" w:rsidRPr="00EE3BF9" w14:paraId="4D56F74D" w14:textId="77777777" w:rsidTr="00892329">
        <w:trPr>
          <w:trHeight w:val="577"/>
        </w:trPr>
        <w:tc>
          <w:tcPr>
            <w:tcW w:w="1402" w:type="dxa"/>
            <w:vMerge w:val="restart"/>
          </w:tcPr>
          <w:p w14:paraId="73E2C53A" w14:textId="77777777" w:rsidR="00EE3BF9" w:rsidRPr="00EE3BF9" w:rsidRDefault="00EE3BF9" w:rsidP="00892329">
            <w:pPr>
              <w:spacing w:before="60" w:after="60"/>
              <w:rPr>
                <w:rFonts w:cs="Arial"/>
                <w:sz w:val="20"/>
                <w:szCs w:val="20"/>
              </w:rPr>
            </w:pPr>
            <w:r w:rsidRPr="00EE3BF9">
              <w:rPr>
                <w:rFonts w:cs="Arial"/>
                <w:sz w:val="20"/>
                <w:szCs w:val="20"/>
              </w:rPr>
              <w:t>Level and Mode of Study</w:t>
            </w:r>
          </w:p>
        </w:tc>
        <w:tc>
          <w:tcPr>
            <w:tcW w:w="1710" w:type="dxa"/>
          </w:tcPr>
          <w:p w14:paraId="5DB54245" w14:textId="77777777" w:rsidR="00EE3BF9" w:rsidRPr="00EE3BF9" w:rsidRDefault="00EE3BF9" w:rsidP="00892329">
            <w:pPr>
              <w:spacing w:before="60" w:after="60"/>
              <w:jc w:val="center"/>
              <w:rPr>
                <w:rFonts w:cs="Arial"/>
                <w:sz w:val="20"/>
                <w:szCs w:val="20"/>
              </w:rPr>
            </w:pPr>
            <w:r w:rsidRPr="00EE3BF9">
              <w:rPr>
                <w:rFonts w:cs="Arial"/>
                <w:sz w:val="20"/>
                <w:szCs w:val="20"/>
              </w:rPr>
              <w:t>Undergraduate</w:t>
            </w:r>
          </w:p>
          <w:p w14:paraId="0DBC492E" w14:textId="77777777" w:rsidR="00EE3BF9" w:rsidRPr="00EE3BF9" w:rsidRDefault="00EE3BF9" w:rsidP="00892329">
            <w:pPr>
              <w:spacing w:before="60" w:after="60"/>
              <w:jc w:val="center"/>
              <w:rPr>
                <w:rFonts w:cs="Arial"/>
                <w:sz w:val="20"/>
                <w:szCs w:val="20"/>
              </w:rPr>
            </w:pPr>
            <w:r w:rsidRPr="00EE3BF9">
              <w:rPr>
                <w:rFonts w:cs="Arial"/>
                <w:sz w:val="20"/>
                <w:szCs w:val="20"/>
              </w:rPr>
              <w:t>[FHEQ 4,5,6]</w:t>
            </w:r>
          </w:p>
        </w:tc>
        <w:tc>
          <w:tcPr>
            <w:tcW w:w="1766" w:type="dxa"/>
          </w:tcPr>
          <w:p w14:paraId="0B5023B5" w14:textId="77777777" w:rsidR="00EE3BF9" w:rsidRPr="00EE3BF9" w:rsidRDefault="00EE3BF9" w:rsidP="00892329">
            <w:pPr>
              <w:spacing w:before="60" w:after="60"/>
              <w:jc w:val="center"/>
              <w:rPr>
                <w:rFonts w:cs="Arial"/>
                <w:sz w:val="20"/>
                <w:szCs w:val="20"/>
              </w:rPr>
            </w:pPr>
            <w:r w:rsidRPr="00EE3BF9">
              <w:rPr>
                <w:rFonts w:cs="Arial"/>
                <w:sz w:val="20"/>
                <w:szCs w:val="20"/>
              </w:rPr>
              <w:t>Postgraduate</w:t>
            </w:r>
          </w:p>
          <w:p w14:paraId="1C76A0DC" w14:textId="77777777" w:rsidR="00EE3BF9" w:rsidRPr="00EE3BF9" w:rsidRDefault="00EE3BF9" w:rsidP="00892329">
            <w:pPr>
              <w:spacing w:before="60" w:after="60"/>
              <w:jc w:val="center"/>
              <w:rPr>
                <w:rFonts w:cs="Arial"/>
                <w:sz w:val="20"/>
                <w:szCs w:val="20"/>
              </w:rPr>
            </w:pPr>
            <w:r w:rsidRPr="00EE3BF9">
              <w:rPr>
                <w:rFonts w:cs="Arial"/>
                <w:sz w:val="20"/>
                <w:szCs w:val="20"/>
              </w:rPr>
              <w:t>[FHEQ 7]</w:t>
            </w:r>
          </w:p>
        </w:tc>
        <w:tc>
          <w:tcPr>
            <w:tcW w:w="1620" w:type="dxa"/>
          </w:tcPr>
          <w:p w14:paraId="0E05E40D" w14:textId="77777777" w:rsidR="00EE3BF9" w:rsidRPr="00EE3BF9" w:rsidRDefault="00EE3BF9" w:rsidP="00892329">
            <w:pPr>
              <w:spacing w:before="60" w:after="60"/>
              <w:rPr>
                <w:rFonts w:cs="Arial"/>
                <w:sz w:val="20"/>
                <w:szCs w:val="20"/>
              </w:rPr>
            </w:pPr>
            <w:r w:rsidRPr="00EE3BF9">
              <w:rPr>
                <w:rFonts w:cs="Arial"/>
                <w:sz w:val="20"/>
                <w:szCs w:val="20"/>
              </w:rPr>
              <w:t>Full-time</w:t>
            </w:r>
          </w:p>
        </w:tc>
        <w:tc>
          <w:tcPr>
            <w:tcW w:w="1620" w:type="dxa"/>
          </w:tcPr>
          <w:p w14:paraId="130A8F2E" w14:textId="77777777" w:rsidR="00EE3BF9" w:rsidRPr="00EE3BF9" w:rsidRDefault="00EE3BF9" w:rsidP="00892329">
            <w:pPr>
              <w:spacing w:before="60" w:after="60"/>
              <w:rPr>
                <w:rFonts w:cs="Arial"/>
                <w:sz w:val="20"/>
                <w:szCs w:val="20"/>
              </w:rPr>
            </w:pPr>
            <w:r w:rsidRPr="00EE3BF9">
              <w:rPr>
                <w:rFonts w:cs="Arial"/>
                <w:sz w:val="20"/>
                <w:szCs w:val="20"/>
              </w:rPr>
              <w:t>Part-time</w:t>
            </w:r>
          </w:p>
        </w:tc>
        <w:tc>
          <w:tcPr>
            <w:tcW w:w="2055" w:type="dxa"/>
          </w:tcPr>
          <w:p w14:paraId="1723A3FE" w14:textId="77777777" w:rsidR="00EE3BF9" w:rsidRPr="00EE3BF9" w:rsidRDefault="00EE3BF9" w:rsidP="00892329">
            <w:pPr>
              <w:spacing w:before="60" w:after="60"/>
              <w:rPr>
                <w:rFonts w:cs="Arial"/>
                <w:sz w:val="20"/>
                <w:szCs w:val="20"/>
              </w:rPr>
            </w:pPr>
            <w:r w:rsidRPr="00EE3BF9">
              <w:rPr>
                <w:rFonts w:cs="Arial"/>
                <w:sz w:val="20"/>
                <w:szCs w:val="20"/>
              </w:rPr>
              <w:t>Flexible /on-line</w:t>
            </w:r>
          </w:p>
        </w:tc>
      </w:tr>
      <w:tr w:rsidR="00EE3BF9" w:rsidRPr="00EE3BF9" w14:paraId="2CA2ECB2" w14:textId="77777777" w:rsidTr="00892329">
        <w:tc>
          <w:tcPr>
            <w:tcW w:w="1402" w:type="dxa"/>
            <w:vMerge/>
          </w:tcPr>
          <w:p w14:paraId="1C5A2F60" w14:textId="77777777" w:rsidR="00EE3BF9" w:rsidRPr="00EE3BF9" w:rsidRDefault="00EE3BF9" w:rsidP="00892329">
            <w:pPr>
              <w:spacing w:before="60" w:after="60"/>
              <w:rPr>
                <w:rFonts w:cs="Arial"/>
                <w:sz w:val="20"/>
                <w:szCs w:val="20"/>
              </w:rPr>
            </w:pPr>
          </w:p>
        </w:tc>
        <w:tc>
          <w:tcPr>
            <w:tcW w:w="1710" w:type="dxa"/>
          </w:tcPr>
          <w:p w14:paraId="4AD826A7" w14:textId="77777777" w:rsidR="00EE3BF9" w:rsidRPr="00EE3BF9" w:rsidRDefault="00EE3BF9" w:rsidP="00892329">
            <w:pPr>
              <w:spacing w:before="60" w:after="60"/>
              <w:jc w:val="center"/>
              <w:rPr>
                <w:rFonts w:cs="Arial"/>
                <w:sz w:val="20"/>
                <w:szCs w:val="20"/>
              </w:rPr>
            </w:pPr>
          </w:p>
        </w:tc>
        <w:tc>
          <w:tcPr>
            <w:tcW w:w="1766" w:type="dxa"/>
          </w:tcPr>
          <w:p w14:paraId="614FB805" w14:textId="77777777" w:rsidR="00EE3BF9" w:rsidRPr="00EE3BF9" w:rsidRDefault="00EE3BF9" w:rsidP="00892329">
            <w:pPr>
              <w:spacing w:before="60" w:after="60"/>
              <w:jc w:val="center"/>
              <w:rPr>
                <w:rFonts w:cs="Arial"/>
                <w:sz w:val="20"/>
                <w:szCs w:val="20"/>
              </w:rPr>
            </w:pPr>
          </w:p>
        </w:tc>
        <w:tc>
          <w:tcPr>
            <w:tcW w:w="1620" w:type="dxa"/>
          </w:tcPr>
          <w:p w14:paraId="4A539279" w14:textId="77777777" w:rsidR="00EE3BF9" w:rsidRPr="00EE3BF9" w:rsidRDefault="00EE3BF9" w:rsidP="00892329">
            <w:pPr>
              <w:spacing w:before="60" w:after="60"/>
              <w:jc w:val="center"/>
              <w:rPr>
                <w:rFonts w:cs="Arial"/>
                <w:sz w:val="20"/>
                <w:szCs w:val="20"/>
              </w:rPr>
            </w:pPr>
          </w:p>
        </w:tc>
        <w:tc>
          <w:tcPr>
            <w:tcW w:w="1620" w:type="dxa"/>
          </w:tcPr>
          <w:p w14:paraId="03271310" w14:textId="77777777" w:rsidR="00EE3BF9" w:rsidRPr="00EE3BF9" w:rsidRDefault="00EE3BF9" w:rsidP="00892329">
            <w:pPr>
              <w:spacing w:before="60" w:after="60"/>
              <w:rPr>
                <w:rFonts w:cs="Arial"/>
                <w:sz w:val="20"/>
                <w:szCs w:val="20"/>
              </w:rPr>
            </w:pPr>
          </w:p>
        </w:tc>
        <w:tc>
          <w:tcPr>
            <w:tcW w:w="2055" w:type="dxa"/>
          </w:tcPr>
          <w:p w14:paraId="0D12FDE5" w14:textId="77777777" w:rsidR="00EE3BF9" w:rsidRPr="00EE3BF9" w:rsidRDefault="00EE3BF9" w:rsidP="00892329">
            <w:pPr>
              <w:spacing w:before="60" w:after="60"/>
              <w:rPr>
                <w:rFonts w:cs="Arial"/>
                <w:sz w:val="20"/>
                <w:szCs w:val="20"/>
              </w:rPr>
            </w:pPr>
          </w:p>
        </w:tc>
      </w:tr>
      <w:tr w:rsidR="00EE3BF9" w:rsidRPr="00EE3BF9" w14:paraId="4F6ECA36" w14:textId="77777777" w:rsidTr="00892329">
        <w:tc>
          <w:tcPr>
            <w:tcW w:w="1402" w:type="dxa"/>
            <w:vMerge w:val="restart"/>
          </w:tcPr>
          <w:p w14:paraId="015F4379" w14:textId="77777777" w:rsidR="00EE3BF9" w:rsidRPr="00EE3BF9" w:rsidRDefault="00EE3BF9" w:rsidP="00892329">
            <w:pPr>
              <w:spacing w:before="60" w:after="60"/>
              <w:rPr>
                <w:rFonts w:cs="Arial"/>
                <w:sz w:val="20"/>
                <w:szCs w:val="20"/>
              </w:rPr>
            </w:pPr>
            <w:r w:rsidRPr="00EE3BF9">
              <w:rPr>
                <w:rFonts w:cs="Arial"/>
                <w:sz w:val="20"/>
                <w:szCs w:val="20"/>
              </w:rPr>
              <w:t>Projected Student Numbers</w:t>
            </w:r>
          </w:p>
        </w:tc>
        <w:tc>
          <w:tcPr>
            <w:tcW w:w="1710" w:type="dxa"/>
          </w:tcPr>
          <w:p w14:paraId="3EAC22E1" w14:textId="77777777" w:rsidR="00EE3BF9" w:rsidRPr="00EE3BF9" w:rsidRDefault="00EE3BF9" w:rsidP="00892329">
            <w:pPr>
              <w:spacing w:before="60" w:after="60"/>
              <w:rPr>
                <w:rFonts w:cs="Arial"/>
                <w:sz w:val="20"/>
                <w:szCs w:val="20"/>
              </w:rPr>
            </w:pPr>
            <w:r w:rsidRPr="00EE3BF9">
              <w:rPr>
                <w:rFonts w:cs="Arial"/>
                <w:sz w:val="20"/>
                <w:szCs w:val="20"/>
              </w:rPr>
              <w:t>Yr1 of partnership</w:t>
            </w:r>
          </w:p>
        </w:tc>
        <w:tc>
          <w:tcPr>
            <w:tcW w:w="1766" w:type="dxa"/>
          </w:tcPr>
          <w:p w14:paraId="6CC2F07C" w14:textId="77777777" w:rsidR="00EE3BF9" w:rsidRPr="00EE3BF9" w:rsidRDefault="00EE3BF9" w:rsidP="00892329">
            <w:pPr>
              <w:spacing w:before="60" w:after="60"/>
              <w:rPr>
                <w:rFonts w:cs="Arial"/>
                <w:sz w:val="20"/>
                <w:szCs w:val="20"/>
              </w:rPr>
            </w:pPr>
            <w:r w:rsidRPr="00EE3BF9">
              <w:rPr>
                <w:rFonts w:cs="Arial"/>
                <w:sz w:val="20"/>
                <w:szCs w:val="20"/>
              </w:rPr>
              <w:t>Yr2 of partnership</w:t>
            </w:r>
          </w:p>
        </w:tc>
        <w:tc>
          <w:tcPr>
            <w:tcW w:w="1620" w:type="dxa"/>
          </w:tcPr>
          <w:p w14:paraId="0D90B179" w14:textId="77777777" w:rsidR="00EE3BF9" w:rsidRPr="00EE3BF9" w:rsidRDefault="00EE3BF9" w:rsidP="00892329">
            <w:pPr>
              <w:spacing w:before="60" w:after="60"/>
              <w:rPr>
                <w:rFonts w:cs="Arial"/>
                <w:sz w:val="20"/>
                <w:szCs w:val="20"/>
              </w:rPr>
            </w:pPr>
            <w:r w:rsidRPr="00EE3BF9">
              <w:rPr>
                <w:rFonts w:cs="Arial"/>
                <w:sz w:val="20"/>
                <w:szCs w:val="20"/>
              </w:rPr>
              <w:t>Yr3 of partnership</w:t>
            </w:r>
          </w:p>
        </w:tc>
        <w:tc>
          <w:tcPr>
            <w:tcW w:w="1620" w:type="dxa"/>
          </w:tcPr>
          <w:p w14:paraId="02F51C25" w14:textId="77777777" w:rsidR="00EE3BF9" w:rsidRPr="00EE3BF9" w:rsidRDefault="00EE3BF9" w:rsidP="00892329">
            <w:pPr>
              <w:spacing w:before="60" w:after="60"/>
              <w:rPr>
                <w:rFonts w:cs="Arial"/>
                <w:sz w:val="20"/>
                <w:szCs w:val="20"/>
              </w:rPr>
            </w:pPr>
            <w:r w:rsidRPr="00EE3BF9">
              <w:rPr>
                <w:rFonts w:cs="Arial"/>
                <w:sz w:val="20"/>
                <w:szCs w:val="20"/>
              </w:rPr>
              <w:t>Yr4 of partnership</w:t>
            </w:r>
          </w:p>
        </w:tc>
        <w:tc>
          <w:tcPr>
            <w:tcW w:w="2055" w:type="dxa"/>
          </w:tcPr>
          <w:p w14:paraId="104558DD" w14:textId="77777777" w:rsidR="00EE3BF9" w:rsidRPr="00EE3BF9" w:rsidRDefault="00EE3BF9" w:rsidP="00892329">
            <w:pPr>
              <w:spacing w:before="60" w:after="60"/>
              <w:rPr>
                <w:rFonts w:cs="Arial"/>
                <w:sz w:val="20"/>
                <w:szCs w:val="20"/>
              </w:rPr>
            </w:pPr>
            <w:r w:rsidRPr="00EE3BF9">
              <w:rPr>
                <w:rFonts w:cs="Arial"/>
                <w:sz w:val="20"/>
                <w:szCs w:val="20"/>
              </w:rPr>
              <w:t>Yr5 of partnership</w:t>
            </w:r>
          </w:p>
        </w:tc>
      </w:tr>
      <w:tr w:rsidR="00EE3BF9" w:rsidRPr="00EE3BF9" w14:paraId="0A56B491" w14:textId="77777777" w:rsidTr="00892329">
        <w:tc>
          <w:tcPr>
            <w:tcW w:w="1402" w:type="dxa"/>
            <w:vMerge/>
          </w:tcPr>
          <w:p w14:paraId="685065BD" w14:textId="77777777" w:rsidR="00EE3BF9" w:rsidRPr="00EE3BF9" w:rsidRDefault="00EE3BF9" w:rsidP="00892329">
            <w:pPr>
              <w:spacing w:before="60" w:after="60"/>
              <w:rPr>
                <w:rFonts w:cs="Arial"/>
                <w:sz w:val="20"/>
                <w:szCs w:val="20"/>
              </w:rPr>
            </w:pPr>
          </w:p>
        </w:tc>
        <w:tc>
          <w:tcPr>
            <w:tcW w:w="1710" w:type="dxa"/>
          </w:tcPr>
          <w:p w14:paraId="6F5BE19E" w14:textId="77777777" w:rsidR="00EE3BF9" w:rsidRPr="00EE3BF9" w:rsidRDefault="00EE3BF9" w:rsidP="00892329">
            <w:pPr>
              <w:spacing w:before="60" w:after="60"/>
              <w:jc w:val="center"/>
              <w:rPr>
                <w:rFonts w:cs="Arial"/>
                <w:sz w:val="20"/>
                <w:szCs w:val="20"/>
              </w:rPr>
            </w:pPr>
          </w:p>
        </w:tc>
        <w:tc>
          <w:tcPr>
            <w:tcW w:w="1766" w:type="dxa"/>
          </w:tcPr>
          <w:p w14:paraId="32EB620F" w14:textId="77777777" w:rsidR="00EE3BF9" w:rsidRPr="00EE3BF9" w:rsidRDefault="00EE3BF9" w:rsidP="00892329">
            <w:pPr>
              <w:spacing w:before="60" w:after="60"/>
              <w:jc w:val="center"/>
              <w:rPr>
                <w:rFonts w:cs="Arial"/>
                <w:sz w:val="20"/>
                <w:szCs w:val="20"/>
              </w:rPr>
            </w:pPr>
          </w:p>
        </w:tc>
        <w:tc>
          <w:tcPr>
            <w:tcW w:w="1620" w:type="dxa"/>
          </w:tcPr>
          <w:p w14:paraId="0B1DB670" w14:textId="77777777" w:rsidR="00EE3BF9" w:rsidRPr="00EE3BF9" w:rsidRDefault="00EE3BF9" w:rsidP="00892329">
            <w:pPr>
              <w:spacing w:before="60" w:after="60"/>
              <w:jc w:val="center"/>
              <w:rPr>
                <w:rFonts w:cs="Arial"/>
                <w:sz w:val="20"/>
                <w:szCs w:val="20"/>
              </w:rPr>
            </w:pPr>
          </w:p>
        </w:tc>
        <w:tc>
          <w:tcPr>
            <w:tcW w:w="1620" w:type="dxa"/>
          </w:tcPr>
          <w:p w14:paraId="0DECAA20" w14:textId="77777777" w:rsidR="00EE3BF9" w:rsidRPr="00EE3BF9" w:rsidRDefault="00EE3BF9" w:rsidP="00892329">
            <w:pPr>
              <w:spacing w:before="60" w:after="60"/>
              <w:jc w:val="center"/>
              <w:rPr>
                <w:rFonts w:cs="Arial"/>
                <w:sz w:val="20"/>
                <w:szCs w:val="20"/>
              </w:rPr>
            </w:pPr>
          </w:p>
        </w:tc>
        <w:tc>
          <w:tcPr>
            <w:tcW w:w="2055" w:type="dxa"/>
          </w:tcPr>
          <w:p w14:paraId="4B475362" w14:textId="77777777" w:rsidR="00EE3BF9" w:rsidRPr="00EE3BF9" w:rsidRDefault="00EE3BF9" w:rsidP="00892329">
            <w:pPr>
              <w:spacing w:before="60" w:after="60"/>
              <w:jc w:val="center"/>
              <w:rPr>
                <w:rFonts w:cs="Arial"/>
                <w:sz w:val="20"/>
                <w:szCs w:val="20"/>
              </w:rPr>
            </w:pPr>
          </w:p>
        </w:tc>
      </w:tr>
      <w:tr w:rsidR="00EE3BF9" w:rsidRPr="00EE3BF9" w14:paraId="323F30F6" w14:textId="77777777" w:rsidTr="00892329">
        <w:tc>
          <w:tcPr>
            <w:tcW w:w="1402" w:type="dxa"/>
          </w:tcPr>
          <w:p w14:paraId="3B59C99C" w14:textId="77777777" w:rsidR="00EE3BF9" w:rsidRPr="00EE3BF9" w:rsidRDefault="00EE3BF9" w:rsidP="00892329">
            <w:pPr>
              <w:spacing w:before="60" w:after="60"/>
              <w:rPr>
                <w:rFonts w:cs="Arial"/>
                <w:sz w:val="20"/>
                <w:szCs w:val="20"/>
              </w:rPr>
            </w:pPr>
            <w:r w:rsidRPr="00EE3BF9">
              <w:rPr>
                <w:rFonts w:cs="Arial"/>
                <w:sz w:val="20"/>
                <w:szCs w:val="20"/>
              </w:rPr>
              <w:t>Recruitment Schedule</w:t>
            </w:r>
            <w:r w:rsidR="00B90199">
              <w:rPr>
                <w:rFonts w:cs="Arial"/>
                <w:sz w:val="20"/>
                <w:szCs w:val="20"/>
              </w:rPr>
              <w:t xml:space="preserve"> (entry Points)</w:t>
            </w:r>
          </w:p>
        </w:tc>
        <w:tc>
          <w:tcPr>
            <w:tcW w:w="8771" w:type="dxa"/>
            <w:gridSpan w:val="5"/>
          </w:tcPr>
          <w:p w14:paraId="7E984294" w14:textId="77777777" w:rsidR="00EE3BF9" w:rsidRPr="00EE3BF9" w:rsidRDefault="00EE3BF9" w:rsidP="00EE3BF9">
            <w:pPr>
              <w:spacing w:before="60" w:after="60"/>
              <w:rPr>
                <w:rFonts w:cs="Arial"/>
                <w:i/>
                <w:iCs/>
                <w:sz w:val="20"/>
                <w:szCs w:val="20"/>
              </w:rPr>
            </w:pPr>
          </w:p>
        </w:tc>
      </w:tr>
    </w:tbl>
    <w:p w14:paraId="3D461752" w14:textId="77777777" w:rsidR="00EE3BF9" w:rsidRPr="00EE3BF9" w:rsidRDefault="00EE3BF9" w:rsidP="00EE3BF9">
      <w:pPr>
        <w:tabs>
          <w:tab w:val="left" w:pos="7650"/>
        </w:tabs>
        <w:jc w:val="center"/>
        <w:rPr>
          <w:b/>
          <w:sz w:val="20"/>
          <w:szCs w:val="20"/>
        </w:rPr>
      </w:pPr>
    </w:p>
    <w:p w14:paraId="44F98958" w14:textId="77777777" w:rsidR="00937D97" w:rsidRPr="00EE3BF9" w:rsidRDefault="00EE3BF9" w:rsidP="00937D97">
      <w:pPr>
        <w:rPr>
          <w:b/>
          <w:i/>
          <w:sz w:val="20"/>
          <w:szCs w:val="20"/>
        </w:rPr>
      </w:pPr>
      <w:r w:rsidRPr="00EE3BF9">
        <w:rPr>
          <w:b/>
          <w:i/>
          <w:sz w:val="20"/>
          <w:szCs w:val="20"/>
        </w:rPr>
        <w:t>Financial Arrangements</w:t>
      </w:r>
    </w:p>
    <w:p w14:paraId="3416C5AB" w14:textId="77777777" w:rsidR="00EE3BF9" w:rsidRPr="00EE3BF9" w:rsidRDefault="00EE3BF9" w:rsidP="00EE3BF9">
      <w:pPr>
        <w:rPr>
          <w:rFonts w:cs="Arial"/>
          <w:bCs/>
          <w:color w:val="000000"/>
          <w:sz w:val="20"/>
          <w:szCs w:val="20"/>
        </w:rPr>
      </w:pPr>
      <w:r w:rsidRPr="00EE3BF9">
        <w:rPr>
          <w:rFonts w:cs="Arial"/>
          <w:b/>
          <w:bCs/>
          <w:color w:val="000000"/>
          <w:sz w:val="20"/>
          <w:szCs w:val="20"/>
        </w:rPr>
        <w:t>University Fees</w:t>
      </w:r>
      <w:r w:rsidRPr="00EE3BF9">
        <w:rPr>
          <w:rFonts w:cs="Arial"/>
          <w:bCs/>
          <w:color w:val="000000"/>
          <w:sz w:val="20"/>
          <w:szCs w:val="20"/>
        </w:rPr>
        <w:t xml:space="preserve"> (expressed on a per Programme basis) in Pounds Sterling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690"/>
      </w:tblGrid>
      <w:tr w:rsidR="00EE3BF9" w:rsidRPr="00EE3BF9" w14:paraId="426FC4E8" w14:textId="77777777" w:rsidTr="00892329">
        <w:trPr>
          <w:trHeight w:val="712"/>
        </w:trPr>
        <w:tc>
          <w:tcPr>
            <w:tcW w:w="3708" w:type="dxa"/>
            <w:tcBorders>
              <w:top w:val="single" w:sz="4" w:space="0" w:color="auto"/>
              <w:left w:val="single" w:sz="4" w:space="0" w:color="auto"/>
              <w:bottom w:val="single" w:sz="4" w:space="0" w:color="auto"/>
              <w:right w:val="single" w:sz="4" w:space="0" w:color="auto"/>
            </w:tcBorders>
          </w:tcPr>
          <w:p w14:paraId="68A9FCA6" w14:textId="77777777" w:rsidR="00EE3BF9" w:rsidRPr="00EE3BF9" w:rsidRDefault="00EE3BF9" w:rsidP="00892329">
            <w:pPr>
              <w:rPr>
                <w:rFonts w:cs="Arial"/>
                <w:bCs/>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tcPr>
          <w:p w14:paraId="5C4E49BD" w14:textId="77777777" w:rsidR="00EE3BF9" w:rsidRPr="00EE3BF9" w:rsidRDefault="00EE3BF9" w:rsidP="00892329">
            <w:pPr>
              <w:ind w:left="720" w:hanging="720"/>
              <w:rPr>
                <w:rFonts w:cs="Arial"/>
                <w:bCs/>
                <w:color w:val="000000"/>
                <w:sz w:val="20"/>
                <w:szCs w:val="20"/>
              </w:rPr>
            </w:pPr>
          </w:p>
        </w:tc>
      </w:tr>
      <w:tr w:rsidR="00EE3BF9" w:rsidRPr="00EE3BF9" w14:paraId="07BCD79F" w14:textId="77777777" w:rsidTr="00892329">
        <w:trPr>
          <w:trHeight w:val="1291"/>
        </w:trPr>
        <w:tc>
          <w:tcPr>
            <w:tcW w:w="3708" w:type="dxa"/>
            <w:tcBorders>
              <w:top w:val="single" w:sz="4" w:space="0" w:color="auto"/>
              <w:left w:val="single" w:sz="4" w:space="0" w:color="auto"/>
              <w:bottom w:val="single" w:sz="4" w:space="0" w:color="auto"/>
              <w:right w:val="single" w:sz="4" w:space="0" w:color="auto"/>
            </w:tcBorders>
          </w:tcPr>
          <w:p w14:paraId="54E1CBAD" w14:textId="77777777" w:rsidR="00EE3BF9" w:rsidRPr="00EE3BF9" w:rsidRDefault="00EE3BF9" w:rsidP="00892329">
            <w:pPr>
              <w:rPr>
                <w:rFonts w:cs="Arial"/>
                <w:bCs/>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tcPr>
          <w:p w14:paraId="754F8C0D" w14:textId="77777777" w:rsidR="00EE3BF9" w:rsidRPr="00EE3BF9" w:rsidRDefault="00EE3BF9" w:rsidP="00892329">
            <w:pPr>
              <w:ind w:left="720" w:hanging="720"/>
              <w:rPr>
                <w:rFonts w:cs="Arial"/>
                <w:bCs/>
                <w:color w:val="000000"/>
                <w:sz w:val="20"/>
                <w:szCs w:val="20"/>
              </w:rPr>
            </w:pPr>
          </w:p>
        </w:tc>
      </w:tr>
    </w:tbl>
    <w:p w14:paraId="72A89CD7" w14:textId="77777777" w:rsidR="00EE3BF9" w:rsidRPr="00EE3BF9" w:rsidRDefault="00EE3BF9" w:rsidP="00EE3BF9">
      <w:pPr>
        <w:spacing w:before="240"/>
        <w:rPr>
          <w:rFonts w:cs="Arial"/>
          <w:color w:val="000000"/>
          <w:sz w:val="20"/>
          <w:szCs w:val="20"/>
        </w:rPr>
      </w:pPr>
      <w:r w:rsidRPr="00EE3BF9">
        <w:rPr>
          <w:rFonts w:cs="Arial"/>
          <w:color w:val="000000"/>
          <w:sz w:val="20"/>
          <w:szCs w:val="20"/>
        </w:rPr>
        <w:t>This is for the 1</w:t>
      </w:r>
      <w:r w:rsidRPr="00EE3BF9">
        <w:rPr>
          <w:rFonts w:cs="Arial"/>
          <w:color w:val="000000"/>
          <w:sz w:val="20"/>
          <w:szCs w:val="20"/>
          <w:vertAlign w:val="superscript"/>
        </w:rPr>
        <w:t>st</w:t>
      </w:r>
      <w:r w:rsidRPr="00EE3BF9">
        <w:rPr>
          <w:rFonts w:cs="Arial"/>
          <w:color w:val="000000"/>
          <w:sz w:val="20"/>
          <w:szCs w:val="20"/>
        </w:rPr>
        <w:t>, 2</w:t>
      </w:r>
      <w:r w:rsidRPr="00EE3BF9">
        <w:rPr>
          <w:rFonts w:cs="Arial"/>
          <w:color w:val="000000"/>
          <w:sz w:val="20"/>
          <w:szCs w:val="20"/>
          <w:vertAlign w:val="superscript"/>
        </w:rPr>
        <w:t>nd</w:t>
      </w:r>
      <w:r w:rsidRPr="00EE3BF9">
        <w:rPr>
          <w:rFonts w:cs="Arial"/>
          <w:color w:val="000000"/>
          <w:sz w:val="20"/>
          <w:szCs w:val="20"/>
        </w:rPr>
        <w:t xml:space="preserve"> and 3</w:t>
      </w:r>
      <w:r w:rsidRPr="00EE3BF9">
        <w:rPr>
          <w:rFonts w:cs="Arial"/>
          <w:color w:val="000000"/>
          <w:sz w:val="20"/>
          <w:szCs w:val="20"/>
          <w:vertAlign w:val="superscript"/>
        </w:rPr>
        <w:t>rd</w:t>
      </w:r>
      <w:r w:rsidRPr="00EE3BF9">
        <w:rPr>
          <w:rFonts w:cs="Arial"/>
          <w:color w:val="000000"/>
          <w:sz w:val="20"/>
          <w:szCs w:val="20"/>
        </w:rPr>
        <w:t xml:space="preserve"> years of collaboration.</w:t>
      </w:r>
    </w:p>
    <w:p w14:paraId="4995D925" w14:textId="77777777" w:rsidR="00EE3BF9" w:rsidRPr="00EE3BF9" w:rsidRDefault="00EE3BF9" w:rsidP="00EE3BF9">
      <w:pPr>
        <w:spacing w:before="240"/>
        <w:rPr>
          <w:rFonts w:cs="Arial"/>
          <w:bCs/>
          <w:color w:val="000000"/>
          <w:sz w:val="20"/>
          <w:szCs w:val="20"/>
        </w:rPr>
      </w:pPr>
      <w:r w:rsidRPr="00EE3BF9">
        <w:rPr>
          <w:rFonts w:cs="Arial"/>
          <w:b/>
          <w:bCs/>
          <w:color w:val="000000"/>
          <w:sz w:val="20"/>
          <w:szCs w:val="20"/>
        </w:rPr>
        <w:t xml:space="preserve">Payment by </w:t>
      </w:r>
      <w:r>
        <w:rPr>
          <w:rFonts w:cs="Arial"/>
          <w:b/>
          <w:bCs/>
          <w:color w:val="000000"/>
          <w:sz w:val="20"/>
          <w:szCs w:val="20"/>
        </w:rPr>
        <w:t>Partner</w:t>
      </w:r>
      <w:r w:rsidRPr="00EE3BF9">
        <w:rPr>
          <w:rFonts w:cs="Arial"/>
          <w:b/>
          <w:bCs/>
          <w:color w:val="000000"/>
          <w:sz w:val="20"/>
          <w:szCs w:val="20"/>
        </w:rPr>
        <w:t>:</w:t>
      </w:r>
    </w:p>
    <w:p w14:paraId="14B82FCB" w14:textId="77777777" w:rsidR="00EE3BF9" w:rsidRPr="00EE3BF9" w:rsidRDefault="00EE3BF9" w:rsidP="00EE3BF9">
      <w:pPr>
        <w:tabs>
          <w:tab w:val="left" w:pos="0"/>
        </w:tabs>
        <w:spacing w:after="40"/>
        <w:rPr>
          <w:rFonts w:cs="Arial"/>
          <w:color w:val="000000"/>
          <w:sz w:val="20"/>
          <w:szCs w:val="20"/>
        </w:rPr>
      </w:pPr>
      <w:r w:rsidRPr="00EE3BF9">
        <w:rPr>
          <w:rFonts w:cs="Arial"/>
          <w:color w:val="000000"/>
          <w:sz w:val="20"/>
          <w:szCs w:val="20"/>
        </w:rPr>
        <w:t xml:space="preserve">The University Fees must be paid on enrolment in each Programme. If </w:t>
      </w:r>
      <w:r>
        <w:rPr>
          <w:rFonts w:cs="Arial"/>
          <w:color w:val="000000"/>
          <w:sz w:val="20"/>
          <w:szCs w:val="20"/>
        </w:rPr>
        <w:t>the Partner</w:t>
      </w:r>
      <w:r w:rsidRPr="00EE3BF9">
        <w:rPr>
          <w:rFonts w:cs="Arial"/>
          <w:color w:val="000000"/>
          <w:sz w:val="20"/>
          <w:szCs w:val="20"/>
        </w:rPr>
        <w:t xml:space="preserve"> fails to make any payment on the due date then, without prejudice to any other right or remedy available to YSJU, YSJU shall be entitled to withdraw from or suspend any further performance of the Educational Services, and/or, charge daily interest at the rate of eight percent (8%) per annum above the base rate of YSJU’s bank until payment is received whether before or after any judgment or settlement.</w:t>
      </w:r>
    </w:p>
    <w:p w14:paraId="790E3FEE" w14:textId="77777777" w:rsidR="00EE3BF9" w:rsidRPr="00EE3BF9" w:rsidRDefault="00EE3BF9" w:rsidP="00EE3BF9">
      <w:pPr>
        <w:spacing w:before="240"/>
        <w:rPr>
          <w:rFonts w:cs="Arial"/>
          <w:b/>
          <w:color w:val="000000"/>
          <w:sz w:val="20"/>
          <w:szCs w:val="20"/>
        </w:rPr>
      </w:pPr>
      <w:r w:rsidRPr="00EE3BF9">
        <w:rPr>
          <w:rFonts w:cs="Arial"/>
          <w:b/>
          <w:color w:val="000000"/>
          <w:sz w:val="20"/>
          <w:szCs w:val="20"/>
        </w:rPr>
        <w:t>Payment to YSJU:</w:t>
      </w:r>
    </w:p>
    <w:p w14:paraId="32B78EB7" w14:textId="77777777" w:rsidR="00EE3BF9" w:rsidRPr="00EE3BF9" w:rsidRDefault="00EE3BF9" w:rsidP="00EE3BF9">
      <w:pPr>
        <w:rPr>
          <w:rFonts w:cs="Arial"/>
          <w:color w:val="000000"/>
          <w:sz w:val="20"/>
          <w:szCs w:val="20"/>
        </w:rPr>
      </w:pPr>
      <w:r w:rsidRPr="00EE3BF9">
        <w:rPr>
          <w:rFonts w:cs="Arial"/>
          <w:color w:val="000000"/>
          <w:sz w:val="20"/>
          <w:szCs w:val="20"/>
        </w:rPr>
        <w:t>The Partner is responsible for collecting Tuition Fees from students and transferring to YSJU the University Fee for each current teaching period at the commencement of each teaching period and on issue of an invoice from the Finance department of YSJU.</w:t>
      </w:r>
    </w:p>
    <w:p w14:paraId="46EAC2B2" w14:textId="77777777" w:rsidR="00EE3BF9" w:rsidRPr="00EE3BF9" w:rsidRDefault="00B90199" w:rsidP="00EE3BF9">
      <w:pPr>
        <w:pStyle w:val="NoSpacing"/>
        <w:jc w:val="both"/>
        <w:rPr>
          <w:rFonts w:asciiTheme="minorHAnsi" w:eastAsia="KaiTi" w:hAnsiTheme="minorHAnsi" w:cs="Arial"/>
          <w:color w:val="000000"/>
          <w:sz w:val="20"/>
          <w:lang w:val="en-GB"/>
        </w:rPr>
      </w:pPr>
      <w:r>
        <w:rPr>
          <w:rFonts w:asciiTheme="minorHAnsi" w:eastAsia="KaiTi" w:hAnsiTheme="minorHAnsi" w:cs="Arial"/>
          <w:color w:val="000000"/>
          <w:sz w:val="20"/>
          <w:lang w:val="en-GB"/>
        </w:rPr>
        <w:t>The Partner</w:t>
      </w:r>
      <w:r w:rsidR="00EE3BF9" w:rsidRPr="00EE3BF9">
        <w:rPr>
          <w:rFonts w:asciiTheme="minorHAnsi" w:eastAsia="KaiTi" w:hAnsiTheme="minorHAnsi" w:cs="Arial"/>
          <w:color w:val="000000"/>
          <w:sz w:val="20"/>
          <w:lang w:val="en-GB"/>
        </w:rPr>
        <w:t xml:space="preserve"> shall pay any invoice issued by YSJU within 30 calendar days of the date of the invoice.</w:t>
      </w:r>
    </w:p>
    <w:p w14:paraId="373BF3B1" w14:textId="77777777" w:rsidR="00EE3BF9" w:rsidRPr="00EE3BF9" w:rsidRDefault="00EE3BF9" w:rsidP="00EE3BF9">
      <w:pPr>
        <w:pStyle w:val="NoSpacing"/>
        <w:jc w:val="both"/>
        <w:rPr>
          <w:rFonts w:asciiTheme="minorHAnsi" w:eastAsia="KaiTi" w:hAnsiTheme="minorHAnsi" w:cs="Arial"/>
          <w:color w:val="000000"/>
          <w:sz w:val="20"/>
          <w:lang w:val="en-GB"/>
        </w:rPr>
      </w:pPr>
    </w:p>
    <w:p w14:paraId="12009CA7" w14:textId="77777777" w:rsidR="00B90199" w:rsidRDefault="00B90199" w:rsidP="00EE3BF9">
      <w:pPr>
        <w:autoSpaceDE w:val="0"/>
        <w:autoSpaceDN w:val="0"/>
        <w:adjustRightInd w:val="0"/>
        <w:ind w:left="720" w:hanging="720"/>
        <w:rPr>
          <w:rFonts w:cs="Arial"/>
          <w:color w:val="000000"/>
          <w:sz w:val="20"/>
          <w:szCs w:val="20"/>
        </w:rPr>
      </w:pPr>
    </w:p>
    <w:p w14:paraId="3C8673DB" w14:textId="77777777" w:rsidR="00EE3BF9" w:rsidRPr="00EE3BF9" w:rsidRDefault="00EE3BF9" w:rsidP="00EE3BF9">
      <w:pPr>
        <w:autoSpaceDE w:val="0"/>
        <w:autoSpaceDN w:val="0"/>
        <w:adjustRightInd w:val="0"/>
        <w:ind w:left="720" w:hanging="720"/>
        <w:rPr>
          <w:rFonts w:cs="Arial"/>
          <w:color w:val="000000"/>
          <w:sz w:val="20"/>
          <w:szCs w:val="20"/>
        </w:rPr>
      </w:pPr>
      <w:r w:rsidRPr="00EE3BF9">
        <w:rPr>
          <w:rFonts w:cs="Arial"/>
          <w:color w:val="000000"/>
          <w:sz w:val="20"/>
          <w:szCs w:val="20"/>
        </w:rPr>
        <w:lastRenderedPageBreak/>
        <w:t>Bank details of the Parties:</w:t>
      </w:r>
    </w:p>
    <w:p w14:paraId="0D177373" w14:textId="77777777" w:rsidR="00EE3BF9" w:rsidRPr="00EE3BF9" w:rsidRDefault="00EE3BF9" w:rsidP="00EE3BF9">
      <w:pPr>
        <w:autoSpaceDE w:val="0"/>
        <w:autoSpaceDN w:val="0"/>
        <w:adjustRightInd w:val="0"/>
        <w:ind w:left="720" w:hanging="720"/>
        <w:rPr>
          <w:rFonts w:cs="Arial"/>
          <w:color w:val="000000"/>
          <w:sz w:val="20"/>
          <w:szCs w:val="20"/>
        </w:rPr>
      </w:pPr>
    </w:p>
    <w:p w14:paraId="57B4C2EA" w14:textId="77777777" w:rsidR="00EE3BF9" w:rsidRPr="00EE3BF9" w:rsidRDefault="00EE3BF9" w:rsidP="00EE3BF9">
      <w:pPr>
        <w:autoSpaceDE w:val="0"/>
        <w:autoSpaceDN w:val="0"/>
        <w:adjustRightInd w:val="0"/>
        <w:ind w:left="720" w:hanging="720"/>
        <w:rPr>
          <w:rFonts w:cs="Arial"/>
          <w:color w:val="000000"/>
          <w:sz w:val="20"/>
          <w:szCs w:val="20"/>
        </w:rPr>
      </w:pPr>
      <w:r w:rsidRPr="00EE3BF9">
        <w:rPr>
          <w:rFonts w:cs="Arial"/>
          <w:color w:val="000000"/>
          <w:sz w:val="20"/>
          <w:szCs w:val="20"/>
        </w:rPr>
        <w:t>YSJU:</w:t>
      </w:r>
      <w:r w:rsidRPr="00EE3BF9">
        <w:rPr>
          <w:rFonts w:cs="Arial"/>
          <w:color w:val="000000"/>
          <w:sz w:val="20"/>
          <w:szCs w:val="20"/>
        </w:rPr>
        <w:tab/>
        <w:t xml:space="preserve"> </w:t>
      </w:r>
      <w:r w:rsidRPr="00EE3BF9">
        <w:rPr>
          <w:rFonts w:cs="Arial"/>
          <w:color w:val="000000"/>
          <w:sz w:val="20"/>
          <w:szCs w:val="20"/>
        </w:rPr>
        <w:tab/>
      </w:r>
      <w:r w:rsidRPr="00EE3BF9">
        <w:rPr>
          <w:rFonts w:cs="Arial"/>
          <w:color w:val="000000"/>
          <w:sz w:val="20"/>
          <w:szCs w:val="20"/>
        </w:rPr>
        <w:tab/>
      </w:r>
    </w:p>
    <w:p w14:paraId="4CA6776E" w14:textId="77777777" w:rsidR="00EE3BF9" w:rsidRPr="00EE3BF9" w:rsidRDefault="00EE3BF9" w:rsidP="00EE3BF9">
      <w:pPr>
        <w:autoSpaceDE w:val="0"/>
        <w:autoSpaceDN w:val="0"/>
        <w:adjustRightInd w:val="0"/>
        <w:ind w:left="720" w:hanging="720"/>
        <w:rPr>
          <w:rFonts w:cs="Arial"/>
          <w:color w:val="000000"/>
          <w:sz w:val="20"/>
          <w:szCs w:val="20"/>
        </w:rPr>
      </w:pPr>
      <w:r w:rsidRPr="00EE3BF9">
        <w:rPr>
          <w:rFonts w:cs="Arial"/>
          <w:color w:val="000000"/>
          <w:sz w:val="20"/>
          <w:szCs w:val="20"/>
        </w:rPr>
        <w:t xml:space="preserve">BANK NAME; </w:t>
      </w:r>
      <w:r w:rsidRPr="00EE3BF9">
        <w:rPr>
          <w:rFonts w:cs="Arial"/>
          <w:color w:val="000000"/>
          <w:sz w:val="20"/>
          <w:szCs w:val="20"/>
        </w:rPr>
        <w:tab/>
      </w:r>
      <w:r w:rsidRPr="00EE3BF9">
        <w:rPr>
          <w:rFonts w:cs="Arial"/>
          <w:color w:val="000000"/>
          <w:sz w:val="20"/>
          <w:szCs w:val="20"/>
        </w:rPr>
        <w:tab/>
        <w:t>Barclays Bank Plc</w:t>
      </w:r>
    </w:p>
    <w:p w14:paraId="29408A6F" w14:textId="77777777" w:rsidR="00EE3BF9" w:rsidRPr="00EE3BF9" w:rsidRDefault="00EE3BF9" w:rsidP="00EE3BF9">
      <w:pPr>
        <w:autoSpaceDE w:val="0"/>
        <w:autoSpaceDN w:val="0"/>
        <w:adjustRightInd w:val="0"/>
        <w:ind w:left="720" w:hanging="720"/>
        <w:rPr>
          <w:rFonts w:cs="Arial"/>
          <w:color w:val="000000"/>
          <w:sz w:val="20"/>
          <w:szCs w:val="20"/>
        </w:rPr>
      </w:pPr>
      <w:r w:rsidRPr="00EE3BF9">
        <w:rPr>
          <w:rFonts w:cs="Arial"/>
          <w:color w:val="000000"/>
          <w:sz w:val="20"/>
          <w:szCs w:val="20"/>
        </w:rPr>
        <w:t xml:space="preserve">BRANCH: </w:t>
      </w:r>
      <w:r w:rsidRPr="00EE3BF9">
        <w:rPr>
          <w:rFonts w:cs="Arial"/>
          <w:color w:val="000000"/>
          <w:sz w:val="20"/>
          <w:szCs w:val="20"/>
        </w:rPr>
        <w:tab/>
      </w:r>
      <w:r w:rsidRPr="00EE3BF9">
        <w:rPr>
          <w:rFonts w:cs="Arial"/>
          <w:color w:val="000000"/>
          <w:sz w:val="20"/>
          <w:szCs w:val="20"/>
        </w:rPr>
        <w:tab/>
        <w:t>PO Box No. 24, York, YO1 8XD</w:t>
      </w:r>
    </w:p>
    <w:p w14:paraId="2C0B8524" w14:textId="77777777" w:rsidR="00EE3BF9" w:rsidRPr="00EE3BF9" w:rsidRDefault="00EE3BF9" w:rsidP="00EE3BF9">
      <w:pPr>
        <w:autoSpaceDE w:val="0"/>
        <w:autoSpaceDN w:val="0"/>
        <w:adjustRightInd w:val="0"/>
        <w:ind w:left="720" w:hanging="720"/>
        <w:rPr>
          <w:rFonts w:cs="Arial"/>
          <w:color w:val="000000"/>
          <w:sz w:val="20"/>
          <w:szCs w:val="20"/>
        </w:rPr>
      </w:pPr>
      <w:r w:rsidRPr="00EE3BF9">
        <w:rPr>
          <w:rFonts w:cs="Arial"/>
          <w:color w:val="000000"/>
          <w:sz w:val="20"/>
          <w:szCs w:val="20"/>
        </w:rPr>
        <w:t xml:space="preserve">ACCOUNT NAME: </w:t>
      </w:r>
      <w:r w:rsidRPr="00EE3BF9">
        <w:rPr>
          <w:rFonts w:cs="Arial"/>
          <w:color w:val="000000"/>
          <w:sz w:val="20"/>
          <w:szCs w:val="20"/>
        </w:rPr>
        <w:tab/>
        <w:t>York St John University</w:t>
      </w:r>
    </w:p>
    <w:p w14:paraId="50FF6E20" w14:textId="77777777" w:rsidR="00EE3BF9" w:rsidRPr="00EE3BF9" w:rsidRDefault="00EE3BF9" w:rsidP="00EE3BF9">
      <w:pPr>
        <w:autoSpaceDE w:val="0"/>
        <w:autoSpaceDN w:val="0"/>
        <w:adjustRightInd w:val="0"/>
        <w:ind w:left="720" w:hanging="720"/>
        <w:rPr>
          <w:rFonts w:cs="Arial"/>
          <w:color w:val="000000"/>
          <w:sz w:val="20"/>
          <w:szCs w:val="20"/>
        </w:rPr>
      </w:pPr>
      <w:r w:rsidRPr="00EE3BF9">
        <w:rPr>
          <w:rFonts w:cs="Arial"/>
          <w:color w:val="000000"/>
          <w:sz w:val="20"/>
          <w:szCs w:val="20"/>
        </w:rPr>
        <w:t xml:space="preserve">SORT CODE: </w:t>
      </w:r>
      <w:r w:rsidRPr="00EE3BF9">
        <w:rPr>
          <w:rFonts w:cs="Arial"/>
          <w:color w:val="000000"/>
          <w:sz w:val="20"/>
          <w:szCs w:val="20"/>
        </w:rPr>
        <w:tab/>
      </w:r>
      <w:r w:rsidRPr="00EE3BF9">
        <w:rPr>
          <w:rFonts w:cs="Arial"/>
          <w:color w:val="000000"/>
          <w:sz w:val="20"/>
          <w:szCs w:val="20"/>
        </w:rPr>
        <w:tab/>
        <w:t>20-99-56</w:t>
      </w:r>
    </w:p>
    <w:p w14:paraId="7230965E" w14:textId="77777777" w:rsidR="00EE3BF9" w:rsidRPr="00EE3BF9" w:rsidRDefault="00EE3BF9" w:rsidP="00EE3BF9">
      <w:pPr>
        <w:autoSpaceDE w:val="0"/>
        <w:autoSpaceDN w:val="0"/>
        <w:adjustRightInd w:val="0"/>
        <w:ind w:left="720" w:hanging="720"/>
        <w:rPr>
          <w:rFonts w:cs="Arial"/>
          <w:color w:val="000000"/>
          <w:sz w:val="20"/>
          <w:szCs w:val="20"/>
        </w:rPr>
      </w:pPr>
      <w:r w:rsidRPr="00EE3BF9">
        <w:rPr>
          <w:rFonts w:cs="Arial"/>
          <w:color w:val="000000"/>
          <w:sz w:val="20"/>
          <w:szCs w:val="20"/>
        </w:rPr>
        <w:t xml:space="preserve">ACCOUNT NUMBER: </w:t>
      </w:r>
      <w:r w:rsidRPr="00EE3BF9">
        <w:rPr>
          <w:rFonts w:cs="Arial"/>
          <w:color w:val="000000"/>
          <w:sz w:val="20"/>
          <w:szCs w:val="20"/>
        </w:rPr>
        <w:tab/>
        <w:t>70936324</w:t>
      </w:r>
    </w:p>
    <w:p w14:paraId="4D057EB2" w14:textId="77777777" w:rsidR="00EE3BF9" w:rsidRPr="00EE3BF9" w:rsidRDefault="00EE3BF9" w:rsidP="00EE3BF9">
      <w:pPr>
        <w:autoSpaceDE w:val="0"/>
        <w:autoSpaceDN w:val="0"/>
        <w:adjustRightInd w:val="0"/>
        <w:ind w:left="720" w:hanging="720"/>
        <w:rPr>
          <w:rFonts w:cs="Arial"/>
          <w:color w:val="000000"/>
          <w:sz w:val="20"/>
          <w:szCs w:val="20"/>
        </w:rPr>
      </w:pPr>
      <w:r w:rsidRPr="00EE3BF9">
        <w:rPr>
          <w:rFonts w:cs="Arial"/>
          <w:color w:val="000000"/>
          <w:sz w:val="20"/>
          <w:szCs w:val="20"/>
        </w:rPr>
        <w:t xml:space="preserve">I BAN: </w:t>
      </w:r>
      <w:r w:rsidRPr="00EE3BF9">
        <w:rPr>
          <w:rFonts w:cs="Arial"/>
          <w:color w:val="000000"/>
          <w:sz w:val="20"/>
          <w:szCs w:val="20"/>
        </w:rPr>
        <w:tab/>
      </w:r>
      <w:r w:rsidRPr="00EE3BF9">
        <w:rPr>
          <w:rFonts w:cs="Arial"/>
          <w:color w:val="000000"/>
          <w:sz w:val="20"/>
          <w:szCs w:val="20"/>
        </w:rPr>
        <w:tab/>
      </w:r>
      <w:r w:rsidRPr="00EE3BF9">
        <w:rPr>
          <w:rFonts w:cs="Arial"/>
          <w:color w:val="000000"/>
          <w:sz w:val="20"/>
          <w:szCs w:val="20"/>
        </w:rPr>
        <w:tab/>
        <w:t>GB 36 BARC 2099/5670/9363/24</w:t>
      </w:r>
    </w:p>
    <w:p w14:paraId="66DA57E4" w14:textId="77777777" w:rsidR="00EE3BF9" w:rsidRPr="00EE3BF9" w:rsidRDefault="00CC1F5F" w:rsidP="00EE3BF9">
      <w:pPr>
        <w:pStyle w:val="NoSpacing"/>
        <w:jc w:val="both"/>
        <w:rPr>
          <w:rFonts w:asciiTheme="minorHAnsi" w:hAnsiTheme="minorHAnsi" w:cs="Arial"/>
          <w:color w:val="000000"/>
          <w:sz w:val="20"/>
        </w:rPr>
      </w:pPr>
      <w:r>
        <w:rPr>
          <w:rFonts w:asciiTheme="minorHAnsi" w:hAnsiTheme="minorHAnsi" w:cs="Arial"/>
          <w:color w:val="000000"/>
          <w:sz w:val="20"/>
        </w:rPr>
        <w:t xml:space="preserve">SWIFT NO: </w:t>
      </w:r>
      <w:r>
        <w:rPr>
          <w:rFonts w:asciiTheme="minorHAnsi" w:hAnsiTheme="minorHAnsi" w:cs="Arial"/>
          <w:color w:val="000000"/>
          <w:sz w:val="20"/>
        </w:rPr>
        <w:tab/>
        <w:t xml:space="preserve">               </w:t>
      </w:r>
      <w:r w:rsidR="00EE3BF9" w:rsidRPr="00EE3BF9">
        <w:rPr>
          <w:rFonts w:asciiTheme="minorHAnsi" w:hAnsiTheme="minorHAnsi" w:cs="Arial"/>
          <w:color w:val="000000"/>
          <w:sz w:val="20"/>
        </w:rPr>
        <w:t>BARC GB 22</w:t>
      </w:r>
      <w:r w:rsidR="00EE3BF9" w:rsidRPr="00EE3BF9">
        <w:rPr>
          <w:rFonts w:asciiTheme="minorHAnsi" w:hAnsiTheme="minorHAnsi" w:cs="Arial"/>
          <w:color w:val="000000"/>
          <w:sz w:val="20"/>
        </w:rPr>
        <w:tab/>
      </w:r>
    </w:p>
    <w:p w14:paraId="616AAEE0" w14:textId="77777777" w:rsidR="00EE3BF9" w:rsidRPr="00EE3BF9" w:rsidRDefault="00EE3BF9" w:rsidP="00EE3BF9">
      <w:pPr>
        <w:pStyle w:val="NoSpacing"/>
        <w:jc w:val="both"/>
        <w:rPr>
          <w:rFonts w:asciiTheme="minorHAnsi" w:hAnsiTheme="minorHAnsi" w:cs="Arial"/>
          <w:color w:val="000000"/>
          <w:sz w:val="20"/>
        </w:rPr>
      </w:pPr>
    </w:p>
    <w:p w14:paraId="54C3BA8A" w14:textId="77777777" w:rsidR="00EE3BF9" w:rsidRPr="00EE3BF9" w:rsidRDefault="00EE3BF9" w:rsidP="00EE3BF9">
      <w:pPr>
        <w:tabs>
          <w:tab w:val="left" w:pos="0"/>
        </w:tabs>
        <w:rPr>
          <w:rFonts w:cs="Arial"/>
          <w:strike/>
          <w:color w:val="000000"/>
          <w:sz w:val="20"/>
          <w:szCs w:val="20"/>
        </w:rPr>
      </w:pPr>
      <w:r w:rsidRPr="00EE3BF9">
        <w:rPr>
          <w:rFonts w:cs="Arial"/>
          <w:color w:val="000000"/>
          <w:w w:val="0"/>
          <w:sz w:val="20"/>
          <w:szCs w:val="20"/>
        </w:rPr>
        <w:t>All Payments shall be paid in Pounds Sterling by direct telegraphic transfer to YSJU's bank account in the United Kingdom or to such other bank account notified to NIM from time to time.</w:t>
      </w:r>
    </w:p>
    <w:p w14:paraId="73D820F0" w14:textId="77777777" w:rsidR="00EE3BF9" w:rsidRPr="00EE3BF9" w:rsidRDefault="00EE3BF9" w:rsidP="00EE3BF9">
      <w:pPr>
        <w:pStyle w:val="NoSpacing"/>
        <w:jc w:val="both"/>
        <w:rPr>
          <w:rFonts w:asciiTheme="minorHAnsi" w:eastAsia="KaiTi" w:hAnsiTheme="minorHAnsi" w:cs="Arial"/>
          <w:color w:val="000000"/>
          <w:sz w:val="20"/>
          <w:lang w:val="en-GB"/>
        </w:rPr>
      </w:pPr>
    </w:p>
    <w:p w14:paraId="45748B1A" w14:textId="77777777" w:rsidR="00937D97" w:rsidRPr="00EE3BF9" w:rsidRDefault="00937D97" w:rsidP="00937D97">
      <w:pPr>
        <w:rPr>
          <w:sz w:val="20"/>
          <w:szCs w:val="20"/>
        </w:rPr>
      </w:pPr>
    </w:p>
    <w:p w14:paraId="23093E49" w14:textId="77777777" w:rsidR="00937D97" w:rsidRPr="00EE3BF9" w:rsidRDefault="00937D97" w:rsidP="00937D97">
      <w:pPr>
        <w:rPr>
          <w:sz w:val="20"/>
          <w:szCs w:val="20"/>
        </w:rPr>
      </w:pPr>
    </w:p>
    <w:p w14:paraId="34A74831" w14:textId="77777777" w:rsidR="00937D97" w:rsidRPr="00EE3BF9" w:rsidRDefault="00937D97" w:rsidP="00937D97">
      <w:pPr>
        <w:rPr>
          <w:sz w:val="20"/>
          <w:szCs w:val="20"/>
        </w:rPr>
      </w:pPr>
    </w:p>
    <w:p w14:paraId="10895932" w14:textId="77777777" w:rsidR="00937D97" w:rsidRDefault="00937D97" w:rsidP="00937D97">
      <w:pPr>
        <w:rPr>
          <w:sz w:val="20"/>
          <w:szCs w:val="20"/>
        </w:rPr>
      </w:pPr>
    </w:p>
    <w:p w14:paraId="002F7B08" w14:textId="77777777" w:rsidR="00937D97" w:rsidRDefault="00937D97" w:rsidP="00937D97">
      <w:pPr>
        <w:rPr>
          <w:b/>
          <w:i/>
          <w:sz w:val="20"/>
          <w:szCs w:val="20"/>
        </w:rPr>
      </w:pPr>
    </w:p>
    <w:p w14:paraId="388F874C" w14:textId="77777777" w:rsidR="00937D97" w:rsidRPr="003E60A5" w:rsidRDefault="00937D97" w:rsidP="00937D97">
      <w:pPr>
        <w:tabs>
          <w:tab w:val="left" w:pos="2340"/>
        </w:tabs>
      </w:pPr>
    </w:p>
    <w:p w14:paraId="75463A96" w14:textId="77777777" w:rsidR="00937D97" w:rsidRPr="00937D97" w:rsidRDefault="00937D97" w:rsidP="00937D97">
      <w:pPr>
        <w:spacing w:after="240" w:line="240" w:lineRule="auto"/>
        <w:jc w:val="both"/>
        <w:rPr>
          <w:rFonts w:cs="Arial"/>
          <w:sz w:val="21"/>
          <w:szCs w:val="21"/>
        </w:rPr>
      </w:pPr>
    </w:p>
    <w:p w14:paraId="22427BC3" w14:textId="77777777" w:rsidR="00E13BD7" w:rsidRPr="00E13BD7" w:rsidRDefault="00E13BD7" w:rsidP="00E13BD7">
      <w:pPr>
        <w:spacing w:after="240" w:line="240" w:lineRule="auto"/>
        <w:jc w:val="both"/>
        <w:rPr>
          <w:rFonts w:cs="Arial"/>
          <w:sz w:val="21"/>
          <w:szCs w:val="21"/>
        </w:rPr>
      </w:pPr>
    </w:p>
    <w:p w14:paraId="6B92B7A3" w14:textId="77777777" w:rsidR="00E13BD7" w:rsidRPr="00E13BD7" w:rsidRDefault="00E13BD7" w:rsidP="00E13BD7">
      <w:pPr>
        <w:rPr>
          <w:rFonts w:cs="Arial"/>
          <w:b/>
          <w:sz w:val="24"/>
          <w:szCs w:val="24"/>
        </w:rPr>
      </w:pPr>
    </w:p>
    <w:sectPr w:rsidR="00E13BD7" w:rsidRPr="00E13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E7A20"/>
    <w:multiLevelType w:val="multilevel"/>
    <w:tmpl w:val="3D1CD5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7585B98"/>
    <w:multiLevelType w:val="multilevel"/>
    <w:tmpl w:val="63701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E824233"/>
    <w:multiLevelType w:val="multilevel"/>
    <w:tmpl w:val="502C1EF8"/>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3A4199D"/>
    <w:multiLevelType w:val="hybridMultilevel"/>
    <w:tmpl w:val="78C6DFEC"/>
    <w:lvl w:ilvl="0" w:tplc="3F9E0A38">
      <w:start w:val="1"/>
      <w:numFmt w:val="lowerRoman"/>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7D3"/>
    <w:rsid w:val="00140890"/>
    <w:rsid w:val="002C7981"/>
    <w:rsid w:val="00381CFD"/>
    <w:rsid w:val="004415B6"/>
    <w:rsid w:val="00470190"/>
    <w:rsid w:val="00475DB1"/>
    <w:rsid w:val="00513D3F"/>
    <w:rsid w:val="005468A9"/>
    <w:rsid w:val="005F0461"/>
    <w:rsid w:val="006B54D7"/>
    <w:rsid w:val="00862D0A"/>
    <w:rsid w:val="00937D97"/>
    <w:rsid w:val="00B90199"/>
    <w:rsid w:val="00CC1F5F"/>
    <w:rsid w:val="00D317D3"/>
    <w:rsid w:val="00E13BD7"/>
    <w:rsid w:val="00ED34D6"/>
    <w:rsid w:val="00EE3BF9"/>
    <w:rsid w:val="00F67E64"/>
    <w:rsid w:val="00F92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942D"/>
  <w15:docId w15:val="{420FB4DA-E28A-49E5-B853-87CF5D8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D7"/>
    <w:rPr>
      <w:rFonts w:ascii="Tahoma" w:hAnsi="Tahoma" w:cs="Tahoma"/>
      <w:sz w:val="16"/>
      <w:szCs w:val="16"/>
    </w:rPr>
  </w:style>
  <w:style w:type="paragraph" w:styleId="ListParagraph">
    <w:name w:val="List Paragraph"/>
    <w:basedOn w:val="Normal"/>
    <w:uiPriority w:val="34"/>
    <w:qFormat/>
    <w:rsid w:val="00E13BD7"/>
    <w:pPr>
      <w:ind w:left="720"/>
      <w:contextualSpacing/>
    </w:pPr>
  </w:style>
  <w:style w:type="paragraph" w:styleId="NoSpacing">
    <w:name w:val="No Spacing"/>
    <w:uiPriority w:val="1"/>
    <w:qFormat/>
    <w:rsid w:val="00EE3BF9"/>
    <w:pPr>
      <w:tabs>
        <w:tab w:val="left" w:pos="851"/>
        <w:tab w:val="left" w:pos="1418"/>
        <w:tab w:val="left" w:pos="2268"/>
        <w:tab w:val="left" w:pos="2835"/>
      </w:tabs>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rsid w:val="00EE3BF9"/>
    <w:pPr>
      <w:tabs>
        <w:tab w:val="center" w:pos="4536"/>
        <w:tab w:val="right" w:pos="9072"/>
      </w:tabs>
      <w:spacing w:after="0" w:line="240" w:lineRule="auto"/>
      <w:jc w:val="both"/>
    </w:pPr>
    <w:rPr>
      <w:rFonts w:ascii="Verdana" w:eastAsia="Times New Roman" w:hAnsi="Verdana" w:cs="Times New Roman"/>
      <w:noProof/>
      <w:sz w:val="16"/>
      <w:szCs w:val="20"/>
      <w:lang w:eastAsia="en-GB"/>
    </w:rPr>
  </w:style>
  <w:style w:type="character" w:customStyle="1" w:styleId="HeaderChar">
    <w:name w:val="Header Char"/>
    <w:basedOn w:val="DefaultParagraphFont"/>
    <w:link w:val="Header"/>
    <w:uiPriority w:val="99"/>
    <w:rsid w:val="00EE3BF9"/>
    <w:rPr>
      <w:rFonts w:ascii="Verdana" w:eastAsia="Times New Roman" w:hAnsi="Verdana" w:cs="Times New Roman"/>
      <w:noProof/>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l.redshaw</dc:creator>
  <cp:lastModifiedBy>Lorna Shrubb</cp:lastModifiedBy>
  <cp:revision>2</cp:revision>
  <cp:lastPrinted>2018-01-16T12:33:00Z</cp:lastPrinted>
  <dcterms:created xsi:type="dcterms:W3CDTF">2019-07-22T13:37:00Z</dcterms:created>
  <dcterms:modified xsi:type="dcterms:W3CDTF">2019-07-22T13:37:00Z</dcterms:modified>
</cp:coreProperties>
</file>