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DD" w:rsidRPr="00B628DD" w:rsidRDefault="00B628DD" w:rsidP="00B628DD">
      <w:pPr>
        <w:pStyle w:val="Title"/>
        <w:rPr>
          <w:rFonts w:ascii="Arial" w:hAnsi="Arial" w:cs="Arial"/>
          <w:b w:val="0"/>
          <w:i/>
          <w:sz w:val="20"/>
        </w:rPr>
      </w:pPr>
      <w:r w:rsidRPr="00B628DD">
        <w:rPr>
          <w:rFonts w:ascii="Arial" w:hAnsi="Arial" w:cs="Arial"/>
          <w:b w:val="0"/>
          <w:i/>
          <w:sz w:val="20"/>
        </w:rPr>
        <w:t>York St John University</w:t>
      </w:r>
    </w:p>
    <w:p w:rsidR="00B628DD" w:rsidRPr="00A45176" w:rsidRDefault="00B628DD" w:rsidP="00B628DD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B628DD" w:rsidRPr="00A45176" w:rsidRDefault="00B628DD" w:rsidP="00B628DD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A45176">
        <w:rPr>
          <w:rFonts w:ascii="Arial" w:hAnsi="Arial" w:cs="Arial"/>
          <w:b/>
          <w:sz w:val="20"/>
          <w:szCs w:val="20"/>
          <w:lang w:val="en-GB"/>
        </w:rPr>
        <w:t>KEY ISSUES FOR CONSIDERATION BY FOUNDATION DEGREE VALIDATION PANELS</w:t>
      </w:r>
    </w:p>
    <w:p w:rsidR="00B628DD" w:rsidRPr="00A45176" w:rsidRDefault="00B628DD" w:rsidP="00B628DD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A45176">
        <w:rPr>
          <w:rFonts w:ascii="Arial" w:hAnsi="Arial" w:cs="Arial"/>
          <w:b/>
          <w:i/>
          <w:sz w:val="20"/>
          <w:szCs w:val="20"/>
          <w:lang w:val="en-GB"/>
        </w:rPr>
        <w:t>to be read in conjunction with ‘key issues for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 consideration by YSJ approval</w:t>
      </w:r>
      <w:r w:rsidRPr="00A45176">
        <w:rPr>
          <w:rFonts w:ascii="Arial" w:hAnsi="Arial" w:cs="Arial"/>
          <w:b/>
          <w:i/>
          <w:sz w:val="20"/>
          <w:szCs w:val="20"/>
          <w:lang w:val="en-GB"/>
        </w:rPr>
        <w:t xml:space="preserve"> panels’</w:t>
      </w:r>
    </w:p>
    <w:p w:rsidR="00B628DD" w:rsidRPr="00A45176" w:rsidRDefault="00B628DD" w:rsidP="00B628D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3"/>
        <w:gridCol w:w="7537"/>
      </w:tblGrid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ISSUE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Design and Content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pStyle w:val="BodyTextIndent"/>
              <w:tabs>
                <w:tab w:val="left" w:pos="540"/>
              </w:tabs>
              <w:spacing w:after="0"/>
              <w:ind w:left="547" w:hanging="547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Does the design and content of the curriculum reflect the core features of the FD qualification? </w:t>
            </w:r>
            <w:r w:rsidRPr="00DB3B77">
              <w:rPr>
                <w:rFonts w:ascii="Arial" w:hAnsi="Arial" w:cs="Arial"/>
                <w:i/>
                <w:sz w:val="20"/>
                <w:szCs w:val="20"/>
                <w:lang w:val="en-GB"/>
              </w:rPr>
              <w:t>[employer involvement; accessibility; articulation and progression; flexibility; partnership]</w:t>
            </w:r>
          </w:p>
          <w:p w:rsidR="00B628DD" w:rsidRPr="00DB3B77" w:rsidRDefault="00B628DD" w:rsidP="00F34308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Is there evidence that employers, sector skills councils or other employer organisations have been involved in the design of the curriculum?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F34308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Has the design of the programme taken account of the Foundation Degree Qualification Benchmark, the Framework for Higher Education  Qualifications and relevant Subject Benchmark Statements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F34308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flexible modes of study available?</w:t>
            </w:r>
          </w:p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2.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Employment Related Skills / Workplace Learning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Is there a balance and integration of employment-related skills and broad-based academic study and content?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Is work-based learning embedded in the programme?</w:t>
            </w:r>
          </w:p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numPr>
                <w:ilvl w:val="1"/>
                <w:numId w:val="2"/>
              </w:numPr>
              <w:ind w:left="547" w:hanging="5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the arrangements for the management and supervision of workplace learning systematic and clear?</w:t>
            </w:r>
          </w:p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numPr>
                <w:ilvl w:val="1"/>
                <w:numId w:val="2"/>
              </w:numPr>
              <w:ind w:left="547" w:hanging="5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local employment needs a feature of the design of the programme?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F34308">
            <w:pPr>
              <w:numPr>
                <w:ilvl w:val="1"/>
                <w:numId w:val="2"/>
              </w:numPr>
              <w:ind w:left="547" w:hanging="5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employers involved in the delivery of the programme?</w:t>
            </w:r>
          </w:p>
          <w:p w:rsidR="00B628DD" w:rsidRPr="00DB3B77" w:rsidRDefault="00B628DD" w:rsidP="00F34308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Default="00B628DD" w:rsidP="00F34308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employers involved in regular review of the programme?</w:t>
            </w:r>
          </w:p>
          <w:p w:rsidR="00B628DD" w:rsidRPr="00DB3B77" w:rsidRDefault="00B628DD" w:rsidP="00F34308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2.7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Are there systems in place for the continuous briefing of employers?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3.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Programme Learning Outcomes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Do the learning outcomes demonstrate the integration of work-based learning and the academic programme of study?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4.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Learning Strategy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B628DD">
            <w:pPr>
              <w:numPr>
                <w:ilvl w:val="1"/>
                <w:numId w:val="3"/>
              </w:numPr>
              <w:tabs>
                <w:tab w:val="clear" w:pos="63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Does the learning strategy underpin the integration of work-based learning and academic learning?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B628DD">
            <w:pPr>
              <w:numPr>
                <w:ilvl w:val="1"/>
                <w:numId w:val="3"/>
              </w:numPr>
              <w:tabs>
                <w:tab w:val="clear" w:pos="63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Are there/will there be learning agreements in place to define the specific outcomes intended for workplace learning, the responsibilities of employers, students, mentors and academic tutors?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B628DD">
            <w:pPr>
              <w:numPr>
                <w:ilvl w:val="1"/>
                <w:numId w:val="3"/>
              </w:numPr>
              <w:tabs>
                <w:tab w:val="clear" w:pos="630"/>
                <w:tab w:val="num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If employers contribute to the delivery of the programme, how are these contributions designed and integrated?</w:t>
            </w:r>
          </w:p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5.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Assessment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Is the assessment of the learning outcomes of work-based learning clearly specified?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Does the assessment framework address a range of employment-related skills [technical; work-specific; key; generic] and the capacity for independent and critical analysis?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5.3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Are employers involved in the assessment of students? If so, are there systematic arrangements for co-ordinating such activity involving academic staff?</w:t>
            </w:r>
          </w:p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6.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Progression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6.1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Are progression opportunities explicit and clearly available to all learners?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6.2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Is a bridging programme provided?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B628DD" w:rsidRPr="00DB3B77" w:rsidTr="00F3430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>7.</w:t>
            </w:r>
            <w:r w:rsidRPr="00DB3B77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Academic Support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7.1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Are there appropriate arrangements for providing academic and tutorial support that is responsive to the distinctive experience of students on a Foundation Degree?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>7.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B3B77">
              <w:rPr>
                <w:rFonts w:ascii="Arial" w:hAnsi="Arial" w:cs="Arial"/>
                <w:sz w:val="20"/>
                <w:szCs w:val="20"/>
                <w:lang w:val="en-GB"/>
              </w:rPr>
              <w:tab/>
              <w:t>Are there arrangements for identifying the particular study skills needs of individual students?</w:t>
            </w:r>
          </w:p>
          <w:p w:rsidR="00B628DD" w:rsidRPr="00DB3B77" w:rsidRDefault="00B628DD" w:rsidP="00F34308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DB3B77" w:rsidRDefault="00B628DD" w:rsidP="00F343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628DD" w:rsidRPr="002233D2" w:rsidRDefault="00B628DD" w:rsidP="00B628DD">
      <w:pPr>
        <w:rPr>
          <w:rFonts w:ascii="Arial" w:hAnsi="Arial" w:cs="Arial"/>
          <w:sz w:val="18"/>
          <w:szCs w:val="18"/>
          <w:lang w:val="en-GB"/>
        </w:rPr>
      </w:pPr>
    </w:p>
    <w:p w:rsidR="00D92DDD" w:rsidRDefault="00D92DDD"/>
    <w:sectPr w:rsidR="00D92DDD" w:rsidSect="00EF1237">
      <w:headerReference w:type="default" r:id="rId7"/>
      <w:footerReference w:type="default" r:id="rId8"/>
      <w:head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DD" w:rsidRDefault="00B628DD" w:rsidP="00B628DD">
      <w:r>
        <w:separator/>
      </w:r>
    </w:p>
  </w:endnote>
  <w:endnote w:type="continuationSeparator" w:id="0">
    <w:p w:rsidR="00B628DD" w:rsidRDefault="00B628DD" w:rsidP="00B6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29" w:rsidRDefault="00B628DD" w:rsidP="00EF1237">
    <w:pPr>
      <w:pStyle w:val="Footer"/>
      <w:tabs>
        <w:tab w:val="clear" w:pos="4513"/>
        <w:tab w:val="clear" w:pos="9026"/>
        <w:tab w:val="left" w:pos="1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DD" w:rsidRDefault="00B628DD" w:rsidP="00B628DD">
      <w:r>
        <w:separator/>
      </w:r>
    </w:p>
  </w:footnote>
  <w:footnote w:type="continuationSeparator" w:id="0">
    <w:p w:rsidR="00B628DD" w:rsidRDefault="00B628DD" w:rsidP="00B6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37" w:rsidRPr="00EF1237" w:rsidRDefault="00B628DD" w:rsidP="00EF1237">
    <w:pPr>
      <w:pStyle w:val="Header"/>
      <w:tabs>
        <w:tab w:val="clear" w:pos="8640"/>
        <w:tab w:val="right" w:pos="4320"/>
        <w:tab w:val="right" w:pos="8647"/>
        <w:tab w:val="left" w:pos="13467"/>
      </w:tabs>
      <w:rPr>
        <w:rFonts w:ascii="Arial" w:hAnsi="Arial" w:cs="Arial"/>
        <w:i/>
        <w:color w:val="808080"/>
      </w:rPr>
    </w:pPr>
    <w:r w:rsidRPr="00B628DD">
      <w:rPr>
        <w:rFonts w:ascii="Arial" w:hAnsi="Arial" w:cs="Arial"/>
        <w:i/>
      </w:rPr>
      <w:t>PMA22ii</w:t>
    </w:r>
    <w:r w:rsidRPr="00B628DD">
      <w:rPr>
        <w:rFonts w:ascii="Arial" w:hAnsi="Arial" w:cs="Arial"/>
        <w:i/>
      </w:rPr>
      <w:tab/>
    </w:r>
    <w:r w:rsidRPr="00B628DD">
      <w:rPr>
        <w:rFonts w:ascii="Arial" w:hAnsi="Arial" w:cs="Arial"/>
        <w:i/>
      </w:rPr>
      <w:tab/>
    </w:r>
    <w:r w:rsidRPr="00B628DD">
      <w:rPr>
        <w:rFonts w:ascii="Arial" w:hAnsi="Arial" w:cs="Arial"/>
        <w:i/>
      </w:rPr>
      <w:tab/>
      <w:t xml:space="preserve">Page </w:t>
    </w:r>
    <w:r w:rsidRPr="00B628DD">
      <w:rPr>
        <w:rFonts w:ascii="Arial" w:hAnsi="Arial" w:cs="Arial"/>
        <w:i/>
      </w:rPr>
      <w:fldChar w:fldCharType="begin"/>
    </w:r>
    <w:r w:rsidRPr="00B628DD">
      <w:rPr>
        <w:rFonts w:ascii="Arial" w:hAnsi="Arial" w:cs="Arial"/>
        <w:i/>
      </w:rPr>
      <w:instrText xml:space="preserve"> PAGE   \* MERGEFORMAT </w:instrText>
    </w:r>
    <w:r w:rsidRPr="00B628DD">
      <w:rPr>
        <w:rFonts w:ascii="Arial" w:hAnsi="Arial" w:cs="Arial"/>
        <w:i/>
      </w:rPr>
      <w:fldChar w:fldCharType="separate"/>
    </w:r>
    <w:r w:rsidRPr="00B628DD">
      <w:rPr>
        <w:rFonts w:ascii="Arial" w:hAnsi="Arial" w:cs="Arial"/>
        <w:i/>
        <w:noProof/>
      </w:rPr>
      <w:t>3</w:t>
    </w:r>
    <w:r w:rsidRPr="00B628DD">
      <w:rPr>
        <w:rFonts w:ascii="Arial" w:hAnsi="Arial" w:cs="Arial"/>
        <w:i/>
      </w:rPr>
      <w:fldChar w:fldCharType="end"/>
    </w:r>
    <w:r w:rsidRPr="00B628DD">
      <w:rPr>
        <w:rFonts w:ascii="Arial" w:hAnsi="Arial" w:cs="Arial"/>
        <w:i/>
      </w:rPr>
      <w:t xml:space="preserve"> of </w:t>
    </w:r>
    <w:r w:rsidRPr="00B628DD">
      <w:rPr>
        <w:rFonts w:ascii="Arial" w:hAnsi="Arial" w:cs="Arial"/>
        <w:i/>
      </w:rPr>
      <w:fldChar w:fldCharType="begin"/>
    </w:r>
    <w:r w:rsidRPr="00B628DD">
      <w:rPr>
        <w:rFonts w:ascii="Arial" w:hAnsi="Arial" w:cs="Arial"/>
        <w:i/>
      </w:rPr>
      <w:instrText xml:space="preserve"> NUMPAGES   \* MERGEFORMAT </w:instrText>
    </w:r>
    <w:r w:rsidRPr="00B628DD">
      <w:rPr>
        <w:rFonts w:ascii="Arial" w:hAnsi="Arial" w:cs="Arial"/>
        <w:i/>
      </w:rPr>
      <w:fldChar w:fldCharType="separate"/>
    </w:r>
    <w:r w:rsidRPr="00B628DD">
      <w:rPr>
        <w:rFonts w:ascii="Arial" w:hAnsi="Arial" w:cs="Arial"/>
        <w:i/>
        <w:noProof/>
      </w:rPr>
      <w:t>3</w:t>
    </w:r>
    <w:r w:rsidRPr="00B628DD">
      <w:rPr>
        <w:rFonts w:ascii="Arial" w:hAnsi="Arial" w:cs="Arial"/>
        <w:i/>
      </w:rPr>
      <w:fldChar w:fldCharType="end"/>
    </w:r>
  </w:p>
  <w:p w:rsidR="00EF1237" w:rsidRDefault="00B62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37" w:rsidRPr="00B628DD" w:rsidRDefault="00B628DD" w:rsidP="00EF1237">
    <w:pPr>
      <w:pStyle w:val="Header"/>
      <w:tabs>
        <w:tab w:val="clear" w:pos="8640"/>
        <w:tab w:val="right" w:pos="4320"/>
        <w:tab w:val="right" w:pos="8647"/>
        <w:tab w:val="left" w:pos="13467"/>
      </w:tabs>
      <w:rPr>
        <w:rFonts w:ascii="Arial" w:hAnsi="Arial" w:cs="Arial"/>
        <w:i/>
      </w:rPr>
    </w:pPr>
    <w:r w:rsidRPr="004A6B4D">
      <w:rPr>
        <w:rFonts w:ascii="Arial" w:hAnsi="Arial" w:cs="Arial"/>
        <w:i/>
        <w:color w:val="808080"/>
      </w:rPr>
      <w:tab/>
    </w:r>
    <w:r w:rsidRPr="004A6B4D">
      <w:rPr>
        <w:rFonts w:ascii="Arial" w:hAnsi="Arial" w:cs="Arial"/>
        <w:i/>
        <w:color w:val="808080"/>
      </w:rPr>
      <w:tab/>
    </w:r>
    <w:r w:rsidRPr="004A6B4D">
      <w:rPr>
        <w:rFonts w:ascii="Arial" w:hAnsi="Arial" w:cs="Arial"/>
        <w:i/>
        <w:color w:val="808080"/>
      </w:rPr>
      <w:tab/>
    </w:r>
    <w:r w:rsidRPr="00B628DD">
      <w:rPr>
        <w:rFonts w:ascii="Arial" w:hAnsi="Arial" w:cs="Arial"/>
        <w:i/>
      </w:rPr>
      <w:t xml:space="preserve">Page </w:t>
    </w:r>
    <w:r w:rsidRPr="00B628DD">
      <w:rPr>
        <w:rFonts w:ascii="Arial" w:hAnsi="Arial" w:cs="Arial"/>
        <w:i/>
      </w:rPr>
      <w:fldChar w:fldCharType="begin"/>
    </w:r>
    <w:r w:rsidRPr="00B628DD">
      <w:rPr>
        <w:rFonts w:ascii="Arial" w:hAnsi="Arial" w:cs="Arial"/>
        <w:i/>
      </w:rPr>
      <w:instrText xml:space="preserve"> PAGE   \* MERGEFORMAT </w:instrText>
    </w:r>
    <w:r w:rsidRPr="00B628DD">
      <w:rPr>
        <w:rFonts w:ascii="Arial" w:hAnsi="Arial" w:cs="Arial"/>
        <w:i/>
      </w:rPr>
      <w:fldChar w:fldCharType="separate"/>
    </w:r>
    <w:r w:rsidRPr="00B628DD">
      <w:rPr>
        <w:rFonts w:ascii="Arial" w:hAnsi="Arial" w:cs="Arial"/>
        <w:i/>
        <w:noProof/>
      </w:rPr>
      <w:t>1</w:t>
    </w:r>
    <w:r w:rsidRPr="00B628DD">
      <w:rPr>
        <w:rFonts w:ascii="Arial" w:hAnsi="Arial" w:cs="Arial"/>
        <w:i/>
      </w:rPr>
      <w:fldChar w:fldCharType="end"/>
    </w:r>
    <w:r w:rsidRPr="00B628DD">
      <w:rPr>
        <w:rFonts w:ascii="Arial" w:hAnsi="Arial" w:cs="Arial"/>
        <w:i/>
      </w:rPr>
      <w:t xml:space="preserve"> of </w:t>
    </w:r>
    <w:r w:rsidRPr="00B628DD">
      <w:rPr>
        <w:rFonts w:ascii="Arial" w:hAnsi="Arial" w:cs="Arial"/>
        <w:i/>
      </w:rPr>
      <w:fldChar w:fldCharType="begin"/>
    </w:r>
    <w:r w:rsidRPr="00B628DD">
      <w:rPr>
        <w:rFonts w:ascii="Arial" w:hAnsi="Arial" w:cs="Arial"/>
        <w:i/>
      </w:rPr>
      <w:instrText xml:space="preserve"> NUMPAGES   \* MERGEFORMAT </w:instrText>
    </w:r>
    <w:r w:rsidRPr="00B628DD">
      <w:rPr>
        <w:rFonts w:ascii="Arial" w:hAnsi="Arial" w:cs="Arial"/>
        <w:i/>
      </w:rPr>
      <w:fldChar w:fldCharType="separate"/>
    </w:r>
    <w:r w:rsidRPr="00B628DD">
      <w:rPr>
        <w:rFonts w:ascii="Arial" w:hAnsi="Arial" w:cs="Arial"/>
        <w:i/>
        <w:noProof/>
      </w:rPr>
      <w:t>3</w:t>
    </w:r>
    <w:r w:rsidRPr="00B628DD">
      <w:rPr>
        <w:rFonts w:ascii="Arial" w:hAnsi="Arial" w:cs="Arial"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10D3"/>
    <w:multiLevelType w:val="multilevel"/>
    <w:tmpl w:val="6256D752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3322580"/>
    <w:multiLevelType w:val="multilevel"/>
    <w:tmpl w:val="B274973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73247A65"/>
    <w:multiLevelType w:val="multilevel"/>
    <w:tmpl w:val="89B6AB9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DD"/>
    <w:rsid w:val="00B628DD"/>
    <w:rsid w:val="00D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A6135-6E35-4071-B464-B313180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28DD"/>
    <w:pPr>
      <w:tabs>
        <w:tab w:val="left" w:pos="3828"/>
      </w:tabs>
      <w:jc w:val="center"/>
    </w:pPr>
    <w:rPr>
      <w:b/>
      <w:sz w:val="40"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B628DD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Header">
    <w:name w:val="header"/>
    <w:basedOn w:val="Normal"/>
    <w:link w:val="HeaderChar"/>
    <w:rsid w:val="00B628DD"/>
    <w:pPr>
      <w:tabs>
        <w:tab w:val="center" w:pos="4320"/>
        <w:tab w:val="right" w:pos="8640"/>
      </w:tabs>
    </w:pPr>
    <w:rPr>
      <w:sz w:val="20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B628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B628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28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62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628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Shrubb</dc:creator>
  <cp:keywords/>
  <dc:description/>
  <cp:lastModifiedBy>Lorna Shrubb</cp:lastModifiedBy>
  <cp:revision>1</cp:revision>
  <dcterms:created xsi:type="dcterms:W3CDTF">2019-07-18T14:27:00Z</dcterms:created>
  <dcterms:modified xsi:type="dcterms:W3CDTF">2019-07-18T14:32:00Z</dcterms:modified>
</cp:coreProperties>
</file>