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9665E" w14:textId="65269FC5" w:rsidR="006923E6" w:rsidRPr="00207690" w:rsidRDefault="003B563F" w:rsidP="006923E6">
      <w:pPr>
        <w:jc w:val="center"/>
        <w:rPr>
          <w:rFonts w:ascii="Arial Narrow" w:hAnsi="Arial Narrow" w:cs="Arial"/>
          <w:b/>
          <w:sz w:val="20"/>
          <w:szCs w:val="20"/>
        </w:rPr>
      </w:pPr>
      <w:r>
        <w:rPr>
          <w:noProof/>
          <w:lang w:eastAsia="en-GB"/>
        </w:rPr>
        <w:drawing>
          <wp:inline distT="0" distB="0" distL="0" distR="0" wp14:anchorId="15CC301F" wp14:editId="0376CF7F">
            <wp:extent cx="2066925" cy="829681"/>
            <wp:effectExtent l="0" t="0" r="0" b="0"/>
            <wp:docPr id="1"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829681"/>
                    </a:xfrm>
                    <a:prstGeom prst="rect">
                      <a:avLst/>
                    </a:prstGeom>
                    <a:noFill/>
                    <a:ln>
                      <a:noFill/>
                    </a:ln>
                  </pic:spPr>
                </pic:pic>
              </a:graphicData>
            </a:graphic>
          </wp:inline>
        </w:drawing>
      </w:r>
    </w:p>
    <w:p w14:paraId="39C90CE6" w14:textId="77777777" w:rsidR="002D2181" w:rsidRPr="00207690" w:rsidRDefault="002D2181" w:rsidP="006923E6">
      <w:pPr>
        <w:jc w:val="center"/>
        <w:rPr>
          <w:rFonts w:ascii="Arial Narrow" w:hAnsi="Arial Narrow" w:cs="Arial"/>
          <w:b/>
          <w:sz w:val="20"/>
          <w:szCs w:val="20"/>
        </w:rPr>
      </w:pPr>
    </w:p>
    <w:p w14:paraId="7100AAFE" w14:textId="77777777" w:rsidR="002D2181" w:rsidRPr="00FD7595" w:rsidRDefault="002D2181" w:rsidP="006923E6">
      <w:pPr>
        <w:jc w:val="center"/>
        <w:rPr>
          <w:rFonts w:asciiTheme="majorHAnsi" w:hAnsiTheme="majorHAnsi" w:cs="Arial"/>
          <w:b/>
          <w:sz w:val="32"/>
          <w:szCs w:val="32"/>
        </w:rPr>
      </w:pPr>
    </w:p>
    <w:p w14:paraId="41ACD180" w14:textId="77777777" w:rsidR="00323AEC" w:rsidRPr="00570914" w:rsidRDefault="00323AEC" w:rsidP="00323AEC">
      <w:pPr>
        <w:jc w:val="center"/>
        <w:rPr>
          <w:rFonts w:ascii="Arial" w:hAnsi="Arial" w:cs="Arial"/>
          <w:b/>
          <w:sz w:val="22"/>
          <w:szCs w:val="22"/>
        </w:rPr>
      </w:pPr>
      <w:r w:rsidRPr="00570914">
        <w:rPr>
          <w:rFonts w:ascii="Arial" w:hAnsi="Arial" w:cs="Arial"/>
          <w:b/>
          <w:sz w:val="22"/>
          <w:szCs w:val="22"/>
        </w:rPr>
        <w:t>Operations Manual</w:t>
      </w:r>
      <w:r>
        <w:rPr>
          <w:rFonts w:ascii="Arial" w:hAnsi="Arial" w:cs="Arial"/>
          <w:b/>
          <w:sz w:val="22"/>
          <w:szCs w:val="22"/>
        </w:rPr>
        <w:t>: Roles and Responsibilities</w:t>
      </w:r>
    </w:p>
    <w:p w14:paraId="1DEE05D3" w14:textId="77777777" w:rsidR="00323AEC" w:rsidRPr="00570914" w:rsidRDefault="00323AEC" w:rsidP="00323AEC">
      <w:pPr>
        <w:jc w:val="center"/>
        <w:rPr>
          <w:rFonts w:ascii="Arial" w:hAnsi="Arial" w:cs="Arial"/>
          <w:b/>
          <w:sz w:val="22"/>
          <w:szCs w:val="22"/>
        </w:rPr>
      </w:pPr>
    </w:p>
    <w:p w14:paraId="4F623FD3" w14:textId="77777777" w:rsidR="00323AEC" w:rsidRPr="00570914" w:rsidRDefault="00323AEC" w:rsidP="00323AEC">
      <w:pPr>
        <w:ind w:right="72"/>
        <w:jc w:val="center"/>
        <w:rPr>
          <w:rFonts w:ascii="Arial" w:hAnsi="Arial" w:cs="Arial"/>
          <w:b/>
          <w:sz w:val="22"/>
          <w:szCs w:val="22"/>
        </w:rPr>
      </w:pPr>
      <w:r w:rsidRPr="00570914">
        <w:rPr>
          <w:rFonts w:ascii="Arial" w:hAnsi="Arial" w:cs="Arial"/>
          <w:b/>
          <w:sz w:val="22"/>
          <w:szCs w:val="22"/>
        </w:rPr>
        <w:t xml:space="preserve">for the </w:t>
      </w:r>
      <w:r>
        <w:rPr>
          <w:rFonts w:ascii="Arial" w:hAnsi="Arial" w:cs="Arial"/>
          <w:b/>
          <w:sz w:val="22"/>
          <w:szCs w:val="22"/>
        </w:rPr>
        <w:t>Validation Partnership between</w:t>
      </w:r>
    </w:p>
    <w:p w14:paraId="07376922" w14:textId="77777777" w:rsidR="00323AEC" w:rsidRPr="00570914" w:rsidRDefault="00323AEC" w:rsidP="00323AEC">
      <w:pPr>
        <w:ind w:right="72"/>
        <w:jc w:val="center"/>
        <w:rPr>
          <w:rFonts w:ascii="Arial" w:hAnsi="Arial" w:cs="Arial"/>
          <w:b/>
          <w:sz w:val="22"/>
          <w:szCs w:val="22"/>
        </w:rPr>
      </w:pPr>
    </w:p>
    <w:p w14:paraId="73C8EAE8" w14:textId="77777777" w:rsidR="00323AEC" w:rsidRPr="00570914" w:rsidRDefault="00323AEC" w:rsidP="00323AEC">
      <w:pPr>
        <w:jc w:val="center"/>
        <w:rPr>
          <w:rFonts w:ascii="Arial" w:hAnsi="Arial" w:cs="Arial"/>
          <w:b/>
          <w:sz w:val="22"/>
          <w:szCs w:val="22"/>
        </w:rPr>
      </w:pPr>
      <w:r w:rsidRPr="00570914">
        <w:rPr>
          <w:rFonts w:ascii="Arial" w:hAnsi="Arial" w:cs="Arial"/>
          <w:b/>
          <w:sz w:val="22"/>
          <w:szCs w:val="22"/>
        </w:rPr>
        <w:t>York St John University (the University)</w:t>
      </w:r>
    </w:p>
    <w:p w14:paraId="7DE8B0E7" w14:textId="77777777" w:rsidR="00323AEC" w:rsidRDefault="00323AEC" w:rsidP="00323AEC">
      <w:pPr>
        <w:jc w:val="center"/>
        <w:rPr>
          <w:rFonts w:ascii="Arial" w:hAnsi="Arial" w:cs="Arial"/>
          <w:b/>
          <w:sz w:val="22"/>
          <w:szCs w:val="22"/>
        </w:rPr>
      </w:pPr>
    </w:p>
    <w:p w14:paraId="62D77A0A" w14:textId="77777777" w:rsidR="00323AEC" w:rsidRPr="00570914" w:rsidRDefault="00323AEC" w:rsidP="00323AEC">
      <w:pPr>
        <w:jc w:val="center"/>
        <w:rPr>
          <w:rFonts w:ascii="Arial" w:hAnsi="Arial" w:cs="Arial"/>
          <w:b/>
          <w:sz w:val="22"/>
          <w:szCs w:val="22"/>
        </w:rPr>
      </w:pPr>
      <w:r w:rsidRPr="00570914">
        <w:rPr>
          <w:rFonts w:ascii="Arial" w:hAnsi="Arial" w:cs="Arial"/>
          <w:b/>
          <w:sz w:val="22"/>
          <w:szCs w:val="22"/>
        </w:rPr>
        <w:t>and</w:t>
      </w:r>
    </w:p>
    <w:p w14:paraId="7F71AFAA" w14:textId="77777777" w:rsidR="00323AEC" w:rsidRPr="00570914" w:rsidRDefault="00323AEC" w:rsidP="00323AEC">
      <w:pPr>
        <w:jc w:val="center"/>
        <w:rPr>
          <w:rFonts w:ascii="Arial" w:hAnsi="Arial" w:cs="Arial"/>
          <w:b/>
          <w:sz w:val="22"/>
          <w:szCs w:val="22"/>
        </w:rPr>
      </w:pPr>
    </w:p>
    <w:p w14:paraId="476D0B63" w14:textId="77777777" w:rsidR="00323AEC" w:rsidRPr="003B563F" w:rsidRDefault="00323AEC" w:rsidP="00323AEC">
      <w:pPr>
        <w:jc w:val="center"/>
        <w:rPr>
          <w:rFonts w:ascii="Arial" w:hAnsi="Arial" w:cs="Arial"/>
          <w:b/>
          <w:sz w:val="22"/>
          <w:szCs w:val="22"/>
        </w:rPr>
      </w:pPr>
      <w:r w:rsidRPr="003B563F">
        <w:rPr>
          <w:rFonts w:ascii="Arial" w:hAnsi="Arial" w:cs="Arial"/>
          <w:b/>
          <w:sz w:val="22"/>
          <w:szCs w:val="22"/>
        </w:rPr>
        <w:t>[insert name o</w:t>
      </w:r>
      <w:bookmarkStart w:id="0" w:name="_GoBack"/>
      <w:bookmarkEnd w:id="0"/>
      <w:r w:rsidRPr="003B563F">
        <w:rPr>
          <w:rFonts w:ascii="Arial" w:hAnsi="Arial" w:cs="Arial"/>
          <w:b/>
          <w:sz w:val="22"/>
          <w:szCs w:val="22"/>
        </w:rPr>
        <w:t>f partner]</w:t>
      </w:r>
    </w:p>
    <w:p w14:paraId="3D5AADE8" w14:textId="77777777" w:rsidR="006923E6" w:rsidRDefault="006923E6" w:rsidP="006923E6">
      <w:pPr>
        <w:rPr>
          <w:rFonts w:ascii="Arial Narrow" w:hAnsi="Arial Narrow" w:cs="Arial"/>
          <w:sz w:val="20"/>
          <w:szCs w:val="20"/>
        </w:rPr>
      </w:pPr>
    </w:p>
    <w:p w14:paraId="5ACE680F" w14:textId="77777777" w:rsidR="000978CD" w:rsidRPr="00207690" w:rsidRDefault="000978CD" w:rsidP="006923E6">
      <w:pPr>
        <w:rPr>
          <w:rFonts w:ascii="Arial Narrow" w:hAnsi="Arial Narrow" w:cs="Arial"/>
          <w:sz w:val="20"/>
          <w:szCs w:val="20"/>
        </w:rPr>
      </w:pPr>
    </w:p>
    <w:p w14:paraId="3B7AEBEE" w14:textId="77777777" w:rsidR="006923E6" w:rsidRPr="00207690" w:rsidRDefault="006923E6" w:rsidP="006923E6">
      <w:pPr>
        <w:rPr>
          <w:rFonts w:ascii="Arial Narrow" w:hAnsi="Arial Narrow" w:cs="Arial"/>
          <w:sz w:val="20"/>
          <w:szCs w:val="20"/>
        </w:rPr>
      </w:pPr>
    </w:p>
    <w:p w14:paraId="75B9D330" w14:textId="77777777" w:rsidR="00E110B1" w:rsidRPr="00207690" w:rsidRDefault="00E110B1">
      <w:pPr>
        <w:rPr>
          <w:rFonts w:ascii="Arial Narrow" w:hAnsi="Arial Narrow"/>
          <w:color w:val="FF0000"/>
          <w:sz w:val="20"/>
          <w:szCs w:val="20"/>
          <w:highlight w:val="yellow"/>
        </w:rPr>
      </w:pPr>
      <w:r w:rsidRPr="00207690">
        <w:rPr>
          <w:rFonts w:ascii="Arial Narrow" w:hAnsi="Arial Narrow"/>
          <w:color w:val="FF0000"/>
          <w:sz w:val="20"/>
          <w:szCs w:val="20"/>
          <w:highlight w:val="yellow"/>
        </w:rPr>
        <w:br w:type="page"/>
      </w:r>
    </w:p>
    <w:p w14:paraId="74E7CE72" w14:textId="77777777" w:rsidR="009D0DA0" w:rsidRPr="00323AEC" w:rsidRDefault="009D0DA0" w:rsidP="009D0DA0">
      <w:pPr>
        <w:rPr>
          <w:rFonts w:ascii="Arial" w:hAnsi="Arial" w:cs="Arial"/>
          <w:b/>
          <w:sz w:val="20"/>
          <w:szCs w:val="20"/>
        </w:rPr>
      </w:pPr>
      <w:r w:rsidRPr="00323AEC">
        <w:rPr>
          <w:rFonts w:ascii="Arial" w:hAnsi="Arial" w:cs="Arial"/>
          <w:b/>
          <w:sz w:val="20"/>
          <w:szCs w:val="20"/>
        </w:rPr>
        <w:lastRenderedPageBreak/>
        <w:t>Checklist of responsibilities External Validation</w:t>
      </w:r>
    </w:p>
    <w:p w14:paraId="7BE7EEE9" w14:textId="77777777" w:rsidR="009D0DA0" w:rsidRPr="00207690" w:rsidRDefault="009D0DA0" w:rsidP="009D0DA0">
      <w:pPr>
        <w:tabs>
          <w:tab w:val="left" w:pos="5942"/>
          <w:tab w:val="left" w:pos="7320"/>
          <w:tab w:val="left" w:pos="8380"/>
          <w:tab w:val="left" w:pos="9392"/>
        </w:tabs>
        <w:rPr>
          <w:rFonts w:ascii="Arial Narrow" w:hAnsi="Arial Narrow" w:cs="Arial"/>
          <w:sz w:val="20"/>
          <w:szCs w:val="20"/>
        </w:rPr>
      </w:pPr>
    </w:p>
    <w:p w14:paraId="0BC55875" w14:textId="77777777" w:rsidR="009D0DA0" w:rsidRPr="00207690" w:rsidRDefault="009D0DA0" w:rsidP="00E36954">
      <w:pPr>
        <w:tabs>
          <w:tab w:val="left" w:pos="5942"/>
          <w:tab w:val="left" w:pos="7320"/>
          <w:tab w:val="left" w:pos="8380"/>
          <w:tab w:val="left" w:pos="9392"/>
        </w:tabs>
        <w:jc w:val="right"/>
        <w:rPr>
          <w:rFonts w:ascii="Arial Narrow" w:hAnsi="Arial Narrow" w:cs="Arial"/>
          <w:sz w:val="20"/>
          <w:szCs w:val="20"/>
        </w:rPr>
      </w:pPr>
    </w:p>
    <w:tbl>
      <w:tblPr>
        <w:tblStyle w:val="TableGrid"/>
        <w:tblW w:w="4904" w:type="pct"/>
        <w:shd w:val="clear" w:color="auto" w:fill="FFFFFF" w:themeFill="background1"/>
        <w:tblLook w:val="04A0" w:firstRow="1" w:lastRow="0" w:firstColumn="1" w:lastColumn="0" w:noHBand="0" w:noVBand="1"/>
      </w:tblPr>
      <w:tblGrid>
        <w:gridCol w:w="4233"/>
        <w:gridCol w:w="2545"/>
        <w:gridCol w:w="2108"/>
      </w:tblGrid>
      <w:tr w:rsidR="009D0DA0" w:rsidRPr="000978CD" w14:paraId="22FDC5BC" w14:textId="77777777" w:rsidTr="00323AEC">
        <w:tc>
          <w:tcPr>
            <w:tcW w:w="2381" w:type="pct"/>
            <w:shd w:val="clear" w:color="auto" w:fill="FFFFFF" w:themeFill="background1"/>
          </w:tcPr>
          <w:p w14:paraId="2CDF4511" w14:textId="77777777" w:rsidR="009D0DA0" w:rsidRPr="000978CD" w:rsidRDefault="009D0DA0" w:rsidP="009D0DA0">
            <w:pPr>
              <w:jc w:val="center"/>
              <w:rPr>
                <w:rFonts w:ascii="Arial" w:hAnsi="Arial" w:cs="Arial"/>
                <w:b/>
                <w:sz w:val="22"/>
                <w:szCs w:val="22"/>
              </w:rPr>
            </w:pPr>
          </w:p>
        </w:tc>
        <w:tc>
          <w:tcPr>
            <w:tcW w:w="1432" w:type="pct"/>
            <w:shd w:val="clear" w:color="auto" w:fill="FFFFFF" w:themeFill="background1"/>
          </w:tcPr>
          <w:p w14:paraId="0C69585F" w14:textId="77777777" w:rsidR="009D0DA0" w:rsidRPr="000978CD" w:rsidRDefault="009D0DA0" w:rsidP="009D0DA0">
            <w:pPr>
              <w:jc w:val="center"/>
              <w:rPr>
                <w:rFonts w:ascii="Arial" w:hAnsi="Arial" w:cs="Arial"/>
                <w:b/>
                <w:sz w:val="22"/>
                <w:szCs w:val="22"/>
              </w:rPr>
            </w:pPr>
            <w:r w:rsidRPr="000978CD">
              <w:rPr>
                <w:rFonts w:ascii="Arial" w:hAnsi="Arial" w:cs="Arial"/>
                <w:b/>
                <w:sz w:val="22"/>
                <w:szCs w:val="22"/>
              </w:rPr>
              <w:fldChar w:fldCharType="begin"/>
            </w:r>
            <w:r w:rsidRPr="000978CD">
              <w:rPr>
                <w:rFonts w:ascii="Arial" w:hAnsi="Arial" w:cs="Arial"/>
                <w:b/>
                <w:sz w:val="22"/>
                <w:szCs w:val="22"/>
              </w:rPr>
              <w:instrText xml:space="preserve"> DOCPROPERTY  Partner  \* MERGEFORMAT </w:instrText>
            </w:r>
            <w:r w:rsidRPr="000978CD">
              <w:rPr>
                <w:rFonts w:ascii="Arial" w:hAnsi="Arial" w:cs="Arial"/>
                <w:b/>
                <w:sz w:val="22"/>
                <w:szCs w:val="22"/>
              </w:rPr>
              <w:fldChar w:fldCharType="separate"/>
            </w:r>
            <w:r w:rsidR="00E23EF7" w:rsidRPr="000978CD">
              <w:rPr>
                <w:rFonts w:ascii="Arial" w:hAnsi="Arial" w:cs="Arial"/>
                <w:b/>
                <w:sz w:val="22"/>
                <w:szCs w:val="22"/>
              </w:rPr>
              <w:t>The Partner</w:t>
            </w:r>
            <w:r w:rsidRPr="000978CD">
              <w:rPr>
                <w:rFonts w:ascii="Arial" w:hAnsi="Arial" w:cs="Arial"/>
                <w:b/>
                <w:sz w:val="22"/>
                <w:szCs w:val="22"/>
              </w:rPr>
              <w:fldChar w:fldCharType="end"/>
            </w:r>
          </w:p>
        </w:tc>
        <w:tc>
          <w:tcPr>
            <w:tcW w:w="1186" w:type="pct"/>
            <w:shd w:val="clear" w:color="auto" w:fill="FFFFFF" w:themeFill="background1"/>
          </w:tcPr>
          <w:p w14:paraId="406FFB05" w14:textId="77777777" w:rsidR="009D0DA0" w:rsidRPr="000978CD" w:rsidRDefault="009D0DA0" w:rsidP="009D0DA0">
            <w:pPr>
              <w:jc w:val="center"/>
              <w:rPr>
                <w:rFonts w:ascii="Arial" w:hAnsi="Arial" w:cs="Arial"/>
                <w:b/>
                <w:sz w:val="22"/>
                <w:szCs w:val="22"/>
              </w:rPr>
            </w:pPr>
            <w:r w:rsidRPr="000978CD">
              <w:rPr>
                <w:rFonts w:ascii="Arial" w:hAnsi="Arial" w:cs="Arial"/>
                <w:b/>
                <w:sz w:val="22"/>
                <w:szCs w:val="22"/>
              </w:rPr>
              <w:t>YSJU</w:t>
            </w:r>
          </w:p>
        </w:tc>
      </w:tr>
      <w:tr w:rsidR="009D0DA0" w:rsidRPr="000978CD" w14:paraId="73C5A834" w14:textId="77777777" w:rsidTr="00323AEC">
        <w:tc>
          <w:tcPr>
            <w:tcW w:w="2381" w:type="pct"/>
            <w:shd w:val="clear" w:color="auto" w:fill="FFFFFF" w:themeFill="background1"/>
          </w:tcPr>
          <w:p w14:paraId="7C978BBE" w14:textId="77777777" w:rsidR="009D0DA0" w:rsidRPr="000978CD" w:rsidRDefault="009D0DA0" w:rsidP="009D0DA0">
            <w:pPr>
              <w:rPr>
                <w:rFonts w:ascii="Arial" w:hAnsi="Arial" w:cs="Arial"/>
                <w:sz w:val="22"/>
                <w:szCs w:val="22"/>
              </w:rPr>
            </w:pPr>
            <w:r w:rsidRPr="000978CD">
              <w:rPr>
                <w:rFonts w:ascii="Arial" w:hAnsi="Arial" w:cs="Arial"/>
                <w:sz w:val="22"/>
                <w:szCs w:val="22"/>
              </w:rPr>
              <w:t>local management</w:t>
            </w:r>
          </w:p>
        </w:tc>
        <w:tc>
          <w:tcPr>
            <w:tcW w:w="1432" w:type="pct"/>
            <w:shd w:val="clear" w:color="auto" w:fill="FFFFFF" w:themeFill="background1"/>
          </w:tcPr>
          <w:p w14:paraId="5CD8FF0B"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0BBD2F20" w14:textId="77777777" w:rsidR="009D0DA0" w:rsidRPr="000978CD" w:rsidRDefault="009D0DA0" w:rsidP="00323AEC">
            <w:pPr>
              <w:rPr>
                <w:rFonts w:ascii="Arial" w:hAnsi="Arial" w:cs="Arial"/>
                <w:sz w:val="22"/>
                <w:szCs w:val="22"/>
              </w:rPr>
            </w:pPr>
            <w:r w:rsidRPr="000978CD">
              <w:rPr>
                <w:rFonts w:ascii="Arial" w:hAnsi="Arial" w:cs="Arial"/>
                <w:sz w:val="22"/>
                <w:szCs w:val="22"/>
              </w:rPr>
              <w:t>approve</w:t>
            </w:r>
          </w:p>
        </w:tc>
      </w:tr>
      <w:tr w:rsidR="009D0DA0" w:rsidRPr="000978CD" w14:paraId="7447AF2B" w14:textId="77777777" w:rsidTr="00323AEC">
        <w:tc>
          <w:tcPr>
            <w:tcW w:w="2381" w:type="pct"/>
            <w:shd w:val="clear" w:color="auto" w:fill="FFFFFF" w:themeFill="background1"/>
          </w:tcPr>
          <w:p w14:paraId="00D2BAF8" w14:textId="77777777" w:rsidR="009D0DA0" w:rsidRPr="000978CD" w:rsidRDefault="009D0DA0" w:rsidP="009D0DA0">
            <w:pPr>
              <w:rPr>
                <w:rFonts w:ascii="Arial" w:hAnsi="Arial" w:cs="Arial"/>
                <w:sz w:val="22"/>
                <w:szCs w:val="22"/>
              </w:rPr>
            </w:pPr>
            <w:r w:rsidRPr="000978CD">
              <w:rPr>
                <w:rFonts w:ascii="Arial" w:hAnsi="Arial" w:cs="Arial"/>
                <w:sz w:val="22"/>
                <w:szCs w:val="22"/>
              </w:rPr>
              <w:t>liaison</w:t>
            </w:r>
          </w:p>
        </w:tc>
        <w:tc>
          <w:tcPr>
            <w:tcW w:w="1432" w:type="pct"/>
            <w:shd w:val="clear" w:color="auto" w:fill="FFFFFF" w:themeFill="background1"/>
          </w:tcPr>
          <w:p w14:paraId="2F5B7B1C" w14:textId="77777777" w:rsidR="009D0DA0" w:rsidRPr="000978CD" w:rsidRDefault="009D0DA0" w:rsidP="00323AEC">
            <w:pPr>
              <w:rPr>
                <w:rFonts w:ascii="Arial" w:hAnsi="Arial" w:cs="Arial"/>
                <w:sz w:val="22"/>
                <w:szCs w:val="22"/>
              </w:rPr>
            </w:pPr>
            <w:r w:rsidRPr="000978CD">
              <w:rPr>
                <w:rFonts w:ascii="Arial" w:hAnsi="Arial" w:cs="Arial"/>
                <w:sz w:val="22"/>
                <w:szCs w:val="22"/>
              </w:rPr>
              <w:t>Head of Programme</w:t>
            </w:r>
          </w:p>
        </w:tc>
        <w:tc>
          <w:tcPr>
            <w:tcW w:w="1186" w:type="pct"/>
            <w:shd w:val="clear" w:color="auto" w:fill="FFFFFF" w:themeFill="background1"/>
          </w:tcPr>
          <w:p w14:paraId="638EB1CB" w14:textId="77777777" w:rsidR="009D0DA0" w:rsidRPr="000978CD" w:rsidRDefault="00484868" w:rsidP="00323AEC">
            <w:pPr>
              <w:rPr>
                <w:rFonts w:ascii="Arial" w:hAnsi="Arial" w:cs="Arial"/>
                <w:sz w:val="22"/>
                <w:szCs w:val="22"/>
              </w:rPr>
            </w:pPr>
            <w:r w:rsidRPr="000978CD">
              <w:rPr>
                <w:rFonts w:ascii="Arial" w:hAnsi="Arial" w:cs="Arial"/>
                <w:sz w:val="22"/>
                <w:szCs w:val="22"/>
              </w:rPr>
              <w:t>CPR</w:t>
            </w:r>
          </w:p>
        </w:tc>
      </w:tr>
      <w:tr w:rsidR="009D0DA0" w:rsidRPr="000978CD" w14:paraId="07642430" w14:textId="77777777" w:rsidTr="00323AEC">
        <w:tc>
          <w:tcPr>
            <w:tcW w:w="2381" w:type="pct"/>
            <w:shd w:val="clear" w:color="auto" w:fill="FFFFFF" w:themeFill="background1"/>
          </w:tcPr>
          <w:p w14:paraId="7D17F4DC" w14:textId="77777777" w:rsidR="009D0DA0" w:rsidRPr="000978CD" w:rsidRDefault="009D0DA0" w:rsidP="009D0DA0">
            <w:pPr>
              <w:rPr>
                <w:rFonts w:ascii="Arial" w:hAnsi="Arial" w:cs="Arial"/>
                <w:sz w:val="22"/>
                <w:szCs w:val="22"/>
              </w:rPr>
            </w:pPr>
            <w:r w:rsidRPr="000978CD">
              <w:rPr>
                <w:rFonts w:ascii="Arial" w:hAnsi="Arial" w:cs="Arial"/>
                <w:sz w:val="22"/>
                <w:szCs w:val="22"/>
              </w:rPr>
              <w:t>Programme Team members</w:t>
            </w:r>
          </w:p>
        </w:tc>
        <w:tc>
          <w:tcPr>
            <w:tcW w:w="1432" w:type="pct"/>
            <w:shd w:val="clear" w:color="auto" w:fill="FFFFFF" w:themeFill="background1"/>
          </w:tcPr>
          <w:p w14:paraId="1B19A006" w14:textId="77777777" w:rsidR="009D0DA0" w:rsidRPr="000978CD" w:rsidRDefault="009D0DA0" w:rsidP="00323AEC">
            <w:pPr>
              <w:rPr>
                <w:rFonts w:ascii="Arial" w:hAnsi="Arial" w:cs="Arial"/>
                <w:sz w:val="22"/>
                <w:szCs w:val="22"/>
              </w:rPr>
            </w:pPr>
            <w:r w:rsidRPr="000978CD">
              <w:rPr>
                <w:rFonts w:ascii="Arial" w:hAnsi="Arial" w:cs="Arial"/>
                <w:sz w:val="22"/>
                <w:szCs w:val="22"/>
              </w:rPr>
              <w:t>recruit; recommend</w:t>
            </w:r>
          </w:p>
        </w:tc>
        <w:tc>
          <w:tcPr>
            <w:tcW w:w="1186" w:type="pct"/>
            <w:shd w:val="clear" w:color="auto" w:fill="FFFFFF" w:themeFill="background1"/>
          </w:tcPr>
          <w:p w14:paraId="411CC2A6" w14:textId="77777777" w:rsidR="009D0DA0" w:rsidRPr="000978CD" w:rsidRDefault="009D0DA0" w:rsidP="00323AEC">
            <w:pPr>
              <w:rPr>
                <w:rFonts w:ascii="Arial" w:hAnsi="Arial" w:cs="Arial"/>
                <w:sz w:val="22"/>
                <w:szCs w:val="22"/>
              </w:rPr>
            </w:pPr>
            <w:r w:rsidRPr="000978CD">
              <w:rPr>
                <w:rFonts w:ascii="Arial" w:hAnsi="Arial" w:cs="Arial"/>
                <w:sz w:val="22"/>
                <w:szCs w:val="22"/>
              </w:rPr>
              <w:t>approve</w:t>
            </w:r>
          </w:p>
        </w:tc>
      </w:tr>
      <w:tr w:rsidR="009D0DA0" w:rsidRPr="000978CD" w14:paraId="056A9263" w14:textId="77777777" w:rsidTr="00323AEC">
        <w:tc>
          <w:tcPr>
            <w:tcW w:w="2381" w:type="pct"/>
            <w:shd w:val="clear" w:color="auto" w:fill="FFFFFF" w:themeFill="background1"/>
          </w:tcPr>
          <w:p w14:paraId="27CCFCA9" w14:textId="77777777" w:rsidR="009D0DA0" w:rsidRPr="000978CD" w:rsidRDefault="009D0DA0" w:rsidP="009D0DA0">
            <w:pPr>
              <w:rPr>
                <w:rFonts w:ascii="Arial" w:hAnsi="Arial" w:cs="Arial"/>
                <w:sz w:val="22"/>
                <w:szCs w:val="22"/>
              </w:rPr>
            </w:pPr>
            <w:r w:rsidRPr="000978CD">
              <w:rPr>
                <w:rFonts w:ascii="Arial" w:hAnsi="Arial" w:cs="Arial"/>
                <w:sz w:val="22"/>
                <w:szCs w:val="22"/>
              </w:rPr>
              <w:t>academic tutor</w:t>
            </w:r>
          </w:p>
        </w:tc>
        <w:tc>
          <w:tcPr>
            <w:tcW w:w="1432" w:type="pct"/>
            <w:shd w:val="clear" w:color="auto" w:fill="FFFFFF" w:themeFill="background1"/>
          </w:tcPr>
          <w:p w14:paraId="7E05B436"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3BDF6D22" w14:textId="77777777" w:rsidR="009D0DA0" w:rsidRPr="000978CD" w:rsidRDefault="009D0DA0" w:rsidP="00323AEC">
            <w:pPr>
              <w:rPr>
                <w:rFonts w:ascii="Arial" w:hAnsi="Arial" w:cs="Arial"/>
                <w:sz w:val="22"/>
                <w:szCs w:val="22"/>
              </w:rPr>
            </w:pPr>
          </w:p>
        </w:tc>
      </w:tr>
      <w:tr w:rsidR="009D0DA0" w:rsidRPr="000978CD" w14:paraId="7D416C1F" w14:textId="77777777" w:rsidTr="00323AEC">
        <w:tc>
          <w:tcPr>
            <w:tcW w:w="2381" w:type="pct"/>
            <w:shd w:val="clear" w:color="auto" w:fill="FFFFFF" w:themeFill="background1"/>
          </w:tcPr>
          <w:p w14:paraId="647E9C0E" w14:textId="77777777" w:rsidR="009D0DA0" w:rsidRPr="000978CD" w:rsidRDefault="009D0DA0" w:rsidP="009D0DA0">
            <w:pPr>
              <w:rPr>
                <w:rFonts w:ascii="Arial" w:hAnsi="Arial" w:cs="Arial"/>
                <w:sz w:val="22"/>
                <w:szCs w:val="22"/>
              </w:rPr>
            </w:pPr>
            <w:r w:rsidRPr="000978CD">
              <w:rPr>
                <w:rFonts w:ascii="Arial" w:hAnsi="Arial" w:cs="Arial"/>
                <w:sz w:val="22"/>
                <w:szCs w:val="22"/>
              </w:rPr>
              <w:t>staff induction and development</w:t>
            </w:r>
          </w:p>
        </w:tc>
        <w:tc>
          <w:tcPr>
            <w:tcW w:w="1432" w:type="pct"/>
            <w:shd w:val="clear" w:color="auto" w:fill="FFFFFF" w:themeFill="background1"/>
          </w:tcPr>
          <w:p w14:paraId="6835B8D9"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70014F05"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r>
      <w:tr w:rsidR="009D0DA0" w:rsidRPr="000978CD" w14:paraId="22EF8CEE" w14:textId="77777777" w:rsidTr="00323AEC">
        <w:tc>
          <w:tcPr>
            <w:tcW w:w="2381" w:type="pct"/>
            <w:shd w:val="clear" w:color="auto" w:fill="FFFFFF" w:themeFill="background1"/>
          </w:tcPr>
          <w:p w14:paraId="51DDE476" w14:textId="77777777" w:rsidR="009D0DA0" w:rsidRPr="000978CD" w:rsidRDefault="009D0DA0" w:rsidP="009D0DA0">
            <w:pPr>
              <w:rPr>
                <w:rFonts w:ascii="Arial" w:hAnsi="Arial" w:cs="Arial"/>
                <w:sz w:val="22"/>
                <w:szCs w:val="22"/>
              </w:rPr>
            </w:pPr>
          </w:p>
        </w:tc>
        <w:tc>
          <w:tcPr>
            <w:tcW w:w="1432" w:type="pct"/>
            <w:shd w:val="clear" w:color="auto" w:fill="FFFFFF" w:themeFill="background1"/>
          </w:tcPr>
          <w:p w14:paraId="48925ECE" w14:textId="77777777" w:rsidR="009D0DA0" w:rsidRPr="000978CD" w:rsidRDefault="009D0DA0" w:rsidP="00323AEC">
            <w:pPr>
              <w:rPr>
                <w:rFonts w:ascii="Arial" w:hAnsi="Arial" w:cs="Arial"/>
                <w:sz w:val="22"/>
                <w:szCs w:val="22"/>
              </w:rPr>
            </w:pPr>
          </w:p>
        </w:tc>
        <w:tc>
          <w:tcPr>
            <w:tcW w:w="1186" w:type="pct"/>
            <w:shd w:val="clear" w:color="auto" w:fill="FFFFFF" w:themeFill="background1"/>
          </w:tcPr>
          <w:p w14:paraId="324BD9CE" w14:textId="77777777" w:rsidR="009D0DA0" w:rsidRPr="000978CD" w:rsidRDefault="009D0DA0" w:rsidP="00323AEC">
            <w:pPr>
              <w:rPr>
                <w:rFonts w:ascii="Arial" w:hAnsi="Arial" w:cs="Arial"/>
                <w:sz w:val="22"/>
                <w:szCs w:val="22"/>
              </w:rPr>
            </w:pPr>
          </w:p>
        </w:tc>
      </w:tr>
      <w:tr w:rsidR="009D0DA0" w:rsidRPr="000978CD" w14:paraId="09BF2A40" w14:textId="77777777" w:rsidTr="00323AEC">
        <w:tc>
          <w:tcPr>
            <w:tcW w:w="2381" w:type="pct"/>
            <w:shd w:val="clear" w:color="auto" w:fill="FFFFFF" w:themeFill="background1"/>
          </w:tcPr>
          <w:p w14:paraId="5AFE38D0" w14:textId="77777777" w:rsidR="009D0DA0" w:rsidRPr="000978CD" w:rsidRDefault="009D0DA0" w:rsidP="009D0DA0">
            <w:pPr>
              <w:rPr>
                <w:rFonts w:ascii="Arial" w:hAnsi="Arial" w:cs="Arial"/>
                <w:sz w:val="22"/>
                <w:szCs w:val="22"/>
              </w:rPr>
            </w:pPr>
            <w:r w:rsidRPr="000978CD">
              <w:rPr>
                <w:rFonts w:ascii="Arial" w:hAnsi="Arial" w:cs="Arial"/>
                <w:sz w:val="22"/>
                <w:szCs w:val="22"/>
              </w:rPr>
              <w:t>potential students</w:t>
            </w:r>
          </w:p>
        </w:tc>
        <w:tc>
          <w:tcPr>
            <w:tcW w:w="1432" w:type="pct"/>
            <w:shd w:val="clear" w:color="auto" w:fill="FFFFFF" w:themeFill="background1"/>
          </w:tcPr>
          <w:p w14:paraId="65D65FCC" w14:textId="77777777" w:rsidR="009D0DA0" w:rsidRPr="000978CD" w:rsidRDefault="009D0DA0" w:rsidP="00323AEC">
            <w:pPr>
              <w:rPr>
                <w:rFonts w:ascii="Arial" w:hAnsi="Arial" w:cs="Arial"/>
                <w:sz w:val="22"/>
                <w:szCs w:val="22"/>
              </w:rPr>
            </w:pPr>
            <w:r w:rsidRPr="000978CD">
              <w:rPr>
                <w:rFonts w:ascii="Arial" w:hAnsi="Arial" w:cs="Arial"/>
                <w:sz w:val="22"/>
                <w:szCs w:val="22"/>
              </w:rPr>
              <w:t>recruit</w:t>
            </w:r>
          </w:p>
        </w:tc>
        <w:tc>
          <w:tcPr>
            <w:tcW w:w="1186" w:type="pct"/>
            <w:shd w:val="clear" w:color="auto" w:fill="FFFFFF" w:themeFill="background1"/>
          </w:tcPr>
          <w:p w14:paraId="6C2605F3" w14:textId="77777777" w:rsidR="009D0DA0" w:rsidRPr="000978CD" w:rsidRDefault="009D0DA0" w:rsidP="00323AEC">
            <w:pPr>
              <w:rPr>
                <w:rFonts w:ascii="Arial" w:hAnsi="Arial" w:cs="Arial"/>
                <w:sz w:val="22"/>
                <w:szCs w:val="22"/>
              </w:rPr>
            </w:pPr>
          </w:p>
        </w:tc>
      </w:tr>
      <w:tr w:rsidR="009D0DA0" w:rsidRPr="000978CD" w14:paraId="4A0D2C73" w14:textId="77777777" w:rsidTr="00323AEC">
        <w:tc>
          <w:tcPr>
            <w:tcW w:w="2381" w:type="pct"/>
            <w:shd w:val="clear" w:color="auto" w:fill="FFFFFF" w:themeFill="background1"/>
          </w:tcPr>
          <w:p w14:paraId="05C48D2E" w14:textId="77777777" w:rsidR="009D0DA0" w:rsidRPr="000978CD" w:rsidRDefault="009D0DA0" w:rsidP="009D0DA0">
            <w:pPr>
              <w:rPr>
                <w:rFonts w:ascii="Arial" w:hAnsi="Arial" w:cs="Arial"/>
                <w:sz w:val="22"/>
                <w:szCs w:val="22"/>
              </w:rPr>
            </w:pPr>
            <w:r w:rsidRPr="000978CD">
              <w:rPr>
                <w:rFonts w:ascii="Arial" w:hAnsi="Arial" w:cs="Arial"/>
                <w:sz w:val="22"/>
                <w:szCs w:val="22"/>
              </w:rPr>
              <w:t>student admission documentation</w:t>
            </w:r>
          </w:p>
        </w:tc>
        <w:tc>
          <w:tcPr>
            <w:tcW w:w="1432" w:type="pct"/>
            <w:shd w:val="clear" w:color="auto" w:fill="FFFFFF" w:themeFill="background1"/>
          </w:tcPr>
          <w:p w14:paraId="6068CC77" w14:textId="77777777" w:rsidR="009D0DA0" w:rsidRPr="000978CD" w:rsidRDefault="009D0DA0" w:rsidP="00323AEC">
            <w:pPr>
              <w:rPr>
                <w:rFonts w:ascii="Arial" w:hAnsi="Arial" w:cs="Arial"/>
                <w:sz w:val="22"/>
                <w:szCs w:val="22"/>
              </w:rPr>
            </w:pPr>
            <w:r w:rsidRPr="000978CD">
              <w:rPr>
                <w:rFonts w:ascii="Arial" w:hAnsi="Arial" w:cs="Arial"/>
                <w:sz w:val="22"/>
                <w:szCs w:val="22"/>
              </w:rPr>
              <w:t>obtain</w:t>
            </w:r>
          </w:p>
        </w:tc>
        <w:tc>
          <w:tcPr>
            <w:tcW w:w="1186" w:type="pct"/>
            <w:shd w:val="clear" w:color="auto" w:fill="FFFFFF" w:themeFill="background1"/>
          </w:tcPr>
          <w:p w14:paraId="2F78D842" w14:textId="77777777" w:rsidR="009D0DA0" w:rsidRPr="000978CD" w:rsidRDefault="009D0DA0" w:rsidP="00323AEC">
            <w:pPr>
              <w:rPr>
                <w:rFonts w:ascii="Arial" w:hAnsi="Arial" w:cs="Arial"/>
                <w:sz w:val="22"/>
                <w:szCs w:val="22"/>
              </w:rPr>
            </w:pPr>
          </w:p>
        </w:tc>
      </w:tr>
      <w:tr w:rsidR="009D0DA0" w:rsidRPr="000978CD" w14:paraId="63DB2C33" w14:textId="77777777" w:rsidTr="00323AEC">
        <w:tc>
          <w:tcPr>
            <w:tcW w:w="2381" w:type="pct"/>
            <w:shd w:val="clear" w:color="auto" w:fill="FFFFFF" w:themeFill="background1"/>
          </w:tcPr>
          <w:p w14:paraId="766F14C3" w14:textId="77777777" w:rsidR="009D0DA0" w:rsidRPr="000978CD" w:rsidRDefault="009D0DA0" w:rsidP="009D0DA0">
            <w:pPr>
              <w:rPr>
                <w:rFonts w:ascii="Arial" w:hAnsi="Arial" w:cs="Arial"/>
                <w:sz w:val="22"/>
                <w:szCs w:val="22"/>
              </w:rPr>
            </w:pPr>
            <w:r w:rsidRPr="000978CD">
              <w:rPr>
                <w:rFonts w:ascii="Arial" w:hAnsi="Arial" w:cs="Arial"/>
                <w:sz w:val="22"/>
                <w:szCs w:val="22"/>
              </w:rPr>
              <w:t>IELTS score</w:t>
            </w:r>
          </w:p>
        </w:tc>
        <w:tc>
          <w:tcPr>
            <w:tcW w:w="1432" w:type="pct"/>
            <w:shd w:val="clear" w:color="auto" w:fill="FFFFFF" w:themeFill="background1"/>
          </w:tcPr>
          <w:p w14:paraId="1E7C66A4"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257A6757" w14:textId="77777777" w:rsidR="009D0DA0" w:rsidRPr="000978CD" w:rsidRDefault="009D0DA0" w:rsidP="00323AEC">
            <w:pPr>
              <w:rPr>
                <w:rFonts w:ascii="Arial" w:hAnsi="Arial" w:cs="Arial"/>
                <w:sz w:val="22"/>
                <w:szCs w:val="22"/>
              </w:rPr>
            </w:pPr>
          </w:p>
        </w:tc>
      </w:tr>
      <w:tr w:rsidR="009D0DA0" w:rsidRPr="000978CD" w14:paraId="450EC023" w14:textId="77777777" w:rsidTr="00323AEC">
        <w:tc>
          <w:tcPr>
            <w:tcW w:w="2381" w:type="pct"/>
            <w:shd w:val="clear" w:color="auto" w:fill="FFFFFF" w:themeFill="background1"/>
          </w:tcPr>
          <w:p w14:paraId="6A3B9830" w14:textId="77777777" w:rsidR="009D0DA0" w:rsidRPr="000978CD" w:rsidRDefault="009D0DA0" w:rsidP="009D0DA0">
            <w:pPr>
              <w:rPr>
                <w:rFonts w:ascii="Arial" w:hAnsi="Arial" w:cs="Arial"/>
                <w:sz w:val="22"/>
                <w:szCs w:val="22"/>
              </w:rPr>
            </w:pPr>
            <w:r w:rsidRPr="000978CD">
              <w:rPr>
                <w:rFonts w:ascii="Arial" w:hAnsi="Arial" w:cs="Arial"/>
                <w:sz w:val="22"/>
                <w:szCs w:val="22"/>
              </w:rPr>
              <w:t>student admission decisions</w:t>
            </w:r>
          </w:p>
        </w:tc>
        <w:tc>
          <w:tcPr>
            <w:tcW w:w="1432" w:type="pct"/>
            <w:shd w:val="clear" w:color="auto" w:fill="FFFFFF" w:themeFill="background1"/>
          </w:tcPr>
          <w:p w14:paraId="0B4A465A" w14:textId="77777777" w:rsidR="009D0DA0" w:rsidRPr="000978CD" w:rsidRDefault="009D0DA0" w:rsidP="00323AEC">
            <w:pPr>
              <w:rPr>
                <w:rFonts w:ascii="Arial" w:hAnsi="Arial" w:cs="Arial"/>
                <w:sz w:val="22"/>
                <w:szCs w:val="22"/>
              </w:rPr>
            </w:pPr>
            <w:r w:rsidRPr="000978CD">
              <w:rPr>
                <w:rFonts w:ascii="Arial" w:hAnsi="Arial" w:cs="Arial"/>
                <w:sz w:val="22"/>
                <w:szCs w:val="22"/>
              </w:rPr>
              <w:t>recommend</w:t>
            </w:r>
          </w:p>
        </w:tc>
        <w:tc>
          <w:tcPr>
            <w:tcW w:w="1186" w:type="pct"/>
            <w:shd w:val="clear" w:color="auto" w:fill="FFFFFF" w:themeFill="background1"/>
          </w:tcPr>
          <w:p w14:paraId="3B79A72A" w14:textId="77777777" w:rsidR="009D0DA0" w:rsidRPr="000978CD" w:rsidRDefault="009D0DA0" w:rsidP="00323AEC">
            <w:pPr>
              <w:rPr>
                <w:rFonts w:ascii="Arial" w:hAnsi="Arial" w:cs="Arial"/>
                <w:sz w:val="22"/>
                <w:szCs w:val="22"/>
              </w:rPr>
            </w:pPr>
          </w:p>
        </w:tc>
      </w:tr>
      <w:tr w:rsidR="009D0DA0" w:rsidRPr="000978CD" w14:paraId="5AF31096" w14:textId="77777777" w:rsidTr="00323AEC">
        <w:tc>
          <w:tcPr>
            <w:tcW w:w="2381" w:type="pct"/>
            <w:shd w:val="clear" w:color="auto" w:fill="FFFFFF" w:themeFill="background1"/>
          </w:tcPr>
          <w:p w14:paraId="61EDDC4C" w14:textId="77777777" w:rsidR="009D0DA0" w:rsidRPr="000978CD" w:rsidRDefault="009D0DA0" w:rsidP="009D0DA0">
            <w:pPr>
              <w:rPr>
                <w:rFonts w:ascii="Arial" w:hAnsi="Arial" w:cs="Arial"/>
                <w:sz w:val="22"/>
                <w:szCs w:val="22"/>
              </w:rPr>
            </w:pPr>
            <w:r w:rsidRPr="000978CD">
              <w:rPr>
                <w:rFonts w:ascii="Arial" w:hAnsi="Arial" w:cs="Arial"/>
                <w:sz w:val="22"/>
                <w:szCs w:val="22"/>
              </w:rPr>
              <w:t>admission offer letters</w:t>
            </w:r>
          </w:p>
        </w:tc>
        <w:tc>
          <w:tcPr>
            <w:tcW w:w="1432" w:type="pct"/>
            <w:shd w:val="clear" w:color="auto" w:fill="FFFFFF" w:themeFill="background1"/>
          </w:tcPr>
          <w:p w14:paraId="7D294ACA" w14:textId="77777777" w:rsidR="009D0DA0" w:rsidRPr="000978CD" w:rsidRDefault="00E36954"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342718E6" w14:textId="77777777" w:rsidR="009D0DA0" w:rsidRPr="000978CD" w:rsidRDefault="009D0DA0" w:rsidP="00323AEC">
            <w:pPr>
              <w:rPr>
                <w:rFonts w:ascii="Arial" w:hAnsi="Arial" w:cs="Arial"/>
                <w:sz w:val="22"/>
                <w:szCs w:val="22"/>
              </w:rPr>
            </w:pPr>
          </w:p>
        </w:tc>
      </w:tr>
      <w:tr w:rsidR="009D0DA0" w:rsidRPr="000978CD" w14:paraId="7CF76094" w14:textId="77777777" w:rsidTr="00323AEC">
        <w:tc>
          <w:tcPr>
            <w:tcW w:w="2381" w:type="pct"/>
            <w:shd w:val="clear" w:color="auto" w:fill="FFFFFF" w:themeFill="background1"/>
          </w:tcPr>
          <w:p w14:paraId="39D02CF3" w14:textId="77777777" w:rsidR="009D0DA0" w:rsidRPr="000978CD" w:rsidRDefault="009D0DA0" w:rsidP="009D0DA0">
            <w:pPr>
              <w:rPr>
                <w:rFonts w:ascii="Arial" w:hAnsi="Arial" w:cs="Arial"/>
                <w:sz w:val="22"/>
                <w:szCs w:val="22"/>
              </w:rPr>
            </w:pPr>
            <w:r w:rsidRPr="000978CD">
              <w:rPr>
                <w:rFonts w:ascii="Arial" w:hAnsi="Arial" w:cs="Arial"/>
                <w:sz w:val="22"/>
                <w:szCs w:val="22"/>
              </w:rPr>
              <w:t>student admission data</w:t>
            </w:r>
          </w:p>
        </w:tc>
        <w:tc>
          <w:tcPr>
            <w:tcW w:w="1432" w:type="pct"/>
            <w:shd w:val="clear" w:color="auto" w:fill="FFFFFF" w:themeFill="background1"/>
          </w:tcPr>
          <w:p w14:paraId="025933AF" w14:textId="77777777" w:rsidR="009D0DA0" w:rsidRPr="000978CD" w:rsidRDefault="00E36954"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3320660A" w14:textId="77777777" w:rsidR="009D0DA0" w:rsidRPr="000978CD" w:rsidRDefault="004A5777" w:rsidP="00323AEC">
            <w:pPr>
              <w:rPr>
                <w:rFonts w:ascii="Arial" w:hAnsi="Arial" w:cs="Arial"/>
                <w:sz w:val="22"/>
                <w:szCs w:val="22"/>
              </w:rPr>
            </w:pPr>
            <w:r w:rsidRPr="000978CD">
              <w:rPr>
                <w:rFonts w:ascii="Arial" w:hAnsi="Arial" w:cs="Arial"/>
                <w:sz w:val="22"/>
                <w:szCs w:val="22"/>
              </w:rPr>
              <w:t>record</w:t>
            </w:r>
          </w:p>
        </w:tc>
      </w:tr>
      <w:tr w:rsidR="009D0DA0" w:rsidRPr="000978CD" w14:paraId="358EA9AD" w14:textId="77777777" w:rsidTr="00323AEC">
        <w:tc>
          <w:tcPr>
            <w:tcW w:w="2381" w:type="pct"/>
            <w:shd w:val="clear" w:color="auto" w:fill="FFFFFF" w:themeFill="background1"/>
          </w:tcPr>
          <w:p w14:paraId="39410188" w14:textId="77777777" w:rsidR="009D0DA0" w:rsidRPr="000978CD" w:rsidRDefault="009D0DA0" w:rsidP="009D0DA0">
            <w:pPr>
              <w:rPr>
                <w:rFonts w:ascii="Arial" w:hAnsi="Arial" w:cs="Arial"/>
                <w:sz w:val="22"/>
                <w:szCs w:val="22"/>
              </w:rPr>
            </w:pPr>
            <w:r w:rsidRPr="000978CD">
              <w:rPr>
                <w:rFonts w:ascii="Arial" w:hAnsi="Arial" w:cs="Arial"/>
                <w:sz w:val="22"/>
                <w:szCs w:val="22"/>
              </w:rPr>
              <w:t>student induction</w:t>
            </w:r>
          </w:p>
        </w:tc>
        <w:tc>
          <w:tcPr>
            <w:tcW w:w="1432" w:type="pct"/>
            <w:shd w:val="clear" w:color="auto" w:fill="FFFFFF" w:themeFill="background1"/>
          </w:tcPr>
          <w:p w14:paraId="0DE48A50"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139AD29E" w14:textId="77777777" w:rsidR="009D0DA0" w:rsidRPr="000978CD" w:rsidRDefault="009D0DA0" w:rsidP="00323AEC">
            <w:pPr>
              <w:rPr>
                <w:rFonts w:ascii="Arial" w:hAnsi="Arial" w:cs="Arial"/>
                <w:sz w:val="22"/>
                <w:szCs w:val="22"/>
              </w:rPr>
            </w:pPr>
            <w:r w:rsidRPr="000978CD">
              <w:rPr>
                <w:rFonts w:ascii="Arial" w:hAnsi="Arial" w:cs="Arial"/>
                <w:sz w:val="22"/>
                <w:szCs w:val="22"/>
              </w:rPr>
              <w:t>assure</w:t>
            </w:r>
          </w:p>
        </w:tc>
      </w:tr>
      <w:tr w:rsidR="009D0DA0" w:rsidRPr="000978CD" w14:paraId="228079AC" w14:textId="77777777" w:rsidTr="00323AEC">
        <w:tc>
          <w:tcPr>
            <w:tcW w:w="2381" w:type="pct"/>
            <w:shd w:val="clear" w:color="auto" w:fill="FFFFFF" w:themeFill="background1"/>
          </w:tcPr>
          <w:p w14:paraId="3D10271E" w14:textId="77777777" w:rsidR="009D0DA0" w:rsidRPr="000978CD" w:rsidRDefault="009D0DA0" w:rsidP="009D0DA0">
            <w:pPr>
              <w:rPr>
                <w:rFonts w:ascii="Arial" w:hAnsi="Arial" w:cs="Arial"/>
                <w:sz w:val="22"/>
                <w:szCs w:val="22"/>
              </w:rPr>
            </w:pPr>
            <w:r w:rsidRPr="000978CD">
              <w:rPr>
                <w:rFonts w:ascii="Arial" w:hAnsi="Arial" w:cs="Arial"/>
                <w:sz w:val="22"/>
                <w:szCs w:val="22"/>
              </w:rPr>
              <w:t>programme and student handbooks</w:t>
            </w:r>
          </w:p>
        </w:tc>
        <w:tc>
          <w:tcPr>
            <w:tcW w:w="1432" w:type="pct"/>
            <w:shd w:val="clear" w:color="auto" w:fill="FFFFFF" w:themeFill="background1"/>
          </w:tcPr>
          <w:p w14:paraId="2FB97880" w14:textId="77777777" w:rsidR="009D0DA0" w:rsidRPr="000978CD" w:rsidRDefault="009D0DA0" w:rsidP="00323AEC">
            <w:pPr>
              <w:rPr>
                <w:rFonts w:ascii="Arial" w:hAnsi="Arial" w:cs="Arial"/>
                <w:sz w:val="22"/>
                <w:szCs w:val="22"/>
              </w:rPr>
            </w:pPr>
            <w:r w:rsidRPr="000978CD">
              <w:rPr>
                <w:rFonts w:ascii="Arial" w:hAnsi="Arial" w:cs="Arial"/>
                <w:sz w:val="22"/>
                <w:szCs w:val="22"/>
              </w:rPr>
              <w:t>customise</w:t>
            </w:r>
          </w:p>
        </w:tc>
        <w:tc>
          <w:tcPr>
            <w:tcW w:w="1186" w:type="pct"/>
            <w:shd w:val="clear" w:color="auto" w:fill="FFFFFF" w:themeFill="background1"/>
          </w:tcPr>
          <w:p w14:paraId="79508EBA" w14:textId="77777777" w:rsidR="009D0DA0" w:rsidRPr="000978CD" w:rsidRDefault="009D0DA0" w:rsidP="00323AEC">
            <w:pPr>
              <w:rPr>
                <w:rFonts w:ascii="Arial" w:hAnsi="Arial" w:cs="Arial"/>
                <w:sz w:val="22"/>
                <w:szCs w:val="22"/>
              </w:rPr>
            </w:pPr>
            <w:r w:rsidRPr="000978CD">
              <w:rPr>
                <w:rFonts w:ascii="Arial" w:hAnsi="Arial" w:cs="Arial"/>
                <w:sz w:val="22"/>
                <w:szCs w:val="22"/>
              </w:rPr>
              <w:t>assure</w:t>
            </w:r>
          </w:p>
        </w:tc>
      </w:tr>
      <w:tr w:rsidR="009D0DA0" w:rsidRPr="000978CD" w14:paraId="024F2EBE" w14:textId="77777777" w:rsidTr="00323AEC">
        <w:tc>
          <w:tcPr>
            <w:tcW w:w="2381" w:type="pct"/>
            <w:shd w:val="clear" w:color="auto" w:fill="FFFFFF" w:themeFill="background1"/>
          </w:tcPr>
          <w:p w14:paraId="35C877F4" w14:textId="77777777" w:rsidR="009D0DA0" w:rsidRPr="000978CD" w:rsidRDefault="009D0DA0" w:rsidP="009D0DA0">
            <w:pPr>
              <w:rPr>
                <w:rFonts w:ascii="Arial" w:hAnsi="Arial" w:cs="Arial"/>
                <w:sz w:val="22"/>
                <w:szCs w:val="22"/>
              </w:rPr>
            </w:pPr>
          </w:p>
        </w:tc>
        <w:tc>
          <w:tcPr>
            <w:tcW w:w="1432" w:type="pct"/>
            <w:shd w:val="clear" w:color="auto" w:fill="FFFFFF" w:themeFill="background1"/>
          </w:tcPr>
          <w:p w14:paraId="66AE9585" w14:textId="77777777" w:rsidR="009D0DA0" w:rsidRPr="000978CD" w:rsidRDefault="009D0DA0" w:rsidP="00323AEC">
            <w:pPr>
              <w:rPr>
                <w:rFonts w:ascii="Arial" w:hAnsi="Arial" w:cs="Arial"/>
                <w:sz w:val="22"/>
                <w:szCs w:val="22"/>
              </w:rPr>
            </w:pPr>
          </w:p>
        </w:tc>
        <w:tc>
          <w:tcPr>
            <w:tcW w:w="1186" w:type="pct"/>
            <w:shd w:val="clear" w:color="auto" w:fill="FFFFFF" w:themeFill="background1"/>
          </w:tcPr>
          <w:p w14:paraId="52AAECE7" w14:textId="77777777" w:rsidR="009D0DA0" w:rsidRPr="000978CD" w:rsidRDefault="009D0DA0" w:rsidP="00323AEC">
            <w:pPr>
              <w:rPr>
                <w:rFonts w:ascii="Arial" w:hAnsi="Arial" w:cs="Arial"/>
                <w:sz w:val="22"/>
                <w:szCs w:val="22"/>
              </w:rPr>
            </w:pPr>
          </w:p>
        </w:tc>
      </w:tr>
      <w:tr w:rsidR="009D0DA0" w:rsidRPr="000978CD" w14:paraId="316AB8A8" w14:textId="77777777" w:rsidTr="00323AEC">
        <w:tc>
          <w:tcPr>
            <w:tcW w:w="2381" w:type="pct"/>
            <w:shd w:val="clear" w:color="auto" w:fill="FFFFFF" w:themeFill="background1"/>
          </w:tcPr>
          <w:p w14:paraId="32C0D3D0" w14:textId="77777777" w:rsidR="009D0DA0" w:rsidRPr="000978CD" w:rsidRDefault="009D0DA0" w:rsidP="009D0DA0">
            <w:pPr>
              <w:rPr>
                <w:rFonts w:ascii="Arial" w:hAnsi="Arial" w:cs="Arial"/>
                <w:sz w:val="22"/>
                <w:szCs w:val="22"/>
              </w:rPr>
            </w:pPr>
            <w:r w:rsidRPr="000978CD">
              <w:rPr>
                <w:rFonts w:ascii="Arial" w:hAnsi="Arial" w:cs="Arial"/>
                <w:sz w:val="22"/>
                <w:szCs w:val="22"/>
              </w:rPr>
              <w:t>electronic student record</w:t>
            </w:r>
            <w:r w:rsidR="00E36954" w:rsidRPr="000978CD">
              <w:rPr>
                <w:rFonts w:ascii="Arial" w:hAnsi="Arial" w:cs="Arial"/>
                <w:sz w:val="22"/>
                <w:szCs w:val="22"/>
              </w:rPr>
              <w:t xml:space="preserve"> (basic)</w:t>
            </w:r>
          </w:p>
        </w:tc>
        <w:tc>
          <w:tcPr>
            <w:tcW w:w="1432" w:type="pct"/>
            <w:shd w:val="clear" w:color="auto" w:fill="FFFFFF" w:themeFill="background1"/>
          </w:tcPr>
          <w:p w14:paraId="2A8AB386" w14:textId="77777777" w:rsidR="009D0DA0" w:rsidRPr="000978CD" w:rsidRDefault="009D0DA0" w:rsidP="00323AEC">
            <w:pPr>
              <w:rPr>
                <w:rFonts w:ascii="Arial" w:hAnsi="Arial" w:cs="Arial"/>
                <w:sz w:val="22"/>
                <w:szCs w:val="22"/>
              </w:rPr>
            </w:pPr>
          </w:p>
        </w:tc>
        <w:tc>
          <w:tcPr>
            <w:tcW w:w="1186" w:type="pct"/>
            <w:shd w:val="clear" w:color="auto" w:fill="FFFFFF" w:themeFill="background1"/>
          </w:tcPr>
          <w:p w14:paraId="2615E7CF" w14:textId="77777777" w:rsidR="009D0DA0" w:rsidRPr="000978CD" w:rsidRDefault="009D0DA0" w:rsidP="00323AEC">
            <w:pPr>
              <w:rPr>
                <w:rFonts w:ascii="Arial" w:hAnsi="Arial" w:cs="Arial"/>
                <w:sz w:val="22"/>
                <w:szCs w:val="22"/>
              </w:rPr>
            </w:pPr>
            <w:r w:rsidRPr="000978CD">
              <w:rPr>
                <w:rFonts w:ascii="Arial" w:hAnsi="Arial" w:cs="Arial"/>
                <w:sz w:val="22"/>
                <w:szCs w:val="22"/>
              </w:rPr>
              <w:t>input, assure</w:t>
            </w:r>
          </w:p>
        </w:tc>
      </w:tr>
      <w:tr w:rsidR="009D0DA0" w:rsidRPr="000978CD" w14:paraId="244A1942" w14:textId="77777777" w:rsidTr="00323AEC">
        <w:tc>
          <w:tcPr>
            <w:tcW w:w="2381" w:type="pct"/>
            <w:shd w:val="clear" w:color="auto" w:fill="FFFFFF" w:themeFill="background1"/>
          </w:tcPr>
          <w:p w14:paraId="663AD14E" w14:textId="77777777" w:rsidR="009D0DA0" w:rsidRPr="000978CD" w:rsidRDefault="009D0DA0" w:rsidP="009D0DA0">
            <w:pPr>
              <w:rPr>
                <w:rFonts w:ascii="Arial" w:hAnsi="Arial" w:cs="Arial"/>
                <w:sz w:val="22"/>
                <w:szCs w:val="22"/>
              </w:rPr>
            </w:pPr>
          </w:p>
        </w:tc>
        <w:tc>
          <w:tcPr>
            <w:tcW w:w="1432" w:type="pct"/>
            <w:shd w:val="clear" w:color="auto" w:fill="FFFFFF" w:themeFill="background1"/>
          </w:tcPr>
          <w:p w14:paraId="797C9A17" w14:textId="77777777" w:rsidR="009D0DA0" w:rsidRPr="000978CD" w:rsidRDefault="009D0DA0" w:rsidP="00323AEC">
            <w:pPr>
              <w:rPr>
                <w:rFonts w:ascii="Arial" w:hAnsi="Arial" w:cs="Arial"/>
                <w:sz w:val="22"/>
                <w:szCs w:val="22"/>
              </w:rPr>
            </w:pPr>
          </w:p>
        </w:tc>
        <w:tc>
          <w:tcPr>
            <w:tcW w:w="1186" w:type="pct"/>
            <w:shd w:val="clear" w:color="auto" w:fill="FFFFFF" w:themeFill="background1"/>
          </w:tcPr>
          <w:p w14:paraId="3C304EC1" w14:textId="77777777" w:rsidR="009D0DA0" w:rsidRPr="000978CD" w:rsidRDefault="009D0DA0" w:rsidP="00323AEC">
            <w:pPr>
              <w:rPr>
                <w:rFonts w:ascii="Arial" w:hAnsi="Arial" w:cs="Arial"/>
                <w:sz w:val="22"/>
                <w:szCs w:val="22"/>
              </w:rPr>
            </w:pPr>
          </w:p>
        </w:tc>
      </w:tr>
      <w:tr w:rsidR="009D0DA0" w:rsidRPr="000978CD" w14:paraId="7BF6039D" w14:textId="77777777" w:rsidTr="00323AEC">
        <w:tc>
          <w:tcPr>
            <w:tcW w:w="2381" w:type="pct"/>
            <w:shd w:val="clear" w:color="auto" w:fill="FFFFFF" w:themeFill="background1"/>
          </w:tcPr>
          <w:p w14:paraId="49B7B5F8" w14:textId="77777777" w:rsidR="009D0DA0" w:rsidRPr="000978CD" w:rsidRDefault="009D0DA0" w:rsidP="009D0DA0">
            <w:pPr>
              <w:rPr>
                <w:rFonts w:ascii="Arial" w:hAnsi="Arial" w:cs="Arial"/>
                <w:sz w:val="22"/>
                <w:szCs w:val="22"/>
              </w:rPr>
            </w:pPr>
            <w:r w:rsidRPr="000978CD">
              <w:rPr>
                <w:rFonts w:ascii="Arial" w:hAnsi="Arial" w:cs="Arial"/>
                <w:sz w:val="22"/>
                <w:szCs w:val="22"/>
              </w:rPr>
              <w:t>assessment</w:t>
            </w:r>
          </w:p>
        </w:tc>
        <w:tc>
          <w:tcPr>
            <w:tcW w:w="1432" w:type="pct"/>
            <w:shd w:val="clear" w:color="auto" w:fill="FFFFFF" w:themeFill="background1"/>
          </w:tcPr>
          <w:p w14:paraId="27CCBF64" w14:textId="77777777" w:rsidR="009D0DA0" w:rsidRPr="000978CD" w:rsidRDefault="009D0DA0" w:rsidP="00323AEC">
            <w:pPr>
              <w:rPr>
                <w:rFonts w:ascii="Arial" w:hAnsi="Arial" w:cs="Arial"/>
                <w:sz w:val="22"/>
                <w:szCs w:val="22"/>
              </w:rPr>
            </w:pPr>
            <w:r w:rsidRPr="000978CD">
              <w:rPr>
                <w:rFonts w:ascii="Arial" w:hAnsi="Arial" w:cs="Arial"/>
                <w:sz w:val="22"/>
                <w:szCs w:val="22"/>
              </w:rPr>
              <w:t>operate, report</w:t>
            </w:r>
          </w:p>
        </w:tc>
        <w:tc>
          <w:tcPr>
            <w:tcW w:w="1186" w:type="pct"/>
            <w:shd w:val="clear" w:color="auto" w:fill="FFFFFF" w:themeFill="background1"/>
          </w:tcPr>
          <w:p w14:paraId="74D72010" w14:textId="77777777" w:rsidR="009D0DA0" w:rsidRPr="000978CD" w:rsidRDefault="009D0DA0" w:rsidP="00323AEC">
            <w:pPr>
              <w:rPr>
                <w:rFonts w:ascii="Arial" w:hAnsi="Arial" w:cs="Arial"/>
                <w:sz w:val="22"/>
                <w:szCs w:val="22"/>
              </w:rPr>
            </w:pPr>
            <w:r w:rsidRPr="000978CD">
              <w:rPr>
                <w:rFonts w:ascii="Arial" w:hAnsi="Arial" w:cs="Arial"/>
                <w:sz w:val="22"/>
                <w:szCs w:val="22"/>
              </w:rPr>
              <w:t>assure</w:t>
            </w:r>
          </w:p>
        </w:tc>
      </w:tr>
      <w:tr w:rsidR="009D0DA0" w:rsidRPr="000978CD" w14:paraId="1092A241" w14:textId="77777777" w:rsidTr="00323AEC">
        <w:tc>
          <w:tcPr>
            <w:tcW w:w="2381" w:type="pct"/>
            <w:shd w:val="clear" w:color="auto" w:fill="FFFFFF" w:themeFill="background1"/>
          </w:tcPr>
          <w:p w14:paraId="27F59D57" w14:textId="77777777" w:rsidR="009D0DA0" w:rsidRPr="000978CD" w:rsidRDefault="009D0DA0" w:rsidP="009D0DA0">
            <w:pPr>
              <w:rPr>
                <w:rFonts w:ascii="Arial" w:hAnsi="Arial" w:cs="Arial"/>
                <w:sz w:val="22"/>
                <w:szCs w:val="22"/>
              </w:rPr>
            </w:pPr>
            <w:r w:rsidRPr="000978CD">
              <w:rPr>
                <w:rFonts w:ascii="Arial" w:hAnsi="Arial" w:cs="Arial"/>
                <w:sz w:val="22"/>
                <w:szCs w:val="22"/>
              </w:rPr>
              <w:t>external examiners</w:t>
            </w:r>
          </w:p>
        </w:tc>
        <w:tc>
          <w:tcPr>
            <w:tcW w:w="1432" w:type="pct"/>
            <w:shd w:val="clear" w:color="auto" w:fill="FFFFFF" w:themeFill="background1"/>
          </w:tcPr>
          <w:p w14:paraId="14A1DD76" w14:textId="77777777" w:rsidR="009D0DA0" w:rsidRPr="000978CD" w:rsidRDefault="00C022F0" w:rsidP="00323AEC">
            <w:pPr>
              <w:rPr>
                <w:rFonts w:ascii="Arial" w:hAnsi="Arial" w:cs="Arial"/>
                <w:sz w:val="22"/>
                <w:szCs w:val="22"/>
              </w:rPr>
            </w:pPr>
            <w:r w:rsidRPr="000978CD">
              <w:rPr>
                <w:rFonts w:ascii="Arial" w:hAnsi="Arial" w:cs="Arial"/>
                <w:sz w:val="22"/>
                <w:szCs w:val="22"/>
              </w:rPr>
              <w:t>nominate</w:t>
            </w:r>
          </w:p>
        </w:tc>
        <w:tc>
          <w:tcPr>
            <w:tcW w:w="1186" w:type="pct"/>
            <w:shd w:val="clear" w:color="auto" w:fill="FFFFFF" w:themeFill="background1"/>
          </w:tcPr>
          <w:p w14:paraId="20B9BCF4" w14:textId="77777777" w:rsidR="009D0DA0" w:rsidRPr="000978CD" w:rsidRDefault="009D0DA0" w:rsidP="00323AEC">
            <w:pPr>
              <w:rPr>
                <w:rFonts w:ascii="Arial" w:hAnsi="Arial" w:cs="Arial"/>
                <w:sz w:val="22"/>
                <w:szCs w:val="22"/>
              </w:rPr>
            </w:pPr>
            <w:r w:rsidRPr="000978CD">
              <w:rPr>
                <w:rFonts w:ascii="Arial" w:hAnsi="Arial" w:cs="Arial"/>
                <w:sz w:val="22"/>
                <w:szCs w:val="22"/>
              </w:rPr>
              <w:t>appoint, liaise</w:t>
            </w:r>
          </w:p>
        </w:tc>
      </w:tr>
      <w:tr w:rsidR="009D0DA0" w:rsidRPr="000978CD" w14:paraId="46C3A07D" w14:textId="77777777" w:rsidTr="00323AEC">
        <w:tc>
          <w:tcPr>
            <w:tcW w:w="2381" w:type="pct"/>
            <w:shd w:val="clear" w:color="auto" w:fill="FFFFFF" w:themeFill="background1"/>
          </w:tcPr>
          <w:p w14:paraId="64674146" w14:textId="77777777" w:rsidR="009D0DA0" w:rsidRPr="000978CD" w:rsidRDefault="009D0DA0" w:rsidP="009D0DA0">
            <w:pPr>
              <w:rPr>
                <w:rFonts w:ascii="Arial" w:hAnsi="Arial" w:cs="Arial"/>
                <w:sz w:val="22"/>
                <w:szCs w:val="22"/>
              </w:rPr>
            </w:pPr>
          </w:p>
        </w:tc>
        <w:tc>
          <w:tcPr>
            <w:tcW w:w="1432" w:type="pct"/>
            <w:shd w:val="clear" w:color="auto" w:fill="FFFFFF" w:themeFill="background1"/>
          </w:tcPr>
          <w:p w14:paraId="683FF3F8" w14:textId="77777777" w:rsidR="009D0DA0" w:rsidRPr="000978CD" w:rsidRDefault="009D0DA0" w:rsidP="00323AEC">
            <w:pPr>
              <w:rPr>
                <w:rFonts w:ascii="Arial" w:hAnsi="Arial" w:cs="Arial"/>
                <w:sz w:val="22"/>
                <w:szCs w:val="22"/>
              </w:rPr>
            </w:pPr>
          </w:p>
        </w:tc>
        <w:tc>
          <w:tcPr>
            <w:tcW w:w="1186" w:type="pct"/>
            <w:shd w:val="clear" w:color="auto" w:fill="FFFFFF" w:themeFill="background1"/>
          </w:tcPr>
          <w:p w14:paraId="787F4D41" w14:textId="77777777" w:rsidR="009D0DA0" w:rsidRPr="000978CD" w:rsidRDefault="009D0DA0" w:rsidP="00323AEC">
            <w:pPr>
              <w:rPr>
                <w:rFonts w:ascii="Arial" w:hAnsi="Arial" w:cs="Arial"/>
                <w:sz w:val="22"/>
                <w:szCs w:val="22"/>
              </w:rPr>
            </w:pPr>
          </w:p>
        </w:tc>
      </w:tr>
      <w:tr w:rsidR="009D0DA0" w:rsidRPr="000978CD" w14:paraId="4B5C4292" w14:textId="77777777" w:rsidTr="00323AEC">
        <w:tc>
          <w:tcPr>
            <w:tcW w:w="2381" w:type="pct"/>
            <w:shd w:val="clear" w:color="auto" w:fill="FFFFFF" w:themeFill="background1"/>
          </w:tcPr>
          <w:p w14:paraId="59F0A836" w14:textId="77777777" w:rsidR="009D0DA0" w:rsidRPr="000978CD" w:rsidRDefault="009D0DA0" w:rsidP="009D0DA0">
            <w:pPr>
              <w:rPr>
                <w:rFonts w:ascii="Arial" w:hAnsi="Arial" w:cs="Arial"/>
                <w:sz w:val="22"/>
                <w:szCs w:val="22"/>
              </w:rPr>
            </w:pPr>
            <w:r w:rsidRPr="000978CD">
              <w:rPr>
                <w:rFonts w:ascii="Arial" w:hAnsi="Arial" w:cs="Arial"/>
                <w:sz w:val="22"/>
                <w:szCs w:val="22"/>
              </w:rPr>
              <w:t>learning materials</w:t>
            </w:r>
          </w:p>
        </w:tc>
        <w:tc>
          <w:tcPr>
            <w:tcW w:w="1432" w:type="pct"/>
            <w:shd w:val="clear" w:color="auto" w:fill="FFFFFF" w:themeFill="background1"/>
          </w:tcPr>
          <w:p w14:paraId="0072006E"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30872326" w14:textId="77777777" w:rsidR="009D0DA0" w:rsidRPr="000978CD" w:rsidRDefault="009D0DA0" w:rsidP="00323AEC">
            <w:pPr>
              <w:rPr>
                <w:rFonts w:ascii="Arial" w:hAnsi="Arial" w:cs="Arial"/>
                <w:sz w:val="22"/>
                <w:szCs w:val="22"/>
              </w:rPr>
            </w:pPr>
          </w:p>
        </w:tc>
      </w:tr>
      <w:tr w:rsidR="009D0DA0" w:rsidRPr="000978CD" w14:paraId="4F5B8F1B" w14:textId="77777777" w:rsidTr="00323AEC">
        <w:tc>
          <w:tcPr>
            <w:tcW w:w="2381" w:type="pct"/>
            <w:shd w:val="clear" w:color="auto" w:fill="FFFFFF" w:themeFill="background1"/>
          </w:tcPr>
          <w:p w14:paraId="2D72B13F" w14:textId="77777777" w:rsidR="009D0DA0" w:rsidRPr="000978CD" w:rsidRDefault="009D0DA0" w:rsidP="009D0DA0">
            <w:pPr>
              <w:rPr>
                <w:rFonts w:ascii="Arial" w:hAnsi="Arial" w:cs="Arial"/>
                <w:sz w:val="22"/>
                <w:szCs w:val="22"/>
              </w:rPr>
            </w:pPr>
            <w:r w:rsidRPr="000978CD">
              <w:rPr>
                <w:rFonts w:ascii="Arial" w:hAnsi="Arial" w:cs="Arial"/>
                <w:sz w:val="22"/>
                <w:szCs w:val="22"/>
              </w:rPr>
              <w:t>physical learning resources</w:t>
            </w:r>
          </w:p>
        </w:tc>
        <w:tc>
          <w:tcPr>
            <w:tcW w:w="1432" w:type="pct"/>
            <w:shd w:val="clear" w:color="auto" w:fill="FFFFFF" w:themeFill="background1"/>
          </w:tcPr>
          <w:p w14:paraId="240683B9"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28F80EC6" w14:textId="77777777" w:rsidR="009D0DA0" w:rsidRPr="000978CD" w:rsidRDefault="009D0DA0" w:rsidP="00323AEC">
            <w:pPr>
              <w:rPr>
                <w:rFonts w:ascii="Arial" w:hAnsi="Arial" w:cs="Arial"/>
                <w:sz w:val="22"/>
                <w:szCs w:val="22"/>
              </w:rPr>
            </w:pPr>
            <w:r w:rsidRPr="000978CD">
              <w:rPr>
                <w:rFonts w:ascii="Arial" w:hAnsi="Arial" w:cs="Arial"/>
                <w:sz w:val="22"/>
                <w:szCs w:val="22"/>
              </w:rPr>
              <w:t>assure</w:t>
            </w:r>
          </w:p>
        </w:tc>
      </w:tr>
      <w:tr w:rsidR="009D0DA0" w:rsidRPr="000978CD" w14:paraId="38BC902C" w14:textId="77777777" w:rsidTr="00323AEC">
        <w:tc>
          <w:tcPr>
            <w:tcW w:w="2381" w:type="pct"/>
            <w:shd w:val="clear" w:color="auto" w:fill="FFFFFF" w:themeFill="background1"/>
          </w:tcPr>
          <w:p w14:paraId="068DDC19" w14:textId="77777777" w:rsidR="009D0DA0" w:rsidRPr="000978CD" w:rsidRDefault="009D0DA0" w:rsidP="009D0DA0">
            <w:pPr>
              <w:rPr>
                <w:rFonts w:ascii="Arial" w:hAnsi="Arial" w:cs="Arial"/>
                <w:sz w:val="22"/>
                <w:szCs w:val="22"/>
              </w:rPr>
            </w:pPr>
            <w:r w:rsidRPr="000978CD">
              <w:rPr>
                <w:rFonts w:ascii="Arial" w:hAnsi="Arial" w:cs="Arial"/>
                <w:sz w:val="22"/>
                <w:szCs w:val="22"/>
              </w:rPr>
              <w:t>Library and IT facilities</w:t>
            </w:r>
          </w:p>
        </w:tc>
        <w:tc>
          <w:tcPr>
            <w:tcW w:w="1432" w:type="pct"/>
            <w:shd w:val="clear" w:color="auto" w:fill="FFFFFF" w:themeFill="background1"/>
          </w:tcPr>
          <w:p w14:paraId="0B416408"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66A73C2E" w14:textId="77777777" w:rsidR="009D0DA0" w:rsidRPr="000978CD" w:rsidRDefault="009D0DA0" w:rsidP="00323AEC">
            <w:pPr>
              <w:rPr>
                <w:rFonts w:ascii="Arial" w:hAnsi="Arial" w:cs="Arial"/>
                <w:sz w:val="22"/>
                <w:szCs w:val="22"/>
              </w:rPr>
            </w:pPr>
            <w:r w:rsidRPr="000978CD">
              <w:rPr>
                <w:rFonts w:ascii="Arial" w:hAnsi="Arial" w:cs="Arial"/>
                <w:sz w:val="22"/>
                <w:szCs w:val="22"/>
              </w:rPr>
              <w:t>assure</w:t>
            </w:r>
          </w:p>
        </w:tc>
      </w:tr>
      <w:tr w:rsidR="009D0DA0" w:rsidRPr="000978CD" w14:paraId="0F3F3F7E" w14:textId="77777777" w:rsidTr="00323AEC">
        <w:tc>
          <w:tcPr>
            <w:tcW w:w="2381" w:type="pct"/>
            <w:shd w:val="clear" w:color="auto" w:fill="FFFFFF" w:themeFill="background1"/>
          </w:tcPr>
          <w:p w14:paraId="34F3AB32" w14:textId="77777777" w:rsidR="009D0DA0" w:rsidRPr="000978CD" w:rsidRDefault="009D0DA0" w:rsidP="009D0DA0">
            <w:pPr>
              <w:rPr>
                <w:rFonts w:ascii="Arial" w:hAnsi="Arial" w:cs="Arial"/>
                <w:sz w:val="22"/>
                <w:szCs w:val="22"/>
              </w:rPr>
            </w:pPr>
            <w:r w:rsidRPr="000978CD">
              <w:rPr>
                <w:rFonts w:ascii="Arial" w:hAnsi="Arial" w:cs="Arial"/>
                <w:sz w:val="22"/>
                <w:szCs w:val="22"/>
              </w:rPr>
              <w:t>student services</w:t>
            </w:r>
          </w:p>
        </w:tc>
        <w:tc>
          <w:tcPr>
            <w:tcW w:w="1432" w:type="pct"/>
            <w:shd w:val="clear" w:color="auto" w:fill="FFFFFF" w:themeFill="background1"/>
          </w:tcPr>
          <w:p w14:paraId="02FB7462"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03AC9791" w14:textId="77777777" w:rsidR="009D0DA0" w:rsidRPr="000978CD" w:rsidRDefault="009D0DA0" w:rsidP="00323AEC">
            <w:pPr>
              <w:rPr>
                <w:rFonts w:ascii="Arial" w:hAnsi="Arial" w:cs="Arial"/>
                <w:sz w:val="22"/>
                <w:szCs w:val="22"/>
              </w:rPr>
            </w:pPr>
            <w:r w:rsidRPr="000978CD">
              <w:rPr>
                <w:rFonts w:ascii="Arial" w:hAnsi="Arial" w:cs="Arial"/>
                <w:sz w:val="22"/>
                <w:szCs w:val="22"/>
              </w:rPr>
              <w:t>assure</w:t>
            </w:r>
          </w:p>
        </w:tc>
      </w:tr>
      <w:tr w:rsidR="009D0DA0" w:rsidRPr="000978CD" w14:paraId="44A4A36F" w14:textId="77777777" w:rsidTr="00323AEC">
        <w:tc>
          <w:tcPr>
            <w:tcW w:w="2381" w:type="pct"/>
            <w:shd w:val="clear" w:color="auto" w:fill="FFFFFF" w:themeFill="background1"/>
          </w:tcPr>
          <w:p w14:paraId="08737685" w14:textId="77777777" w:rsidR="009D0DA0" w:rsidRPr="000978CD" w:rsidRDefault="009D0DA0" w:rsidP="009D0DA0">
            <w:pPr>
              <w:rPr>
                <w:rFonts w:ascii="Arial" w:hAnsi="Arial" w:cs="Arial"/>
                <w:sz w:val="22"/>
                <w:szCs w:val="22"/>
              </w:rPr>
            </w:pPr>
          </w:p>
        </w:tc>
        <w:tc>
          <w:tcPr>
            <w:tcW w:w="1432" w:type="pct"/>
            <w:shd w:val="clear" w:color="auto" w:fill="FFFFFF" w:themeFill="background1"/>
          </w:tcPr>
          <w:p w14:paraId="509687EC" w14:textId="77777777" w:rsidR="009D0DA0" w:rsidRPr="000978CD" w:rsidRDefault="009D0DA0" w:rsidP="00323AEC">
            <w:pPr>
              <w:rPr>
                <w:rFonts w:ascii="Arial" w:hAnsi="Arial" w:cs="Arial"/>
                <w:sz w:val="22"/>
                <w:szCs w:val="22"/>
              </w:rPr>
            </w:pPr>
          </w:p>
        </w:tc>
        <w:tc>
          <w:tcPr>
            <w:tcW w:w="1186" w:type="pct"/>
            <w:shd w:val="clear" w:color="auto" w:fill="FFFFFF" w:themeFill="background1"/>
          </w:tcPr>
          <w:p w14:paraId="39E94263" w14:textId="77777777" w:rsidR="009D0DA0" w:rsidRPr="000978CD" w:rsidRDefault="009D0DA0" w:rsidP="00323AEC">
            <w:pPr>
              <w:rPr>
                <w:rFonts w:ascii="Arial" w:hAnsi="Arial" w:cs="Arial"/>
                <w:sz w:val="22"/>
                <w:szCs w:val="22"/>
              </w:rPr>
            </w:pPr>
          </w:p>
        </w:tc>
      </w:tr>
      <w:tr w:rsidR="009D0DA0" w:rsidRPr="000978CD" w14:paraId="286D4F84" w14:textId="77777777" w:rsidTr="00323AEC">
        <w:tc>
          <w:tcPr>
            <w:tcW w:w="2381" w:type="pct"/>
            <w:shd w:val="clear" w:color="auto" w:fill="FFFFFF" w:themeFill="background1"/>
          </w:tcPr>
          <w:p w14:paraId="7B1EC07F" w14:textId="77777777" w:rsidR="009D0DA0" w:rsidRPr="000978CD" w:rsidRDefault="009D0DA0" w:rsidP="009D0DA0">
            <w:pPr>
              <w:rPr>
                <w:rFonts w:ascii="Arial" w:hAnsi="Arial" w:cs="Arial"/>
                <w:sz w:val="22"/>
                <w:szCs w:val="22"/>
              </w:rPr>
            </w:pPr>
            <w:r w:rsidRPr="000978CD">
              <w:rPr>
                <w:rFonts w:ascii="Arial" w:hAnsi="Arial" w:cs="Arial"/>
                <w:sz w:val="22"/>
                <w:szCs w:val="22"/>
              </w:rPr>
              <w:t>publicity and marketing materials</w:t>
            </w:r>
          </w:p>
        </w:tc>
        <w:tc>
          <w:tcPr>
            <w:tcW w:w="1432" w:type="pct"/>
            <w:shd w:val="clear" w:color="auto" w:fill="FFFFFF" w:themeFill="background1"/>
          </w:tcPr>
          <w:p w14:paraId="65CBCCE8" w14:textId="77777777" w:rsidR="009D0DA0" w:rsidRPr="000978CD" w:rsidRDefault="009D0DA0" w:rsidP="00323AEC">
            <w:pPr>
              <w:rPr>
                <w:rFonts w:ascii="Arial" w:hAnsi="Arial" w:cs="Arial"/>
                <w:sz w:val="22"/>
                <w:szCs w:val="22"/>
              </w:rPr>
            </w:pPr>
            <w:r w:rsidRPr="000978CD">
              <w:rPr>
                <w:rFonts w:ascii="Arial" w:hAnsi="Arial" w:cs="Arial"/>
                <w:sz w:val="22"/>
                <w:szCs w:val="22"/>
              </w:rPr>
              <w:t>write, submit</w:t>
            </w:r>
          </w:p>
        </w:tc>
        <w:tc>
          <w:tcPr>
            <w:tcW w:w="1186" w:type="pct"/>
            <w:shd w:val="clear" w:color="auto" w:fill="FFFFFF" w:themeFill="background1"/>
          </w:tcPr>
          <w:p w14:paraId="5680DB63" w14:textId="77777777" w:rsidR="009D0DA0" w:rsidRPr="000978CD" w:rsidRDefault="009D0DA0" w:rsidP="00323AEC">
            <w:pPr>
              <w:rPr>
                <w:rFonts w:ascii="Arial" w:hAnsi="Arial" w:cs="Arial"/>
                <w:sz w:val="22"/>
                <w:szCs w:val="22"/>
              </w:rPr>
            </w:pPr>
            <w:r w:rsidRPr="000978CD">
              <w:rPr>
                <w:rFonts w:ascii="Arial" w:hAnsi="Arial" w:cs="Arial"/>
                <w:sz w:val="22"/>
                <w:szCs w:val="22"/>
              </w:rPr>
              <w:t>approve</w:t>
            </w:r>
          </w:p>
        </w:tc>
      </w:tr>
      <w:tr w:rsidR="009D0DA0" w:rsidRPr="000978CD" w14:paraId="6CA51229" w14:textId="77777777" w:rsidTr="00323AEC">
        <w:tc>
          <w:tcPr>
            <w:tcW w:w="2381" w:type="pct"/>
            <w:shd w:val="clear" w:color="auto" w:fill="FFFFFF" w:themeFill="background1"/>
          </w:tcPr>
          <w:p w14:paraId="049039AC" w14:textId="77777777" w:rsidR="009D0DA0" w:rsidRPr="000978CD" w:rsidRDefault="009D0DA0" w:rsidP="009D0DA0">
            <w:pPr>
              <w:rPr>
                <w:rFonts w:ascii="Arial" w:hAnsi="Arial" w:cs="Arial"/>
                <w:sz w:val="22"/>
                <w:szCs w:val="22"/>
              </w:rPr>
            </w:pPr>
          </w:p>
        </w:tc>
        <w:tc>
          <w:tcPr>
            <w:tcW w:w="1432" w:type="pct"/>
            <w:shd w:val="clear" w:color="auto" w:fill="FFFFFF" w:themeFill="background1"/>
          </w:tcPr>
          <w:p w14:paraId="2C01303C" w14:textId="77777777" w:rsidR="009D0DA0" w:rsidRPr="000978CD" w:rsidRDefault="009D0DA0" w:rsidP="00323AEC">
            <w:pPr>
              <w:rPr>
                <w:rFonts w:ascii="Arial" w:hAnsi="Arial" w:cs="Arial"/>
                <w:sz w:val="22"/>
                <w:szCs w:val="22"/>
              </w:rPr>
            </w:pPr>
          </w:p>
        </w:tc>
        <w:tc>
          <w:tcPr>
            <w:tcW w:w="1186" w:type="pct"/>
            <w:shd w:val="clear" w:color="auto" w:fill="FFFFFF" w:themeFill="background1"/>
          </w:tcPr>
          <w:p w14:paraId="44A442D7" w14:textId="77777777" w:rsidR="009D0DA0" w:rsidRPr="000978CD" w:rsidRDefault="009D0DA0" w:rsidP="00323AEC">
            <w:pPr>
              <w:rPr>
                <w:rFonts w:ascii="Arial" w:hAnsi="Arial" w:cs="Arial"/>
                <w:sz w:val="22"/>
                <w:szCs w:val="22"/>
              </w:rPr>
            </w:pPr>
          </w:p>
        </w:tc>
      </w:tr>
      <w:tr w:rsidR="009D0DA0" w:rsidRPr="000978CD" w14:paraId="768DAAC8" w14:textId="77777777" w:rsidTr="00323AEC">
        <w:tc>
          <w:tcPr>
            <w:tcW w:w="2381" w:type="pct"/>
            <w:shd w:val="clear" w:color="auto" w:fill="FFFFFF" w:themeFill="background1"/>
          </w:tcPr>
          <w:p w14:paraId="13B6A9DB" w14:textId="77777777" w:rsidR="009D0DA0" w:rsidRPr="000978CD" w:rsidRDefault="009D0DA0" w:rsidP="009D0DA0">
            <w:pPr>
              <w:rPr>
                <w:rFonts w:ascii="Arial" w:hAnsi="Arial" w:cs="Arial"/>
                <w:sz w:val="22"/>
                <w:szCs w:val="22"/>
              </w:rPr>
            </w:pPr>
            <w:r w:rsidRPr="000978CD">
              <w:rPr>
                <w:rFonts w:ascii="Arial" w:hAnsi="Arial" w:cs="Arial"/>
                <w:sz w:val="22"/>
                <w:szCs w:val="22"/>
              </w:rPr>
              <w:t>transcript</w:t>
            </w:r>
          </w:p>
        </w:tc>
        <w:tc>
          <w:tcPr>
            <w:tcW w:w="1432" w:type="pct"/>
            <w:shd w:val="clear" w:color="auto" w:fill="FFFFFF" w:themeFill="background1"/>
          </w:tcPr>
          <w:p w14:paraId="619EECE1" w14:textId="77777777" w:rsidR="009D0DA0" w:rsidRPr="000978CD" w:rsidRDefault="004A5777" w:rsidP="00323AEC">
            <w:pPr>
              <w:rPr>
                <w:rFonts w:ascii="Arial" w:hAnsi="Arial" w:cs="Arial"/>
                <w:sz w:val="22"/>
                <w:szCs w:val="22"/>
              </w:rPr>
            </w:pPr>
            <w:r w:rsidRPr="000978CD">
              <w:rPr>
                <w:rFonts w:ascii="Arial" w:hAnsi="Arial" w:cs="Arial"/>
                <w:sz w:val="22"/>
                <w:szCs w:val="22"/>
              </w:rPr>
              <w:t>provide</w:t>
            </w:r>
          </w:p>
        </w:tc>
        <w:tc>
          <w:tcPr>
            <w:tcW w:w="1186" w:type="pct"/>
            <w:shd w:val="clear" w:color="auto" w:fill="FFFFFF" w:themeFill="background1"/>
          </w:tcPr>
          <w:p w14:paraId="28F26807" w14:textId="77777777" w:rsidR="009D0DA0" w:rsidRPr="000978CD" w:rsidRDefault="009D0DA0" w:rsidP="00323AEC">
            <w:pPr>
              <w:rPr>
                <w:rFonts w:ascii="Arial" w:hAnsi="Arial" w:cs="Arial"/>
                <w:sz w:val="22"/>
                <w:szCs w:val="22"/>
              </w:rPr>
            </w:pPr>
          </w:p>
        </w:tc>
      </w:tr>
      <w:tr w:rsidR="009D0DA0" w:rsidRPr="000978CD" w14:paraId="36CD8CC7" w14:textId="77777777" w:rsidTr="00323AEC">
        <w:tc>
          <w:tcPr>
            <w:tcW w:w="2381" w:type="pct"/>
            <w:shd w:val="clear" w:color="auto" w:fill="FFFFFF" w:themeFill="background1"/>
          </w:tcPr>
          <w:p w14:paraId="33DDBD7B" w14:textId="77777777" w:rsidR="009D0DA0" w:rsidRPr="000978CD" w:rsidRDefault="009D0DA0" w:rsidP="009D0DA0">
            <w:pPr>
              <w:rPr>
                <w:rFonts w:ascii="Arial" w:hAnsi="Arial" w:cs="Arial"/>
                <w:sz w:val="22"/>
                <w:szCs w:val="22"/>
              </w:rPr>
            </w:pPr>
            <w:r w:rsidRPr="000978CD">
              <w:rPr>
                <w:rFonts w:ascii="Arial" w:hAnsi="Arial" w:cs="Arial"/>
                <w:sz w:val="22"/>
                <w:szCs w:val="22"/>
              </w:rPr>
              <w:t>certificate</w:t>
            </w:r>
          </w:p>
        </w:tc>
        <w:tc>
          <w:tcPr>
            <w:tcW w:w="1432" w:type="pct"/>
            <w:shd w:val="clear" w:color="auto" w:fill="FFFFFF" w:themeFill="background1"/>
          </w:tcPr>
          <w:p w14:paraId="5CBAF737" w14:textId="77777777" w:rsidR="009D0DA0" w:rsidRPr="000978CD" w:rsidRDefault="009D0DA0" w:rsidP="00323AEC">
            <w:pPr>
              <w:rPr>
                <w:rFonts w:ascii="Arial" w:hAnsi="Arial" w:cs="Arial"/>
                <w:sz w:val="22"/>
                <w:szCs w:val="22"/>
              </w:rPr>
            </w:pPr>
          </w:p>
        </w:tc>
        <w:tc>
          <w:tcPr>
            <w:tcW w:w="1186" w:type="pct"/>
            <w:shd w:val="clear" w:color="auto" w:fill="FFFFFF" w:themeFill="background1"/>
          </w:tcPr>
          <w:p w14:paraId="0BAAE987" w14:textId="77777777" w:rsidR="009D0DA0" w:rsidRPr="000978CD" w:rsidRDefault="009D0DA0" w:rsidP="00323AEC">
            <w:pPr>
              <w:rPr>
                <w:rFonts w:ascii="Arial" w:hAnsi="Arial" w:cs="Arial"/>
                <w:sz w:val="22"/>
                <w:szCs w:val="22"/>
              </w:rPr>
            </w:pPr>
            <w:r w:rsidRPr="000978CD">
              <w:rPr>
                <w:rFonts w:ascii="Arial" w:hAnsi="Arial" w:cs="Arial"/>
                <w:sz w:val="22"/>
                <w:szCs w:val="22"/>
              </w:rPr>
              <w:t>provide</w:t>
            </w:r>
          </w:p>
        </w:tc>
      </w:tr>
    </w:tbl>
    <w:p w14:paraId="069E72A2" w14:textId="77777777" w:rsidR="009D0DA0" w:rsidRPr="00207690" w:rsidRDefault="009D0DA0" w:rsidP="009D0DA0">
      <w:pPr>
        <w:ind w:left="360"/>
        <w:rPr>
          <w:rFonts w:ascii="Arial Narrow" w:hAnsi="Arial Narrow" w:cs="Arial"/>
          <w:sz w:val="20"/>
          <w:szCs w:val="20"/>
        </w:rPr>
      </w:pPr>
    </w:p>
    <w:p w14:paraId="07A05725" w14:textId="77777777" w:rsidR="003E2BEB" w:rsidRPr="00207690" w:rsidRDefault="003E2BEB" w:rsidP="003E2BEB">
      <w:pPr>
        <w:ind w:left="360"/>
        <w:rPr>
          <w:rFonts w:ascii="Arial Narrow" w:hAnsi="Arial Narrow" w:cs="Arial"/>
          <w:sz w:val="20"/>
          <w:szCs w:val="20"/>
        </w:rPr>
      </w:pPr>
    </w:p>
    <w:p w14:paraId="2D3BD2F3" w14:textId="77777777" w:rsidR="00CC7EA1" w:rsidRPr="00207690" w:rsidRDefault="00CC7EA1" w:rsidP="00CC7EA1">
      <w:pPr>
        <w:rPr>
          <w:rFonts w:ascii="Arial Narrow" w:hAnsi="Arial Narrow" w:cs="Arial"/>
          <w:sz w:val="20"/>
          <w:szCs w:val="20"/>
        </w:rPr>
      </w:pPr>
      <w:r w:rsidRPr="00207690">
        <w:rPr>
          <w:rFonts w:ascii="Arial Narrow" w:hAnsi="Arial Narrow" w:cs="Arial"/>
          <w:sz w:val="20"/>
          <w:szCs w:val="20"/>
        </w:rPr>
        <w:br w:type="page"/>
      </w:r>
    </w:p>
    <w:p w14:paraId="6B188A11" w14:textId="77777777" w:rsidR="00323AEC" w:rsidRPr="00570914" w:rsidRDefault="00323AEC" w:rsidP="00323AEC">
      <w:pPr>
        <w:shd w:val="clear" w:color="auto" w:fill="A6A6A6" w:themeFill="background1" w:themeFillShade="A6"/>
        <w:jc w:val="center"/>
        <w:rPr>
          <w:rFonts w:ascii="Arial" w:hAnsi="Arial" w:cs="Arial"/>
          <w:b/>
          <w:sz w:val="22"/>
          <w:szCs w:val="22"/>
        </w:rPr>
      </w:pPr>
      <w:r w:rsidRPr="00570914">
        <w:rPr>
          <w:rFonts w:ascii="Arial" w:hAnsi="Arial" w:cs="Arial"/>
          <w:b/>
          <w:sz w:val="22"/>
          <w:szCs w:val="22"/>
        </w:rPr>
        <w:lastRenderedPageBreak/>
        <w:t>Contents</w:t>
      </w:r>
    </w:p>
    <w:p w14:paraId="2775AD8E" w14:textId="77777777" w:rsidR="00323AEC" w:rsidRPr="00570914" w:rsidRDefault="00323AEC" w:rsidP="00323AEC">
      <w:pPr>
        <w:shd w:val="clear" w:color="auto" w:fill="A6A6A6" w:themeFill="background1" w:themeFillShade="A6"/>
        <w:jc w:val="center"/>
        <w:rPr>
          <w:rFonts w:ascii="Arial" w:hAnsi="Arial" w:cs="Arial"/>
          <w:b/>
          <w:sz w:val="22"/>
          <w:szCs w:val="22"/>
        </w:rPr>
      </w:pPr>
    </w:p>
    <w:p w14:paraId="688FF255" w14:textId="77777777" w:rsidR="00323AEC" w:rsidRPr="00570914" w:rsidRDefault="00323AEC" w:rsidP="00323AEC">
      <w:pPr>
        <w:pStyle w:val="TOC1"/>
        <w:rPr>
          <w:rFonts w:eastAsiaTheme="minorEastAsia"/>
          <w:noProof/>
          <w:lang w:eastAsia="en-GB"/>
        </w:rPr>
      </w:pPr>
      <w:r w:rsidRPr="00570914">
        <w:fldChar w:fldCharType="begin"/>
      </w:r>
      <w:r w:rsidRPr="00570914">
        <w:instrText xml:space="preserve"> TOC \o "1-1" \h \z \u </w:instrText>
      </w:r>
      <w:r w:rsidRPr="00570914">
        <w:fldChar w:fldCharType="separate"/>
      </w:r>
      <w:hyperlink w:anchor="_Toc374949426" w:history="1">
        <w:r w:rsidRPr="00570914">
          <w:rPr>
            <w:rStyle w:val="Hyperlink"/>
            <w:rFonts w:cs="Arial"/>
            <w:noProof/>
            <w:sz w:val="22"/>
            <w:szCs w:val="22"/>
          </w:rPr>
          <w:t>1</w:t>
        </w:r>
        <w:r w:rsidRPr="00570914">
          <w:rPr>
            <w:rFonts w:eastAsiaTheme="minorEastAsia"/>
            <w:noProof/>
            <w:lang w:eastAsia="en-GB"/>
          </w:rPr>
          <w:tab/>
        </w:r>
        <w:r w:rsidRPr="00570914">
          <w:rPr>
            <w:rStyle w:val="Hyperlink"/>
            <w:rFonts w:cs="Arial"/>
            <w:noProof/>
            <w:sz w:val="22"/>
            <w:szCs w:val="22"/>
          </w:rPr>
          <w:t>Introduction</w:t>
        </w:r>
        <w:r w:rsidRPr="00570914">
          <w:rPr>
            <w:noProof/>
            <w:webHidden/>
          </w:rPr>
          <w:tab/>
        </w:r>
        <w:r w:rsidRPr="00570914">
          <w:rPr>
            <w:noProof/>
            <w:webHidden/>
          </w:rPr>
          <w:fldChar w:fldCharType="begin"/>
        </w:r>
        <w:r w:rsidRPr="00570914">
          <w:rPr>
            <w:noProof/>
            <w:webHidden/>
          </w:rPr>
          <w:instrText xml:space="preserve"> PAGEREF _Toc374949426 \h </w:instrText>
        </w:r>
        <w:r w:rsidRPr="00570914">
          <w:rPr>
            <w:noProof/>
            <w:webHidden/>
          </w:rPr>
        </w:r>
        <w:r w:rsidRPr="00570914">
          <w:rPr>
            <w:noProof/>
            <w:webHidden/>
          </w:rPr>
          <w:fldChar w:fldCharType="separate"/>
        </w:r>
        <w:r>
          <w:rPr>
            <w:noProof/>
            <w:webHidden/>
          </w:rPr>
          <w:t>4</w:t>
        </w:r>
        <w:r w:rsidRPr="00570914">
          <w:rPr>
            <w:noProof/>
            <w:webHidden/>
          </w:rPr>
          <w:fldChar w:fldCharType="end"/>
        </w:r>
      </w:hyperlink>
    </w:p>
    <w:p w14:paraId="7550873C" w14:textId="77777777" w:rsidR="00323AEC" w:rsidRPr="00570914" w:rsidRDefault="0091113F" w:rsidP="00323AEC">
      <w:pPr>
        <w:pStyle w:val="TOC1"/>
        <w:rPr>
          <w:rFonts w:eastAsiaTheme="minorEastAsia"/>
          <w:noProof/>
          <w:lang w:eastAsia="en-GB"/>
        </w:rPr>
      </w:pPr>
      <w:hyperlink w:anchor="_Toc374949427" w:history="1">
        <w:r w:rsidR="00323AEC" w:rsidRPr="00570914">
          <w:rPr>
            <w:rStyle w:val="Hyperlink"/>
            <w:rFonts w:cs="Arial"/>
            <w:noProof/>
            <w:sz w:val="22"/>
            <w:szCs w:val="22"/>
          </w:rPr>
          <w:t>2</w:t>
        </w:r>
        <w:r w:rsidR="00323AEC" w:rsidRPr="00570914">
          <w:rPr>
            <w:rFonts w:eastAsiaTheme="minorEastAsia"/>
            <w:noProof/>
            <w:lang w:eastAsia="en-GB"/>
          </w:rPr>
          <w:tab/>
        </w:r>
        <w:r w:rsidR="00323AEC">
          <w:rPr>
            <w:rStyle w:val="Hyperlink"/>
            <w:rFonts w:cs="Arial"/>
            <w:noProof/>
            <w:sz w:val="22"/>
            <w:szCs w:val="22"/>
          </w:rPr>
          <w:t>University and Programme documentation</w:t>
        </w:r>
        <w:r w:rsidR="00323AEC" w:rsidRPr="00570914">
          <w:rPr>
            <w:noProof/>
            <w:webHidden/>
          </w:rPr>
          <w:tab/>
        </w:r>
      </w:hyperlink>
      <w:r w:rsidR="00323AEC">
        <w:rPr>
          <w:noProof/>
        </w:rPr>
        <w:t>4</w:t>
      </w:r>
    </w:p>
    <w:p w14:paraId="2D60F944" w14:textId="77777777" w:rsidR="00323AEC" w:rsidRPr="00570914" w:rsidRDefault="0091113F" w:rsidP="00323AEC">
      <w:pPr>
        <w:pStyle w:val="TOC1"/>
        <w:rPr>
          <w:rFonts w:eastAsiaTheme="minorEastAsia"/>
          <w:noProof/>
          <w:lang w:eastAsia="en-GB"/>
        </w:rPr>
      </w:pPr>
      <w:hyperlink w:anchor="_Toc374949429" w:history="1">
        <w:r w:rsidR="00323AEC">
          <w:rPr>
            <w:rStyle w:val="Hyperlink"/>
            <w:rFonts w:cs="Arial"/>
            <w:noProof/>
            <w:sz w:val="22"/>
            <w:szCs w:val="22"/>
          </w:rPr>
          <w:t>3</w:t>
        </w:r>
        <w:r w:rsidR="00323AEC" w:rsidRPr="00570914">
          <w:rPr>
            <w:rFonts w:eastAsiaTheme="minorEastAsia"/>
            <w:noProof/>
            <w:lang w:eastAsia="en-GB"/>
          </w:rPr>
          <w:tab/>
        </w:r>
        <w:r w:rsidR="00323AEC" w:rsidRPr="00570914">
          <w:rPr>
            <w:rStyle w:val="Hyperlink"/>
            <w:rFonts w:cs="Arial"/>
            <w:noProof/>
            <w:sz w:val="22"/>
            <w:szCs w:val="22"/>
          </w:rPr>
          <w:t>Management of the partnership</w:t>
        </w:r>
        <w:r w:rsidR="00323AEC" w:rsidRPr="00570914">
          <w:rPr>
            <w:noProof/>
            <w:webHidden/>
          </w:rPr>
          <w:tab/>
        </w:r>
      </w:hyperlink>
      <w:r w:rsidR="00323AEC">
        <w:rPr>
          <w:noProof/>
        </w:rPr>
        <w:t>4</w:t>
      </w:r>
    </w:p>
    <w:p w14:paraId="7C4771E7" w14:textId="77777777" w:rsidR="00323AEC" w:rsidRPr="00570914" w:rsidRDefault="0091113F" w:rsidP="00323AEC">
      <w:pPr>
        <w:pStyle w:val="TOC1"/>
        <w:rPr>
          <w:rFonts w:eastAsiaTheme="minorEastAsia"/>
          <w:noProof/>
          <w:lang w:eastAsia="en-GB"/>
        </w:rPr>
      </w:pPr>
      <w:hyperlink w:anchor="_Toc374949430" w:history="1">
        <w:r w:rsidR="00323AEC">
          <w:rPr>
            <w:rStyle w:val="Hyperlink"/>
            <w:rFonts w:cs="Arial"/>
            <w:noProof/>
            <w:sz w:val="22"/>
            <w:szCs w:val="22"/>
          </w:rPr>
          <w:t>4</w:t>
        </w:r>
        <w:r w:rsidR="00323AEC" w:rsidRPr="00570914">
          <w:rPr>
            <w:rFonts w:eastAsiaTheme="minorEastAsia"/>
            <w:noProof/>
            <w:lang w:eastAsia="en-GB"/>
          </w:rPr>
          <w:tab/>
        </w:r>
        <w:r w:rsidR="00323AEC">
          <w:rPr>
            <w:rStyle w:val="Hyperlink"/>
            <w:rFonts w:cs="Arial"/>
            <w:noProof/>
            <w:sz w:val="22"/>
            <w:szCs w:val="22"/>
          </w:rPr>
          <w:t>Academic Provision</w:t>
        </w:r>
        <w:r w:rsidR="00323AEC" w:rsidRPr="00570914">
          <w:rPr>
            <w:noProof/>
            <w:webHidden/>
          </w:rPr>
          <w:tab/>
        </w:r>
        <w:r w:rsidR="00323AEC">
          <w:rPr>
            <w:noProof/>
            <w:webHidden/>
          </w:rPr>
          <w:t>5</w:t>
        </w:r>
      </w:hyperlink>
    </w:p>
    <w:p w14:paraId="5BE9A0B4" w14:textId="77777777" w:rsidR="00323AEC" w:rsidRPr="00570914" w:rsidRDefault="0091113F" w:rsidP="00323AEC">
      <w:pPr>
        <w:pStyle w:val="TOC1"/>
        <w:rPr>
          <w:rFonts w:eastAsiaTheme="minorEastAsia"/>
          <w:noProof/>
          <w:lang w:eastAsia="en-GB"/>
        </w:rPr>
      </w:pPr>
      <w:hyperlink w:anchor="_Toc374949431" w:history="1">
        <w:r w:rsidR="00323AEC">
          <w:rPr>
            <w:rStyle w:val="Hyperlink"/>
            <w:rFonts w:cs="Arial"/>
            <w:noProof/>
            <w:sz w:val="22"/>
            <w:szCs w:val="22"/>
          </w:rPr>
          <w:t>5</w:t>
        </w:r>
        <w:r w:rsidR="00323AEC" w:rsidRPr="00570914">
          <w:rPr>
            <w:rFonts w:eastAsiaTheme="minorEastAsia"/>
            <w:noProof/>
            <w:lang w:eastAsia="en-GB"/>
          </w:rPr>
          <w:tab/>
        </w:r>
        <w:r w:rsidR="00323AEC">
          <w:rPr>
            <w:rStyle w:val="Hyperlink"/>
            <w:rFonts w:cs="Arial"/>
            <w:noProof/>
            <w:sz w:val="22"/>
            <w:szCs w:val="22"/>
          </w:rPr>
          <w:t>Roles and Responsibilities</w:t>
        </w:r>
        <w:r w:rsidR="00323AEC" w:rsidRPr="00570914">
          <w:rPr>
            <w:noProof/>
            <w:webHidden/>
          </w:rPr>
          <w:tab/>
        </w:r>
        <w:r w:rsidR="00323AEC">
          <w:rPr>
            <w:noProof/>
            <w:webHidden/>
          </w:rPr>
          <w:t>6</w:t>
        </w:r>
      </w:hyperlink>
    </w:p>
    <w:p w14:paraId="2CC707E9" w14:textId="77777777" w:rsidR="0020113D" w:rsidRPr="00207690" w:rsidRDefault="00323AEC" w:rsidP="00323AEC">
      <w:pPr>
        <w:spacing w:line="360" w:lineRule="auto"/>
        <w:rPr>
          <w:rFonts w:ascii="Arial Narrow" w:hAnsi="Arial Narrow"/>
          <w:sz w:val="20"/>
          <w:szCs w:val="20"/>
        </w:rPr>
      </w:pPr>
      <w:r w:rsidRPr="00570914">
        <w:rPr>
          <w:rFonts w:ascii="Arial" w:hAnsi="Arial" w:cs="Arial"/>
          <w:sz w:val="22"/>
          <w:szCs w:val="22"/>
        </w:rPr>
        <w:fldChar w:fldCharType="end"/>
      </w:r>
    </w:p>
    <w:p w14:paraId="6A874C69" w14:textId="77777777" w:rsidR="0020113D" w:rsidRPr="00207690" w:rsidRDefault="00F302C0">
      <w:pPr>
        <w:rPr>
          <w:rFonts w:ascii="Arial Narrow" w:hAnsi="Arial Narrow"/>
          <w:sz w:val="20"/>
          <w:szCs w:val="20"/>
        </w:rPr>
      </w:pPr>
      <w:r w:rsidRPr="00207690">
        <w:rPr>
          <w:rFonts w:ascii="Arial Narrow" w:hAnsi="Arial Narrow"/>
          <w:sz w:val="20"/>
          <w:szCs w:val="20"/>
        </w:rPr>
        <w:br w:type="page"/>
      </w:r>
    </w:p>
    <w:p w14:paraId="638B3F05" w14:textId="77777777" w:rsidR="006923E6" w:rsidRPr="000978CD" w:rsidRDefault="0045709A" w:rsidP="00A3016E">
      <w:pPr>
        <w:pStyle w:val="Heading1"/>
        <w:rPr>
          <w:rFonts w:ascii="Arial" w:hAnsi="Arial"/>
          <w:sz w:val="22"/>
        </w:rPr>
      </w:pPr>
      <w:bookmarkStart w:id="1" w:name="_Toc258415416"/>
      <w:bookmarkStart w:id="2" w:name="_Toc264361049"/>
      <w:bookmarkStart w:id="3" w:name="_Toc264361492"/>
      <w:bookmarkStart w:id="4" w:name="_Toc283197215"/>
      <w:bookmarkStart w:id="5" w:name="_Toc374355367"/>
      <w:bookmarkStart w:id="6" w:name="_Toc466032538"/>
      <w:r w:rsidRPr="000978CD">
        <w:rPr>
          <w:rFonts w:ascii="Arial" w:hAnsi="Arial"/>
          <w:sz w:val="22"/>
        </w:rPr>
        <w:lastRenderedPageBreak/>
        <w:t>1</w:t>
      </w:r>
      <w:r w:rsidR="006923E6" w:rsidRPr="000978CD">
        <w:rPr>
          <w:rFonts w:ascii="Arial" w:hAnsi="Arial"/>
          <w:sz w:val="22"/>
        </w:rPr>
        <w:tab/>
      </w:r>
      <w:r w:rsidR="0020113D" w:rsidRPr="000978CD">
        <w:rPr>
          <w:rFonts w:ascii="Arial" w:hAnsi="Arial"/>
          <w:sz w:val="22"/>
        </w:rPr>
        <w:t>Introduction</w:t>
      </w:r>
      <w:bookmarkEnd w:id="1"/>
      <w:bookmarkEnd w:id="2"/>
      <w:bookmarkEnd w:id="3"/>
      <w:bookmarkEnd w:id="4"/>
      <w:bookmarkEnd w:id="5"/>
      <w:bookmarkEnd w:id="6"/>
    </w:p>
    <w:p w14:paraId="6FFD8BB7" w14:textId="77777777" w:rsidR="006923E6" w:rsidRPr="000978CD" w:rsidRDefault="006923E6" w:rsidP="00110B2E">
      <w:pPr>
        <w:ind w:left="360"/>
        <w:jc w:val="both"/>
        <w:rPr>
          <w:rFonts w:ascii="Arial" w:hAnsi="Arial" w:cs="Arial"/>
          <w:b/>
          <w:bCs/>
          <w:sz w:val="22"/>
          <w:szCs w:val="22"/>
        </w:rPr>
      </w:pPr>
    </w:p>
    <w:p w14:paraId="6CE5D0B5" w14:textId="77777777" w:rsidR="006923E6" w:rsidRPr="000978CD" w:rsidRDefault="00DD5D68" w:rsidP="00A3016E">
      <w:pPr>
        <w:rPr>
          <w:rFonts w:ascii="Arial" w:hAnsi="Arial" w:cs="Arial"/>
          <w:color w:val="000000"/>
          <w:sz w:val="22"/>
          <w:szCs w:val="22"/>
        </w:rPr>
      </w:pPr>
      <w:r w:rsidRPr="000978CD">
        <w:rPr>
          <w:rFonts w:ascii="Arial" w:hAnsi="Arial" w:cs="Arial"/>
          <w:color w:val="000000"/>
          <w:sz w:val="22"/>
          <w:szCs w:val="22"/>
        </w:rPr>
        <w:t>The</w:t>
      </w:r>
      <w:r w:rsidR="006923E6" w:rsidRPr="000978CD">
        <w:rPr>
          <w:rFonts w:ascii="Arial" w:hAnsi="Arial" w:cs="Arial"/>
          <w:color w:val="000000"/>
          <w:sz w:val="22"/>
          <w:szCs w:val="22"/>
        </w:rPr>
        <w:t xml:space="preserve"> purpose of this Operations Manual is to define the respective roles and responsibilities of York St John University (“YSJU”, “the University”) and </w:t>
      </w:r>
      <w:r w:rsidR="001E1611" w:rsidRPr="000978CD">
        <w:rPr>
          <w:rFonts w:ascii="Arial" w:hAnsi="Arial" w:cs="Arial"/>
          <w:color w:val="000000"/>
          <w:sz w:val="22"/>
          <w:szCs w:val="22"/>
        </w:rPr>
        <w:t>The Partner</w:t>
      </w:r>
      <w:r w:rsidR="006923E6" w:rsidRPr="000978CD">
        <w:rPr>
          <w:rFonts w:ascii="Arial" w:hAnsi="Arial" w:cs="Arial"/>
          <w:color w:val="000000"/>
          <w:sz w:val="22"/>
          <w:szCs w:val="22"/>
        </w:rPr>
        <w:t xml:space="preserve"> (“</w:t>
      </w:r>
      <w:r w:rsidR="00A45C4F" w:rsidRPr="000978CD">
        <w:rPr>
          <w:rFonts w:ascii="Arial" w:hAnsi="Arial" w:cs="Arial"/>
          <w:color w:val="000000"/>
          <w:sz w:val="22"/>
          <w:szCs w:val="22"/>
        </w:rPr>
        <w:fldChar w:fldCharType="begin"/>
      </w:r>
      <w:r w:rsidR="00A45C4F" w:rsidRPr="000978CD">
        <w:rPr>
          <w:rFonts w:ascii="Arial" w:hAnsi="Arial" w:cs="Arial"/>
          <w:color w:val="000000"/>
          <w:sz w:val="22"/>
          <w:szCs w:val="22"/>
        </w:rPr>
        <w:instrText xml:space="preserve"> DOCPROPERTY  Partner  \* MERGEFORMAT </w:instrText>
      </w:r>
      <w:r w:rsidR="00A45C4F" w:rsidRPr="000978CD">
        <w:rPr>
          <w:rFonts w:ascii="Arial" w:hAnsi="Arial" w:cs="Arial"/>
          <w:color w:val="000000"/>
          <w:sz w:val="22"/>
          <w:szCs w:val="22"/>
        </w:rPr>
        <w:fldChar w:fldCharType="separate"/>
      </w:r>
      <w:r w:rsidR="00E23EF7" w:rsidRPr="000978CD">
        <w:rPr>
          <w:rFonts w:ascii="Arial" w:hAnsi="Arial" w:cs="Arial"/>
          <w:color w:val="000000"/>
          <w:sz w:val="22"/>
          <w:szCs w:val="22"/>
        </w:rPr>
        <w:t>The Partner</w:t>
      </w:r>
      <w:r w:rsidR="00A45C4F" w:rsidRPr="000978CD">
        <w:rPr>
          <w:rFonts w:ascii="Arial" w:hAnsi="Arial" w:cs="Arial"/>
          <w:color w:val="000000"/>
          <w:sz w:val="22"/>
          <w:szCs w:val="22"/>
        </w:rPr>
        <w:fldChar w:fldCharType="end"/>
      </w:r>
      <w:r w:rsidR="006923E6" w:rsidRPr="000978CD">
        <w:rPr>
          <w:rFonts w:ascii="Arial" w:hAnsi="Arial" w:cs="Arial"/>
          <w:color w:val="000000"/>
          <w:sz w:val="22"/>
          <w:szCs w:val="22"/>
        </w:rPr>
        <w:t xml:space="preserve">”) in managing the successful delivery of the </w:t>
      </w:r>
      <w:r w:rsidR="0045709A" w:rsidRPr="000978CD">
        <w:rPr>
          <w:rFonts w:ascii="Arial" w:hAnsi="Arial" w:cs="Arial"/>
          <w:color w:val="000000"/>
          <w:sz w:val="22"/>
          <w:szCs w:val="22"/>
        </w:rPr>
        <w:t>p</w:t>
      </w:r>
      <w:r w:rsidR="00C026F1" w:rsidRPr="000978CD">
        <w:rPr>
          <w:rFonts w:ascii="Arial" w:hAnsi="Arial" w:cs="Arial"/>
          <w:color w:val="000000"/>
          <w:sz w:val="22"/>
          <w:szCs w:val="22"/>
        </w:rPr>
        <w:t>rogramme</w:t>
      </w:r>
      <w:r w:rsidR="0045709A" w:rsidRPr="000978CD">
        <w:rPr>
          <w:rFonts w:ascii="Arial" w:hAnsi="Arial" w:cs="Arial"/>
          <w:color w:val="000000"/>
          <w:sz w:val="22"/>
          <w:szCs w:val="22"/>
        </w:rPr>
        <w:t>s</w:t>
      </w:r>
      <w:r w:rsidR="006923E6" w:rsidRPr="000978CD">
        <w:rPr>
          <w:rFonts w:ascii="Arial" w:hAnsi="Arial" w:cs="Arial"/>
          <w:color w:val="000000"/>
          <w:sz w:val="22"/>
          <w:szCs w:val="22"/>
        </w:rPr>
        <w:t xml:space="preserve"> approved by YSJU for delivery by </w:t>
      </w:r>
      <w:r w:rsidR="00A45C4F" w:rsidRPr="000978CD">
        <w:rPr>
          <w:rFonts w:ascii="Arial" w:hAnsi="Arial" w:cs="Arial"/>
          <w:color w:val="000000"/>
          <w:sz w:val="22"/>
          <w:szCs w:val="22"/>
        </w:rPr>
        <w:fldChar w:fldCharType="begin"/>
      </w:r>
      <w:r w:rsidR="00A45C4F" w:rsidRPr="000978CD">
        <w:rPr>
          <w:rFonts w:ascii="Arial" w:hAnsi="Arial" w:cs="Arial"/>
          <w:color w:val="000000"/>
          <w:sz w:val="22"/>
          <w:szCs w:val="22"/>
        </w:rPr>
        <w:instrText xml:space="preserve"> DOCPROPERTY  Partner  \* MERGEFORMAT </w:instrText>
      </w:r>
      <w:r w:rsidR="00A45C4F" w:rsidRPr="000978CD">
        <w:rPr>
          <w:rFonts w:ascii="Arial" w:hAnsi="Arial" w:cs="Arial"/>
          <w:color w:val="000000"/>
          <w:sz w:val="22"/>
          <w:szCs w:val="22"/>
        </w:rPr>
        <w:fldChar w:fldCharType="separate"/>
      </w:r>
      <w:r w:rsidR="00E23EF7" w:rsidRPr="000978CD">
        <w:rPr>
          <w:rFonts w:ascii="Arial" w:hAnsi="Arial" w:cs="Arial"/>
          <w:color w:val="000000"/>
          <w:sz w:val="22"/>
          <w:szCs w:val="22"/>
        </w:rPr>
        <w:t>The Partner</w:t>
      </w:r>
      <w:r w:rsidR="00A45C4F" w:rsidRPr="000978CD">
        <w:rPr>
          <w:rFonts w:ascii="Arial" w:hAnsi="Arial" w:cs="Arial"/>
          <w:color w:val="000000"/>
          <w:sz w:val="22"/>
          <w:szCs w:val="22"/>
        </w:rPr>
        <w:fldChar w:fldCharType="end"/>
      </w:r>
      <w:r w:rsidR="0045709A" w:rsidRPr="000978CD">
        <w:rPr>
          <w:rFonts w:ascii="Arial" w:hAnsi="Arial" w:cs="Arial"/>
          <w:color w:val="000000"/>
          <w:sz w:val="22"/>
          <w:szCs w:val="22"/>
        </w:rPr>
        <w:t xml:space="preserve"> that are listed in </w:t>
      </w:r>
      <w:r w:rsidR="00E36954" w:rsidRPr="000978CD">
        <w:rPr>
          <w:rFonts w:ascii="Arial" w:hAnsi="Arial" w:cs="Arial"/>
          <w:color w:val="000000"/>
          <w:sz w:val="22"/>
          <w:szCs w:val="22"/>
        </w:rPr>
        <w:t xml:space="preserve">Schedule 1 of the </w:t>
      </w:r>
      <w:r w:rsidR="00323AEC">
        <w:rPr>
          <w:rFonts w:ascii="Arial" w:hAnsi="Arial" w:cs="Arial"/>
          <w:color w:val="000000"/>
          <w:sz w:val="22"/>
          <w:szCs w:val="22"/>
        </w:rPr>
        <w:t xml:space="preserve">Validation </w:t>
      </w:r>
      <w:r w:rsidR="00E36954" w:rsidRPr="000978CD">
        <w:rPr>
          <w:rFonts w:ascii="Arial" w:hAnsi="Arial" w:cs="Arial"/>
          <w:color w:val="000000"/>
          <w:sz w:val="22"/>
          <w:szCs w:val="22"/>
        </w:rPr>
        <w:t>Partnership Agreement</w:t>
      </w:r>
      <w:r w:rsidR="000978CD">
        <w:rPr>
          <w:rFonts w:ascii="Arial" w:hAnsi="Arial" w:cs="Arial"/>
          <w:color w:val="000000"/>
          <w:sz w:val="22"/>
          <w:szCs w:val="22"/>
        </w:rPr>
        <w:t>.</w:t>
      </w:r>
    </w:p>
    <w:p w14:paraId="478498E1" w14:textId="77777777" w:rsidR="006923E6" w:rsidRPr="000978CD" w:rsidRDefault="006923E6" w:rsidP="00110B2E">
      <w:pPr>
        <w:ind w:left="360"/>
        <w:jc w:val="both"/>
        <w:rPr>
          <w:rFonts w:ascii="Arial" w:hAnsi="Arial" w:cs="Arial"/>
          <w:bCs/>
          <w:color w:val="000000"/>
          <w:sz w:val="22"/>
          <w:szCs w:val="22"/>
        </w:rPr>
      </w:pPr>
    </w:p>
    <w:p w14:paraId="44E9C395" w14:textId="77777777" w:rsidR="00E36954" w:rsidRPr="000978CD" w:rsidRDefault="006923E6" w:rsidP="00A3016E">
      <w:pPr>
        <w:rPr>
          <w:rFonts w:ascii="Arial" w:hAnsi="Arial" w:cs="Arial"/>
          <w:color w:val="000000"/>
          <w:sz w:val="22"/>
          <w:szCs w:val="22"/>
        </w:rPr>
      </w:pPr>
      <w:r w:rsidRPr="000978CD">
        <w:rPr>
          <w:rFonts w:ascii="Arial" w:hAnsi="Arial" w:cs="Arial"/>
          <w:color w:val="000000"/>
          <w:sz w:val="22"/>
          <w:szCs w:val="22"/>
        </w:rPr>
        <w:t xml:space="preserve">It </w:t>
      </w:r>
      <w:r w:rsidR="00E36954" w:rsidRPr="000978CD">
        <w:rPr>
          <w:rFonts w:ascii="Arial" w:hAnsi="Arial" w:cs="Arial"/>
          <w:color w:val="000000"/>
          <w:sz w:val="22"/>
          <w:szCs w:val="22"/>
        </w:rPr>
        <w:t>sets out the process for the management of the collaborative partnership and programme delivery.  The tables outline the roles and responsibilities of each organisation, reflecting the Partnership Agreement which governs this collaboration.</w:t>
      </w:r>
    </w:p>
    <w:p w14:paraId="57010EC8" w14:textId="77777777" w:rsidR="006923E6" w:rsidRPr="000978CD" w:rsidRDefault="006923E6" w:rsidP="00110B2E">
      <w:pPr>
        <w:ind w:left="1080"/>
        <w:rPr>
          <w:rFonts w:ascii="Arial" w:hAnsi="Arial" w:cs="Arial"/>
          <w:color w:val="000000"/>
          <w:sz w:val="22"/>
          <w:szCs w:val="22"/>
        </w:rPr>
      </w:pPr>
    </w:p>
    <w:p w14:paraId="5EA0FED3" w14:textId="77777777" w:rsidR="005D6BE5" w:rsidRPr="000978CD" w:rsidRDefault="005D6BE5" w:rsidP="005D6BE5">
      <w:pPr>
        <w:pStyle w:val="Heading1"/>
        <w:rPr>
          <w:rFonts w:ascii="Arial" w:hAnsi="Arial"/>
          <w:sz w:val="22"/>
        </w:rPr>
      </w:pPr>
      <w:bookmarkStart w:id="7" w:name="_Toc466032539"/>
      <w:r w:rsidRPr="000978CD">
        <w:rPr>
          <w:rFonts w:ascii="Arial" w:hAnsi="Arial"/>
          <w:sz w:val="22"/>
        </w:rPr>
        <w:t>2</w:t>
      </w:r>
      <w:r w:rsidRPr="000978CD">
        <w:rPr>
          <w:rFonts w:ascii="Arial" w:hAnsi="Arial"/>
          <w:sz w:val="22"/>
        </w:rPr>
        <w:tab/>
        <w:t>University and Programme Documentation</w:t>
      </w:r>
      <w:bookmarkEnd w:id="7"/>
    </w:p>
    <w:p w14:paraId="615CBB45" w14:textId="77777777" w:rsidR="005D6BE5" w:rsidRPr="000978CD" w:rsidRDefault="005D6BE5" w:rsidP="005D6BE5">
      <w:pPr>
        <w:rPr>
          <w:rFonts w:ascii="Arial" w:hAnsi="Arial" w:cs="Arial"/>
          <w:sz w:val="22"/>
          <w:szCs w:val="22"/>
        </w:rPr>
      </w:pPr>
    </w:p>
    <w:p w14:paraId="3D891F02" w14:textId="77777777" w:rsidR="00EA7A9A" w:rsidRPr="000978CD" w:rsidRDefault="006923E6" w:rsidP="00A3016E">
      <w:pPr>
        <w:rPr>
          <w:rFonts w:ascii="Arial" w:hAnsi="Arial" w:cs="Arial"/>
          <w:color w:val="000000"/>
          <w:sz w:val="22"/>
          <w:szCs w:val="22"/>
        </w:rPr>
      </w:pPr>
      <w:r w:rsidRPr="000978CD">
        <w:rPr>
          <w:rFonts w:ascii="Arial" w:hAnsi="Arial" w:cs="Arial"/>
          <w:color w:val="000000"/>
          <w:sz w:val="22"/>
          <w:szCs w:val="22"/>
        </w:rPr>
        <w:t>The Operations Manual is not intended as an exhaustive statement of the relationship or of the rules and regulations governing the programme</w:t>
      </w:r>
      <w:r w:rsidR="00430E20" w:rsidRPr="000978CD">
        <w:rPr>
          <w:rFonts w:ascii="Arial" w:hAnsi="Arial" w:cs="Arial"/>
          <w:color w:val="000000"/>
          <w:sz w:val="22"/>
          <w:szCs w:val="22"/>
        </w:rPr>
        <w:t>. It</w:t>
      </w:r>
      <w:r w:rsidRPr="000978CD">
        <w:rPr>
          <w:rFonts w:ascii="Arial" w:hAnsi="Arial" w:cs="Arial"/>
          <w:color w:val="000000"/>
          <w:sz w:val="22"/>
          <w:szCs w:val="22"/>
        </w:rPr>
        <w:t xml:space="preserve"> must be read </w:t>
      </w:r>
      <w:r w:rsidR="00E36954" w:rsidRPr="000978CD">
        <w:rPr>
          <w:rFonts w:ascii="Arial" w:hAnsi="Arial" w:cs="Arial"/>
          <w:color w:val="000000"/>
          <w:sz w:val="22"/>
          <w:szCs w:val="22"/>
        </w:rPr>
        <w:t xml:space="preserve">in conjunction with </w:t>
      </w:r>
      <w:r w:rsidR="00F46500" w:rsidRPr="000978CD">
        <w:rPr>
          <w:rFonts w:ascii="Arial" w:hAnsi="Arial" w:cs="Arial"/>
          <w:color w:val="000000"/>
          <w:sz w:val="22"/>
          <w:szCs w:val="22"/>
        </w:rPr>
        <w:t>U</w:t>
      </w:r>
      <w:r w:rsidR="00E36954" w:rsidRPr="000978CD">
        <w:rPr>
          <w:rFonts w:ascii="Arial" w:hAnsi="Arial" w:cs="Arial"/>
          <w:color w:val="000000"/>
          <w:sz w:val="22"/>
          <w:szCs w:val="22"/>
        </w:rPr>
        <w:t>niversity and programme documentation, including:</w:t>
      </w:r>
    </w:p>
    <w:p w14:paraId="50775A81" w14:textId="77777777" w:rsidR="006923E6" w:rsidRPr="000978CD" w:rsidRDefault="00EA7A9A" w:rsidP="00110B2E">
      <w:pPr>
        <w:ind w:left="1080" w:hanging="720"/>
        <w:rPr>
          <w:rFonts w:ascii="Arial" w:hAnsi="Arial" w:cs="Arial"/>
          <w:color w:val="000000"/>
          <w:sz w:val="22"/>
          <w:szCs w:val="22"/>
        </w:rPr>
      </w:pPr>
      <w:r w:rsidRPr="000978CD">
        <w:rPr>
          <w:rFonts w:ascii="Arial" w:hAnsi="Arial" w:cs="Arial"/>
          <w:color w:val="000000"/>
          <w:sz w:val="22"/>
          <w:szCs w:val="22"/>
        </w:rPr>
        <w:tab/>
      </w:r>
    </w:p>
    <w:p w14:paraId="0DD7EB58" w14:textId="77777777" w:rsidR="00A30BA7" w:rsidRPr="000978CD" w:rsidRDefault="006923E6" w:rsidP="00A30BA7">
      <w:pPr>
        <w:pStyle w:val="ListParagraph"/>
        <w:numPr>
          <w:ilvl w:val="0"/>
          <w:numId w:val="15"/>
        </w:numPr>
        <w:ind w:left="720"/>
        <w:rPr>
          <w:rFonts w:ascii="Arial" w:hAnsi="Arial" w:cs="Arial"/>
          <w:color w:val="000000"/>
          <w:sz w:val="22"/>
          <w:szCs w:val="22"/>
        </w:rPr>
      </w:pPr>
      <w:r w:rsidRPr="000978CD">
        <w:rPr>
          <w:rFonts w:ascii="Arial" w:hAnsi="Arial" w:cs="Arial"/>
          <w:color w:val="000000"/>
          <w:sz w:val="22"/>
          <w:szCs w:val="22"/>
        </w:rPr>
        <w:t xml:space="preserve">Partnership Agreement between YSJU and </w:t>
      </w:r>
      <w:r w:rsidR="007D2AA3" w:rsidRPr="000978CD">
        <w:rPr>
          <w:rFonts w:ascii="Arial" w:hAnsi="Arial" w:cs="Arial"/>
          <w:bCs/>
          <w:sz w:val="22"/>
          <w:szCs w:val="22"/>
        </w:rPr>
        <w:fldChar w:fldCharType="begin"/>
      </w:r>
      <w:r w:rsidR="007D2AA3" w:rsidRPr="000978CD">
        <w:rPr>
          <w:rFonts w:ascii="Arial" w:hAnsi="Arial" w:cs="Arial"/>
          <w:bCs/>
          <w:sz w:val="22"/>
          <w:szCs w:val="22"/>
        </w:rPr>
        <w:instrText xml:space="preserve"> DOCPROPERTY  Partner  \* MERGEFORMAT </w:instrText>
      </w:r>
      <w:r w:rsidR="007D2AA3" w:rsidRPr="000978CD">
        <w:rPr>
          <w:rFonts w:ascii="Arial" w:hAnsi="Arial" w:cs="Arial"/>
          <w:bCs/>
          <w:sz w:val="22"/>
          <w:szCs w:val="22"/>
        </w:rPr>
        <w:fldChar w:fldCharType="separate"/>
      </w:r>
      <w:r w:rsidR="00E23EF7" w:rsidRPr="000978CD">
        <w:rPr>
          <w:rFonts w:ascii="Arial" w:hAnsi="Arial" w:cs="Arial"/>
          <w:bCs/>
          <w:sz w:val="22"/>
          <w:szCs w:val="22"/>
        </w:rPr>
        <w:t>The Partner</w:t>
      </w:r>
      <w:r w:rsidR="007D2AA3" w:rsidRPr="000978CD">
        <w:rPr>
          <w:rFonts w:ascii="Arial" w:hAnsi="Arial" w:cs="Arial"/>
          <w:bCs/>
          <w:sz w:val="22"/>
          <w:szCs w:val="22"/>
        </w:rPr>
        <w:fldChar w:fldCharType="end"/>
      </w:r>
      <w:r w:rsidR="001E1611" w:rsidRPr="000978CD">
        <w:rPr>
          <w:rFonts w:ascii="Arial" w:hAnsi="Arial" w:cs="Arial"/>
          <w:bCs/>
          <w:sz w:val="22"/>
          <w:szCs w:val="22"/>
        </w:rPr>
        <w:t xml:space="preserve"> setting out the formal conditions of the Partnership</w:t>
      </w:r>
    </w:p>
    <w:p w14:paraId="2F6C58B3" w14:textId="77777777" w:rsidR="00A30BA7" w:rsidRPr="000978CD" w:rsidRDefault="00A30BA7" w:rsidP="00A30BA7">
      <w:pPr>
        <w:pStyle w:val="ListParagraph"/>
        <w:rPr>
          <w:rFonts w:ascii="Arial" w:hAnsi="Arial" w:cs="Arial"/>
          <w:color w:val="000000"/>
          <w:sz w:val="22"/>
          <w:szCs w:val="22"/>
        </w:rPr>
      </w:pPr>
    </w:p>
    <w:p w14:paraId="6A939AAD" w14:textId="77777777" w:rsidR="00A30BA7" w:rsidRPr="000978CD" w:rsidRDefault="00A30BA7" w:rsidP="000978CD">
      <w:pPr>
        <w:pStyle w:val="ListParagraph"/>
        <w:numPr>
          <w:ilvl w:val="0"/>
          <w:numId w:val="15"/>
        </w:numPr>
        <w:ind w:left="720"/>
        <w:rPr>
          <w:rFonts w:ascii="Arial" w:hAnsi="Arial" w:cs="Arial"/>
          <w:color w:val="000000"/>
          <w:sz w:val="22"/>
          <w:szCs w:val="22"/>
        </w:rPr>
      </w:pPr>
      <w:r w:rsidRPr="000978CD">
        <w:rPr>
          <w:rFonts w:ascii="Arial" w:hAnsi="Arial" w:cs="Arial"/>
          <w:color w:val="000000"/>
          <w:sz w:val="22"/>
          <w:szCs w:val="22"/>
        </w:rPr>
        <w:t>T</w:t>
      </w:r>
      <w:r w:rsidR="00E36954" w:rsidRPr="000978CD">
        <w:rPr>
          <w:rFonts w:ascii="Arial" w:hAnsi="Arial" w:cs="Arial"/>
          <w:color w:val="000000"/>
          <w:sz w:val="22"/>
          <w:szCs w:val="22"/>
        </w:rPr>
        <w:t>he University’s academic regulations</w:t>
      </w:r>
      <w:r w:rsidR="000978CD" w:rsidRPr="000978CD">
        <w:rPr>
          <w:rFonts w:ascii="Arial" w:hAnsi="Arial" w:cs="Arial"/>
          <w:color w:val="000000"/>
          <w:sz w:val="22"/>
          <w:szCs w:val="22"/>
        </w:rPr>
        <w:t xml:space="preserve">: </w:t>
      </w:r>
      <w:hyperlink r:id="rId9" w:history="1">
        <w:r w:rsidR="000978CD" w:rsidRPr="000978CD">
          <w:rPr>
            <w:rStyle w:val="Hyperlink"/>
            <w:rFonts w:ascii="Arial" w:hAnsi="Arial" w:cs="Arial"/>
            <w:sz w:val="22"/>
            <w:szCs w:val="22"/>
          </w:rPr>
          <w:t>https://www.yorksj.ac.uk/registry/regulations/</w:t>
        </w:r>
      </w:hyperlink>
    </w:p>
    <w:p w14:paraId="3BA1BBE9" w14:textId="77777777" w:rsidR="000978CD" w:rsidRPr="000978CD" w:rsidRDefault="000978CD" w:rsidP="000978CD">
      <w:pPr>
        <w:ind w:left="720"/>
        <w:rPr>
          <w:rFonts w:ascii="Arial" w:hAnsi="Arial" w:cs="Arial"/>
          <w:color w:val="000000"/>
          <w:sz w:val="22"/>
          <w:szCs w:val="22"/>
        </w:rPr>
      </w:pPr>
    </w:p>
    <w:p w14:paraId="46B2A40C" w14:textId="77777777" w:rsidR="00E36954" w:rsidRPr="000978CD" w:rsidRDefault="00A30BA7" w:rsidP="00A30BA7">
      <w:pPr>
        <w:pStyle w:val="ListParagraph"/>
        <w:numPr>
          <w:ilvl w:val="0"/>
          <w:numId w:val="15"/>
        </w:numPr>
        <w:ind w:left="720"/>
        <w:rPr>
          <w:rFonts w:ascii="Arial" w:hAnsi="Arial" w:cs="Arial"/>
          <w:sz w:val="22"/>
          <w:szCs w:val="22"/>
        </w:rPr>
      </w:pPr>
      <w:r w:rsidRPr="000978CD">
        <w:rPr>
          <w:rFonts w:ascii="Arial" w:hAnsi="Arial" w:cs="Arial"/>
          <w:sz w:val="22"/>
          <w:szCs w:val="22"/>
        </w:rPr>
        <w:t>Other specific regulations and provisions inc</w:t>
      </w:r>
      <w:r w:rsidRPr="000978CD">
        <w:rPr>
          <w:rFonts w:ascii="Arial" w:hAnsi="Arial" w:cs="Arial"/>
          <w:color w:val="000000"/>
          <w:sz w:val="22"/>
          <w:szCs w:val="22"/>
        </w:rPr>
        <w:t>luding those governing the programme, in partic</w:t>
      </w:r>
      <w:r w:rsidR="000978CD">
        <w:rPr>
          <w:rFonts w:ascii="Arial" w:hAnsi="Arial" w:cs="Arial"/>
          <w:color w:val="000000"/>
          <w:sz w:val="22"/>
          <w:szCs w:val="22"/>
        </w:rPr>
        <w:t>ular the assessment procedures</w:t>
      </w:r>
      <w:r w:rsidR="00E36954" w:rsidRPr="000978CD">
        <w:rPr>
          <w:rFonts w:ascii="Arial" w:hAnsi="Arial" w:cs="Arial"/>
          <w:color w:val="000000"/>
          <w:sz w:val="22"/>
          <w:szCs w:val="22"/>
        </w:rPr>
        <w:t>:</w:t>
      </w:r>
      <w:r w:rsidR="00323AEC">
        <w:rPr>
          <w:rFonts w:ascii="Arial" w:hAnsi="Arial" w:cs="Arial"/>
          <w:color w:val="000000"/>
          <w:sz w:val="22"/>
          <w:szCs w:val="22"/>
        </w:rPr>
        <w:t xml:space="preserve"> </w:t>
      </w:r>
      <w:hyperlink r:id="rId10" w:history="1">
        <w:r w:rsidR="00323AEC" w:rsidRPr="00BB7126">
          <w:rPr>
            <w:rStyle w:val="Hyperlink"/>
            <w:rFonts w:ascii="Arial" w:hAnsi="Arial" w:cs="Arial"/>
            <w:sz w:val="22"/>
            <w:szCs w:val="22"/>
          </w:rPr>
          <w:t>https://www.yorksj.ac.uk/staff/documents-and-policies/</w:t>
        </w:r>
      </w:hyperlink>
      <w:r w:rsidR="00323AEC">
        <w:rPr>
          <w:rFonts w:ascii="Arial" w:hAnsi="Arial" w:cs="Arial"/>
          <w:color w:val="000000"/>
          <w:sz w:val="22"/>
          <w:szCs w:val="22"/>
        </w:rPr>
        <w:t xml:space="preserve"> and</w:t>
      </w:r>
      <w:r w:rsidR="00E36954" w:rsidRPr="000978CD">
        <w:rPr>
          <w:rFonts w:ascii="Arial" w:hAnsi="Arial" w:cs="Arial"/>
          <w:color w:val="000000"/>
          <w:sz w:val="22"/>
          <w:szCs w:val="22"/>
        </w:rPr>
        <w:t xml:space="preserve"> </w:t>
      </w:r>
      <w:hyperlink r:id="rId11" w:history="1">
        <w:r w:rsidR="00EE41C4" w:rsidRPr="000978CD">
          <w:rPr>
            <w:rStyle w:val="Hyperlink"/>
            <w:rFonts w:ascii="Arial" w:hAnsi="Arial" w:cs="Arial"/>
            <w:sz w:val="22"/>
            <w:szCs w:val="22"/>
          </w:rPr>
          <w:t>https://www.yorksj.ac.uk/ssr/policies-and-regulations-/</w:t>
        </w:r>
      </w:hyperlink>
      <w:r w:rsidR="00EE41C4" w:rsidRPr="000978CD">
        <w:rPr>
          <w:rFonts w:ascii="Arial" w:hAnsi="Arial" w:cs="Arial"/>
          <w:color w:val="000000"/>
          <w:sz w:val="22"/>
          <w:szCs w:val="22"/>
        </w:rPr>
        <w:t xml:space="preserve"> </w:t>
      </w:r>
    </w:p>
    <w:p w14:paraId="4E4C485C" w14:textId="77777777" w:rsidR="00A3016E" w:rsidRPr="000978CD" w:rsidRDefault="00A3016E" w:rsidP="00A3016E">
      <w:pPr>
        <w:pStyle w:val="ListParagraph"/>
        <w:ind w:left="0"/>
        <w:rPr>
          <w:rFonts w:ascii="Arial" w:hAnsi="Arial" w:cs="Arial"/>
          <w:sz w:val="22"/>
          <w:szCs w:val="22"/>
        </w:rPr>
      </w:pPr>
    </w:p>
    <w:p w14:paraId="5F80CFC1" w14:textId="77777777" w:rsidR="00A3016E" w:rsidRPr="000978CD" w:rsidRDefault="00A3016E" w:rsidP="008D60F1">
      <w:pPr>
        <w:pStyle w:val="ListParagraph"/>
        <w:numPr>
          <w:ilvl w:val="0"/>
          <w:numId w:val="15"/>
        </w:numPr>
        <w:ind w:left="720"/>
        <w:rPr>
          <w:rFonts w:ascii="Arial" w:hAnsi="Arial" w:cs="Arial"/>
          <w:sz w:val="22"/>
          <w:szCs w:val="22"/>
        </w:rPr>
      </w:pPr>
      <w:r w:rsidRPr="000978CD">
        <w:rPr>
          <w:rFonts w:ascii="Arial" w:hAnsi="Arial" w:cs="Arial"/>
          <w:sz w:val="22"/>
          <w:szCs w:val="22"/>
        </w:rPr>
        <w:t>Programme Specific Documentation including:</w:t>
      </w:r>
    </w:p>
    <w:p w14:paraId="6BAF1340" w14:textId="77777777" w:rsidR="00E36954" w:rsidRPr="000978CD" w:rsidRDefault="00E36954" w:rsidP="00A3016E">
      <w:pPr>
        <w:rPr>
          <w:rFonts w:ascii="Arial" w:hAnsi="Arial" w:cs="Arial"/>
          <w:color w:val="000000"/>
          <w:sz w:val="22"/>
          <w:szCs w:val="22"/>
        </w:rPr>
      </w:pPr>
    </w:p>
    <w:p w14:paraId="36826CEC" w14:textId="77777777" w:rsidR="00B31689" w:rsidRPr="000978CD" w:rsidRDefault="00B31689" w:rsidP="00B31689">
      <w:pPr>
        <w:pStyle w:val="ListParagraph"/>
        <w:numPr>
          <w:ilvl w:val="0"/>
          <w:numId w:val="15"/>
        </w:numPr>
        <w:rPr>
          <w:rFonts w:ascii="Arial" w:hAnsi="Arial" w:cs="Arial"/>
          <w:color w:val="000000"/>
          <w:sz w:val="22"/>
          <w:szCs w:val="22"/>
        </w:rPr>
      </w:pPr>
      <w:r w:rsidRPr="000978CD">
        <w:rPr>
          <w:rFonts w:ascii="Arial" w:hAnsi="Arial" w:cs="Arial"/>
          <w:color w:val="000000"/>
          <w:sz w:val="22"/>
          <w:szCs w:val="22"/>
        </w:rPr>
        <w:t>the Programme Specification</w:t>
      </w:r>
    </w:p>
    <w:p w14:paraId="44995826" w14:textId="77777777" w:rsidR="00E36954" w:rsidRPr="000978CD" w:rsidRDefault="00E36954" w:rsidP="008D60F1">
      <w:pPr>
        <w:pStyle w:val="ListParagraph"/>
        <w:numPr>
          <w:ilvl w:val="0"/>
          <w:numId w:val="15"/>
        </w:numPr>
        <w:rPr>
          <w:rFonts w:ascii="Arial" w:hAnsi="Arial" w:cs="Arial"/>
          <w:color w:val="000000"/>
          <w:sz w:val="22"/>
          <w:szCs w:val="22"/>
        </w:rPr>
      </w:pPr>
      <w:r w:rsidRPr="000978CD">
        <w:rPr>
          <w:rFonts w:ascii="Arial" w:hAnsi="Arial" w:cs="Arial"/>
          <w:color w:val="000000"/>
          <w:sz w:val="22"/>
          <w:szCs w:val="22"/>
        </w:rPr>
        <w:t>the Programme Document</w:t>
      </w:r>
    </w:p>
    <w:p w14:paraId="49D78F68" w14:textId="77777777" w:rsidR="00A3016E" w:rsidRPr="000978CD" w:rsidRDefault="00A3016E" w:rsidP="00A3016E">
      <w:pPr>
        <w:tabs>
          <w:tab w:val="center" w:pos="-426"/>
        </w:tabs>
        <w:rPr>
          <w:rFonts w:ascii="Arial" w:hAnsi="Arial" w:cs="Arial"/>
          <w:sz w:val="22"/>
          <w:szCs w:val="22"/>
        </w:rPr>
      </w:pPr>
    </w:p>
    <w:p w14:paraId="6DA56E4E" w14:textId="77777777" w:rsidR="00A3016E" w:rsidRPr="000978CD" w:rsidRDefault="00A3016E" w:rsidP="00A3016E">
      <w:pPr>
        <w:tabs>
          <w:tab w:val="center" w:pos="-426"/>
        </w:tabs>
        <w:rPr>
          <w:rFonts w:ascii="Arial" w:hAnsi="Arial" w:cs="Arial"/>
          <w:sz w:val="22"/>
          <w:szCs w:val="22"/>
        </w:rPr>
      </w:pPr>
      <w:r w:rsidRPr="000978CD">
        <w:rPr>
          <w:rFonts w:ascii="Arial" w:hAnsi="Arial" w:cs="Arial"/>
          <w:sz w:val="22"/>
          <w:szCs w:val="22"/>
        </w:rPr>
        <w:t>All YSJU documents are available from the YSJU website through the Quality Gateway “Partnerships” link:</w:t>
      </w:r>
    </w:p>
    <w:p w14:paraId="7E85AB41" w14:textId="77777777" w:rsidR="00A3016E" w:rsidRPr="000978CD" w:rsidRDefault="00A3016E" w:rsidP="00A3016E">
      <w:pPr>
        <w:tabs>
          <w:tab w:val="center" w:pos="-426"/>
        </w:tabs>
        <w:ind w:left="720"/>
        <w:rPr>
          <w:rFonts w:ascii="Arial" w:hAnsi="Arial" w:cs="Arial"/>
          <w:sz w:val="22"/>
          <w:szCs w:val="22"/>
        </w:rPr>
      </w:pPr>
      <w:r w:rsidRPr="000978CD">
        <w:rPr>
          <w:rFonts w:ascii="Arial" w:hAnsi="Arial" w:cs="Arial"/>
          <w:sz w:val="22"/>
          <w:szCs w:val="22"/>
        </w:rPr>
        <w:tab/>
      </w:r>
      <w:hyperlink r:id="rId12" w:history="1">
        <w:r w:rsidRPr="000978CD">
          <w:rPr>
            <w:rStyle w:val="Hyperlink"/>
            <w:rFonts w:ascii="Arial" w:hAnsi="Arial" w:cs="Arial"/>
            <w:sz w:val="22"/>
            <w:szCs w:val="22"/>
          </w:rPr>
          <w:t>http://www.yorksj.ac.uk/qg/the-quality-gateway.aspx</w:t>
        </w:r>
      </w:hyperlink>
    </w:p>
    <w:p w14:paraId="6907E5CE" w14:textId="77777777" w:rsidR="00A3016E" w:rsidRPr="000978CD" w:rsidRDefault="00A3016E" w:rsidP="00A3016E">
      <w:pPr>
        <w:tabs>
          <w:tab w:val="center" w:pos="-426"/>
        </w:tabs>
        <w:ind w:left="720"/>
        <w:rPr>
          <w:rFonts w:ascii="Arial" w:hAnsi="Arial" w:cs="Arial"/>
          <w:sz w:val="22"/>
          <w:szCs w:val="22"/>
        </w:rPr>
      </w:pPr>
      <w:r w:rsidRPr="000978CD">
        <w:rPr>
          <w:rFonts w:ascii="Arial" w:hAnsi="Arial" w:cs="Arial"/>
          <w:sz w:val="22"/>
          <w:szCs w:val="22"/>
        </w:rPr>
        <w:tab/>
      </w:r>
    </w:p>
    <w:p w14:paraId="6F080027" w14:textId="77777777" w:rsidR="000978CD" w:rsidRPr="00570914" w:rsidRDefault="000978CD" w:rsidP="000978CD">
      <w:pPr>
        <w:tabs>
          <w:tab w:val="center" w:pos="-426"/>
        </w:tabs>
        <w:rPr>
          <w:rFonts w:ascii="Arial" w:hAnsi="Arial" w:cs="Arial"/>
          <w:sz w:val="22"/>
          <w:szCs w:val="22"/>
        </w:rPr>
      </w:pPr>
      <w:r w:rsidRPr="00570914">
        <w:rPr>
          <w:rFonts w:ascii="Arial" w:hAnsi="Arial" w:cs="Arial"/>
          <w:sz w:val="22"/>
          <w:szCs w:val="22"/>
        </w:rPr>
        <w:t>Partnership specific documents at:</w:t>
      </w:r>
    </w:p>
    <w:p w14:paraId="20FABCB9" w14:textId="77777777" w:rsidR="000978CD" w:rsidRPr="00570914" w:rsidRDefault="000978CD" w:rsidP="000978CD">
      <w:pPr>
        <w:tabs>
          <w:tab w:val="center" w:pos="-426"/>
        </w:tabs>
        <w:ind w:left="720"/>
        <w:rPr>
          <w:rFonts w:ascii="Arial" w:hAnsi="Arial" w:cs="Arial"/>
          <w:color w:val="000000"/>
          <w:sz w:val="22"/>
          <w:szCs w:val="22"/>
        </w:rPr>
      </w:pPr>
      <w:r w:rsidRPr="00570914">
        <w:rPr>
          <w:rFonts w:ascii="Arial" w:hAnsi="Arial" w:cs="Arial"/>
          <w:sz w:val="22"/>
          <w:szCs w:val="22"/>
        </w:rPr>
        <w:tab/>
      </w:r>
      <w:hyperlink r:id="rId13" w:history="1">
        <w:r w:rsidRPr="00BB7126">
          <w:rPr>
            <w:rStyle w:val="Hyperlink"/>
            <w:rFonts w:ascii="Arial" w:hAnsi="Arial" w:cs="Arial"/>
            <w:sz w:val="22"/>
            <w:szCs w:val="22"/>
          </w:rPr>
          <w:t>https://www.yorksj.ac.uk/registry/quality-gateway/collaborative-provision/</w:t>
        </w:r>
      </w:hyperlink>
      <w:r>
        <w:rPr>
          <w:rFonts w:ascii="Arial" w:hAnsi="Arial" w:cs="Arial"/>
          <w:sz w:val="22"/>
          <w:szCs w:val="22"/>
        </w:rPr>
        <w:t xml:space="preserve"> </w:t>
      </w:r>
    </w:p>
    <w:p w14:paraId="4E26D60E" w14:textId="77777777" w:rsidR="000978CD" w:rsidRPr="00570914" w:rsidRDefault="000978CD" w:rsidP="000978CD">
      <w:pPr>
        <w:rPr>
          <w:rFonts w:ascii="Arial" w:hAnsi="Arial" w:cs="Arial"/>
          <w:color w:val="000000"/>
          <w:sz w:val="22"/>
          <w:szCs w:val="22"/>
        </w:rPr>
      </w:pPr>
    </w:p>
    <w:p w14:paraId="42EEB08D" w14:textId="77777777" w:rsidR="00A3016E" w:rsidRPr="000978CD" w:rsidRDefault="00A3016E" w:rsidP="00A3016E">
      <w:pPr>
        <w:rPr>
          <w:rFonts w:ascii="Arial" w:hAnsi="Arial" w:cs="Arial"/>
          <w:sz w:val="22"/>
          <w:szCs w:val="22"/>
        </w:rPr>
      </w:pPr>
    </w:p>
    <w:p w14:paraId="59F7E66A" w14:textId="77777777" w:rsidR="00320643" w:rsidRPr="000978CD" w:rsidRDefault="00794D75" w:rsidP="00320643">
      <w:pPr>
        <w:pStyle w:val="Heading1"/>
        <w:rPr>
          <w:rFonts w:ascii="Arial" w:hAnsi="Arial"/>
          <w:sz w:val="22"/>
        </w:rPr>
      </w:pPr>
      <w:bookmarkStart w:id="8" w:name="_Toc374355370"/>
      <w:bookmarkStart w:id="9" w:name="_Toc466032540"/>
      <w:bookmarkStart w:id="10" w:name="_Toc258415417"/>
      <w:r w:rsidRPr="000978CD">
        <w:rPr>
          <w:rFonts w:ascii="Arial" w:hAnsi="Arial"/>
          <w:sz w:val="22"/>
        </w:rPr>
        <w:t>3</w:t>
      </w:r>
      <w:r w:rsidR="00B31689" w:rsidRPr="000978CD">
        <w:rPr>
          <w:rFonts w:ascii="Arial" w:hAnsi="Arial"/>
          <w:sz w:val="22"/>
        </w:rPr>
        <w:tab/>
        <w:t>Management of the P</w:t>
      </w:r>
      <w:r w:rsidR="00320643" w:rsidRPr="000978CD">
        <w:rPr>
          <w:rFonts w:ascii="Arial" w:hAnsi="Arial"/>
          <w:sz w:val="22"/>
        </w:rPr>
        <w:t>artnership</w:t>
      </w:r>
      <w:bookmarkEnd w:id="8"/>
      <w:bookmarkEnd w:id="9"/>
    </w:p>
    <w:p w14:paraId="164F5E81" w14:textId="77777777" w:rsidR="00320643" w:rsidRPr="000978CD" w:rsidRDefault="00320643" w:rsidP="00320643">
      <w:pPr>
        <w:rPr>
          <w:rFonts w:ascii="Arial" w:hAnsi="Arial" w:cs="Arial"/>
          <w:b/>
          <w:bCs/>
          <w:sz w:val="22"/>
          <w:szCs w:val="22"/>
        </w:rPr>
      </w:pPr>
    </w:p>
    <w:p w14:paraId="7DE94736" w14:textId="77777777" w:rsidR="000978CD" w:rsidRPr="00570914" w:rsidRDefault="006923E6" w:rsidP="000978CD">
      <w:pPr>
        <w:tabs>
          <w:tab w:val="center" w:pos="-426"/>
        </w:tabs>
        <w:rPr>
          <w:rFonts w:ascii="Arial" w:hAnsi="Arial" w:cs="Arial"/>
          <w:color w:val="000000"/>
          <w:sz w:val="22"/>
          <w:szCs w:val="22"/>
        </w:rPr>
      </w:pPr>
      <w:r w:rsidRPr="000978CD">
        <w:rPr>
          <w:rFonts w:ascii="Arial" w:hAnsi="Arial" w:cs="Arial"/>
          <w:color w:val="000000"/>
          <w:sz w:val="22"/>
          <w:szCs w:val="22"/>
        </w:rPr>
        <w:t>To optimise effective communications it is important that appropriate mechanisms are in place</w:t>
      </w:r>
      <w:r w:rsidR="00A3016E" w:rsidRPr="000978CD">
        <w:rPr>
          <w:rFonts w:ascii="Arial" w:hAnsi="Arial" w:cs="Arial"/>
          <w:color w:val="000000"/>
          <w:sz w:val="22"/>
          <w:szCs w:val="22"/>
        </w:rPr>
        <w:t xml:space="preserve"> </w:t>
      </w:r>
      <w:r w:rsidRPr="000978CD">
        <w:rPr>
          <w:rFonts w:ascii="Arial" w:hAnsi="Arial" w:cs="Arial"/>
          <w:color w:val="000000"/>
          <w:sz w:val="22"/>
          <w:szCs w:val="22"/>
        </w:rPr>
        <w:t>for contacting relevant staff and to resolve issues in a timely manner</w:t>
      </w:r>
      <w:r w:rsidR="007E66D4" w:rsidRPr="000978CD">
        <w:rPr>
          <w:rFonts w:ascii="Arial" w:hAnsi="Arial" w:cs="Arial"/>
          <w:color w:val="000000"/>
          <w:sz w:val="22"/>
          <w:szCs w:val="22"/>
        </w:rPr>
        <w:t xml:space="preserve">.  </w:t>
      </w:r>
    </w:p>
    <w:p w14:paraId="795DE657" w14:textId="77777777" w:rsidR="0093540E" w:rsidRPr="000978CD" w:rsidRDefault="0093540E" w:rsidP="00567925">
      <w:pPr>
        <w:tabs>
          <w:tab w:val="center" w:pos="-426"/>
        </w:tabs>
        <w:rPr>
          <w:rFonts w:ascii="Arial" w:hAnsi="Arial" w:cs="Arial"/>
          <w:color w:val="000000"/>
          <w:sz w:val="22"/>
          <w:szCs w:val="22"/>
        </w:rPr>
      </w:pPr>
    </w:p>
    <w:p w14:paraId="225A7E09" w14:textId="77777777" w:rsidR="00320643" w:rsidRPr="000978CD" w:rsidRDefault="00320643" w:rsidP="00320643">
      <w:pPr>
        <w:tabs>
          <w:tab w:val="center" w:pos="-426"/>
        </w:tabs>
        <w:spacing w:after="240"/>
        <w:rPr>
          <w:rFonts w:ascii="Arial" w:hAnsi="Arial" w:cs="Arial"/>
          <w:sz w:val="22"/>
          <w:szCs w:val="22"/>
        </w:rPr>
      </w:pPr>
      <w:bookmarkStart w:id="11" w:name="_Toc264361050"/>
      <w:bookmarkStart w:id="12" w:name="_Toc264361493"/>
      <w:bookmarkStart w:id="13" w:name="_Toc283197216"/>
      <w:r w:rsidRPr="000978CD">
        <w:rPr>
          <w:rFonts w:ascii="Arial" w:hAnsi="Arial" w:cs="Arial"/>
          <w:bCs/>
          <w:sz w:val="22"/>
          <w:szCs w:val="22"/>
        </w:rPr>
        <w:t xml:space="preserve">A </w:t>
      </w:r>
      <w:r w:rsidR="00484868" w:rsidRPr="000978CD">
        <w:rPr>
          <w:rFonts w:ascii="Arial" w:hAnsi="Arial" w:cs="Arial"/>
          <w:bCs/>
          <w:sz w:val="22"/>
          <w:szCs w:val="22"/>
        </w:rPr>
        <w:t>Collaborative Programme Representative</w:t>
      </w:r>
      <w:r w:rsidRPr="000978CD">
        <w:rPr>
          <w:rFonts w:ascii="Arial" w:hAnsi="Arial" w:cs="Arial"/>
          <w:bCs/>
          <w:sz w:val="22"/>
          <w:szCs w:val="22"/>
        </w:rPr>
        <w:t xml:space="preserve"> (</w:t>
      </w:r>
      <w:r w:rsidR="00484868" w:rsidRPr="000978CD">
        <w:rPr>
          <w:rFonts w:ascii="Arial" w:hAnsi="Arial" w:cs="Arial"/>
          <w:bCs/>
          <w:sz w:val="22"/>
          <w:szCs w:val="22"/>
        </w:rPr>
        <w:t>CPR</w:t>
      </w:r>
      <w:r w:rsidRPr="000978CD">
        <w:rPr>
          <w:rFonts w:ascii="Arial" w:hAnsi="Arial" w:cs="Arial"/>
          <w:bCs/>
          <w:sz w:val="22"/>
          <w:szCs w:val="22"/>
        </w:rPr>
        <w:t xml:space="preserve">) will act as the initial contact person in exercising YSJU’s responsibilities for oversight of academic standards and the student experience on programmes.  The </w:t>
      </w:r>
      <w:r w:rsidR="00484868" w:rsidRPr="000978CD">
        <w:rPr>
          <w:rFonts w:ascii="Arial" w:hAnsi="Arial" w:cs="Arial"/>
          <w:bCs/>
          <w:sz w:val="22"/>
          <w:szCs w:val="22"/>
        </w:rPr>
        <w:t>CPR</w:t>
      </w:r>
      <w:r w:rsidRPr="000978CD">
        <w:rPr>
          <w:rFonts w:ascii="Arial" w:hAnsi="Arial" w:cs="Arial"/>
          <w:bCs/>
          <w:sz w:val="22"/>
          <w:szCs w:val="22"/>
        </w:rPr>
        <w:t xml:space="preserve"> will facilitate contact with other staff at YSJU as appropriate and </w:t>
      </w:r>
      <w:r w:rsidRPr="000978CD">
        <w:rPr>
          <w:rFonts w:ascii="Arial" w:hAnsi="Arial" w:cs="Arial"/>
          <w:sz w:val="22"/>
          <w:szCs w:val="22"/>
        </w:rPr>
        <w:t xml:space="preserve">act as the liaison between the </w:t>
      </w:r>
      <w:r w:rsidR="000978CD">
        <w:rPr>
          <w:rFonts w:ascii="Arial" w:hAnsi="Arial" w:cs="Arial"/>
          <w:sz w:val="22"/>
          <w:szCs w:val="22"/>
        </w:rPr>
        <w:t>Subject Director</w:t>
      </w:r>
      <w:r w:rsidRPr="000978CD">
        <w:rPr>
          <w:rFonts w:ascii="Arial" w:hAnsi="Arial" w:cs="Arial"/>
          <w:sz w:val="22"/>
          <w:szCs w:val="22"/>
        </w:rPr>
        <w:t xml:space="preserve"> (YSJU) and the Partner Programme Manager.</w:t>
      </w:r>
    </w:p>
    <w:p w14:paraId="04A1DE70" w14:textId="77777777" w:rsidR="00320643" w:rsidRPr="000978CD" w:rsidRDefault="00320643" w:rsidP="00320643">
      <w:pPr>
        <w:rPr>
          <w:rFonts w:ascii="Arial" w:hAnsi="Arial" w:cs="Arial"/>
          <w:sz w:val="22"/>
          <w:szCs w:val="22"/>
        </w:rPr>
      </w:pPr>
      <w:r w:rsidRPr="000978CD">
        <w:rPr>
          <w:rFonts w:ascii="Arial" w:hAnsi="Arial" w:cs="Arial"/>
          <w:bCs/>
          <w:sz w:val="22"/>
          <w:szCs w:val="22"/>
        </w:rPr>
        <w:fldChar w:fldCharType="begin"/>
      </w:r>
      <w:r w:rsidRPr="000978CD">
        <w:rPr>
          <w:rFonts w:ascii="Arial" w:hAnsi="Arial" w:cs="Arial"/>
          <w:bCs/>
          <w:sz w:val="22"/>
          <w:szCs w:val="22"/>
        </w:rPr>
        <w:instrText xml:space="preserve"> DOCPROPERTY  Partner  \* MERGEFORMAT </w:instrText>
      </w:r>
      <w:r w:rsidRPr="000978CD">
        <w:rPr>
          <w:rFonts w:ascii="Arial" w:hAnsi="Arial" w:cs="Arial"/>
          <w:bCs/>
          <w:sz w:val="22"/>
          <w:szCs w:val="22"/>
        </w:rPr>
        <w:fldChar w:fldCharType="separate"/>
      </w:r>
      <w:r w:rsidR="00E23EF7" w:rsidRPr="000978CD">
        <w:rPr>
          <w:rFonts w:ascii="Arial" w:hAnsi="Arial" w:cs="Arial"/>
          <w:bCs/>
          <w:sz w:val="22"/>
          <w:szCs w:val="22"/>
        </w:rPr>
        <w:t>The Partner</w:t>
      </w:r>
      <w:r w:rsidRPr="000978CD">
        <w:rPr>
          <w:rFonts w:ascii="Arial" w:hAnsi="Arial" w:cs="Arial"/>
          <w:bCs/>
          <w:sz w:val="22"/>
          <w:szCs w:val="22"/>
        </w:rPr>
        <w:fldChar w:fldCharType="end"/>
      </w:r>
      <w:r w:rsidRPr="000978CD">
        <w:rPr>
          <w:rFonts w:ascii="Arial" w:hAnsi="Arial" w:cs="Arial"/>
          <w:bCs/>
          <w:sz w:val="22"/>
          <w:szCs w:val="22"/>
        </w:rPr>
        <w:t xml:space="preserve"> will specify nominated contacts, normally the </w:t>
      </w:r>
      <w:r w:rsidRPr="000978CD">
        <w:rPr>
          <w:rFonts w:ascii="Arial" w:hAnsi="Arial" w:cs="Arial"/>
          <w:sz w:val="22"/>
          <w:szCs w:val="22"/>
        </w:rPr>
        <w:t xml:space="preserve">Partner Programme Manager to </w:t>
      </w:r>
      <w:r w:rsidRPr="000978CD">
        <w:rPr>
          <w:rFonts w:ascii="Arial" w:hAnsi="Arial" w:cs="Arial"/>
          <w:bCs/>
          <w:sz w:val="22"/>
          <w:szCs w:val="22"/>
        </w:rPr>
        <w:t xml:space="preserve">act as the liaison person on behalf of the partner in respect of the programme covered by the Partnership Agreement.  </w:t>
      </w:r>
      <w:r w:rsidRPr="000978CD">
        <w:rPr>
          <w:rFonts w:ascii="Arial" w:hAnsi="Arial" w:cs="Arial"/>
          <w:sz w:val="22"/>
          <w:szCs w:val="22"/>
        </w:rPr>
        <w:t xml:space="preserve">The Partner Programme Manager will be responsible for the local management of the programme at </w:t>
      </w:r>
      <w:r w:rsidRPr="000978CD">
        <w:rPr>
          <w:rFonts w:ascii="Arial" w:hAnsi="Arial" w:cs="Arial"/>
          <w:bCs/>
          <w:sz w:val="22"/>
          <w:szCs w:val="22"/>
        </w:rPr>
        <w:fldChar w:fldCharType="begin"/>
      </w:r>
      <w:r w:rsidRPr="000978CD">
        <w:rPr>
          <w:rFonts w:ascii="Arial" w:hAnsi="Arial" w:cs="Arial"/>
          <w:bCs/>
          <w:sz w:val="22"/>
          <w:szCs w:val="22"/>
        </w:rPr>
        <w:instrText xml:space="preserve"> DOCPROPERTY  Partner  \* MERGEFORMAT </w:instrText>
      </w:r>
      <w:r w:rsidRPr="000978CD">
        <w:rPr>
          <w:rFonts w:ascii="Arial" w:hAnsi="Arial" w:cs="Arial"/>
          <w:bCs/>
          <w:sz w:val="22"/>
          <w:szCs w:val="22"/>
        </w:rPr>
        <w:fldChar w:fldCharType="separate"/>
      </w:r>
      <w:r w:rsidR="00E23EF7" w:rsidRPr="000978CD">
        <w:rPr>
          <w:rFonts w:ascii="Arial" w:hAnsi="Arial" w:cs="Arial"/>
          <w:bCs/>
          <w:sz w:val="22"/>
          <w:szCs w:val="22"/>
        </w:rPr>
        <w:t>The Partner</w:t>
      </w:r>
      <w:r w:rsidRPr="000978CD">
        <w:rPr>
          <w:rFonts w:ascii="Arial" w:hAnsi="Arial" w:cs="Arial"/>
          <w:bCs/>
          <w:sz w:val="22"/>
          <w:szCs w:val="22"/>
        </w:rPr>
        <w:fldChar w:fldCharType="end"/>
      </w:r>
      <w:r w:rsidRPr="000978CD">
        <w:rPr>
          <w:rFonts w:ascii="Arial" w:hAnsi="Arial" w:cs="Arial"/>
          <w:bCs/>
          <w:sz w:val="22"/>
          <w:szCs w:val="22"/>
        </w:rPr>
        <w:t xml:space="preserve"> </w:t>
      </w:r>
      <w:r w:rsidRPr="000978CD">
        <w:rPr>
          <w:rFonts w:ascii="Arial" w:hAnsi="Arial" w:cs="Arial"/>
          <w:sz w:val="22"/>
          <w:szCs w:val="22"/>
        </w:rPr>
        <w:t xml:space="preserve">and the students’ overall learning experience.  </w:t>
      </w:r>
    </w:p>
    <w:p w14:paraId="50DF26E2" w14:textId="77777777" w:rsidR="00320643" w:rsidRPr="000978CD" w:rsidRDefault="00320643" w:rsidP="00320643">
      <w:pPr>
        <w:ind w:left="360"/>
        <w:rPr>
          <w:rFonts w:ascii="Arial" w:hAnsi="Arial" w:cs="Arial"/>
          <w:sz w:val="22"/>
          <w:szCs w:val="22"/>
        </w:rPr>
      </w:pPr>
    </w:p>
    <w:p w14:paraId="1BE38EC9" w14:textId="77777777" w:rsidR="006923E6" w:rsidRPr="000978CD" w:rsidRDefault="00794D75" w:rsidP="005874F6">
      <w:pPr>
        <w:pStyle w:val="Heading1"/>
        <w:rPr>
          <w:rFonts w:ascii="Arial" w:hAnsi="Arial"/>
          <w:sz w:val="22"/>
        </w:rPr>
      </w:pPr>
      <w:bookmarkStart w:id="14" w:name="_Toc374355369"/>
      <w:bookmarkStart w:id="15" w:name="_Toc466032541"/>
      <w:r w:rsidRPr="000978CD">
        <w:rPr>
          <w:rFonts w:ascii="Arial" w:hAnsi="Arial"/>
          <w:sz w:val="22"/>
        </w:rPr>
        <w:lastRenderedPageBreak/>
        <w:t>4</w:t>
      </w:r>
      <w:r w:rsidR="006923E6" w:rsidRPr="000978CD">
        <w:rPr>
          <w:rFonts w:ascii="Arial" w:hAnsi="Arial"/>
          <w:sz w:val="22"/>
        </w:rPr>
        <w:tab/>
      </w:r>
      <w:r w:rsidR="0020113D" w:rsidRPr="000978CD">
        <w:rPr>
          <w:rFonts w:ascii="Arial" w:hAnsi="Arial"/>
          <w:sz w:val="22"/>
        </w:rPr>
        <w:t>Academic provision</w:t>
      </w:r>
      <w:bookmarkEnd w:id="14"/>
      <w:bookmarkEnd w:id="15"/>
    </w:p>
    <w:p w14:paraId="03E970F7" w14:textId="77777777" w:rsidR="006923E6" w:rsidRPr="000978CD" w:rsidRDefault="006923E6" w:rsidP="00110B2E">
      <w:pPr>
        <w:ind w:left="360"/>
        <w:rPr>
          <w:rFonts w:ascii="Arial" w:hAnsi="Arial" w:cs="Arial"/>
          <w:sz w:val="22"/>
          <w:szCs w:val="22"/>
        </w:rPr>
      </w:pPr>
    </w:p>
    <w:p w14:paraId="2D9F7332" w14:textId="77777777" w:rsidR="006923E6" w:rsidRPr="000978CD" w:rsidRDefault="006923E6" w:rsidP="005874F6">
      <w:pPr>
        <w:rPr>
          <w:rFonts w:ascii="Arial" w:hAnsi="Arial" w:cs="Arial"/>
          <w:sz w:val="22"/>
          <w:szCs w:val="22"/>
        </w:rPr>
      </w:pPr>
      <w:r w:rsidRPr="000978CD">
        <w:rPr>
          <w:rFonts w:ascii="Arial" w:hAnsi="Arial" w:cs="Arial"/>
          <w:sz w:val="22"/>
          <w:szCs w:val="22"/>
        </w:rPr>
        <w:t>The agreed programme</w:t>
      </w:r>
      <w:r w:rsidR="00323AEC">
        <w:rPr>
          <w:rFonts w:ascii="Arial" w:hAnsi="Arial" w:cs="Arial"/>
          <w:sz w:val="22"/>
          <w:szCs w:val="22"/>
        </w:rPr>
        <w:t xml:space="preserve">(s), </w:t>
      </w:r>
      <w:r w:rsidRPr="000978CD">
        <w:rPr>
          <w:rFonts w:ascii="Arial" w:hAnsi="Arial" w:cs="Arial"/>
          <w:sz w:val="22"/>
          <w:szCs w:val="22"/>
        </w:rPr>
        <w:t>as</w:t>
      </w:r>
      <w:r w:rsidR="005874F6" w:rsidRPr="000978CD">
        <w:rPr>
          <w:rFonts w:ascii="Arial" w:hAnsi="Arial" w:cs="Arial"/>
          <w:sz w:val="22"/>
          <w:szCs w:val="22"/>
        </w:rPr>
        <w:t xml:space="preserve"> listed in the Partnership Agreement Schedule 1 and</w:t>
      </w:r>
      <w:r w:rsidRPr="000978CD">
        <w:rPr>
          <w:rFonts w:ascii="Arial" w:hAnsi="Arial" w:cs="Arial"/>
          <w:sz w:val="22"/>
          <w:szCs w:val="22"/>
        </w:rPr>
        <w:t xml:space="preserve"> defined by the relevant programme specification and mo</w:t>
      </w:r>
      <w:r w:rsidR="00323AEC">
        <w:rPr>
          <w:rFonts w:ascii="Arial" w:hAnsi="Arial" w:cs="Arial"/>
          <w:sz w:val="22"/>
          <w:szCs w:val="22"/>
        </w:rPr>
        <w:t>dule documents approved by YSJU,</w:t>
      </w:r>
      <w:r w:rsidRPr="000978CD">
        <w:rPr>
          <w:rFonts w:ascii="Arial" w:hAnsi="Arial" w:cs="Arial"/>
          <w:sz w:val="22"/>
          <w:szCs w:val="22"/>
        </w:rPr>
        <w:t xml:space="preserve"> will be offered at </w:t>
      </w:r>
      <w:r w:rsidR="00A45C4F" w:rsidRPr="000978CD">
        <w:rPr>
          <w:rFonts w:ascii="Arial" w:hAnsi="Arial" w:cs="Arial"/>
          <w:bCs/>
          <w:sz w:val="22"/>
          <w:szCs w:val="22"/>
        </w:rPr>
        <w:fldChar w:fldCharType="begin"/>
      </w:r>
      <w:r w:rsidR="00A45C4F" w:rsidRPr="000978CD">
        <w:rPr>
          <w:rFonts w:ascii="Arial" w:hAnsi="Arial" w:cs="Arial"/>
          <w:bCs/>
          <w:sz w:val="22"/>
          <w:szCs w:val="22"/>
        </w:rPr>
        <w:instrText xml:space="preserve"> DOCPROPERTY  Partner  \* MERGEFORMAT </w:instrText>
      </w:r>
      <w:r w:rsidR="00A45C4F" w:rsidRPr="000978CD">
        <w:rPr>
          <w:rFonts w:ascii="Arial" w:hAnsi="Arial" w:cs="Arial"/>
          <w:bCs/>
          <w:sz w:val="22"/>
          <w:szCs w:val="22"/>
        </w:rPr>
        <w:fldChar w:fldCharType="separate"/>
      </w:r>
      <w:r w:rsidR="00E23EF7" w:rsidRPr="000978CD">
        <w:rPr>
          <w:rFonts w:ascii="Arial" w:hAnsi="Arial" w:cs="Arial"/>
          <w:bCs/>
          <w:sz w:val="22"/>
          <w:szCs w:val="22"/>
        </w:rPr>
        <w:t>The Partner</w:t>
      </w:r>
      <w:r w:rsidR="00A45C4F" w:rsidRPr="000978CD">
        <w:rPr>
          <w:rFonts w:ascii="Arial" w:hAnsi="Arial" w:cs="Arial"/>
          <w:bCs/>
          <w:sz w:val="22"/>
          <w:szCs w:val="22"/>
        </w:rPr>
        <w:fldChar w:fldCharType="end"/>
      </w:r>
      <w:r w:rsidRPr="000978CD">
        <w:rPr>
          <w:rFonts w:ascii="Arial" w:hAnsi="Arial" w:cs="Arial"/>
          <w:sz w:val="22"/>
          <w:szCs w:val="22"/>
        </w:rPr>
        <w:t xml:space="preserve">.  </w:t>
      </w:r>
    </w:p>
    <w:p w14:paraId="5913193B" w14:textId="77777777" w:rsidR="006923E6" w:rsidRPr="000978CD" w:rsidRDefault="006923E6" w:rsidP="00110B2E">
      <w:pPr>
        <w:ind w:left="360"/>
        <w:rPr>
          <w:rFonts w:ascii="Arial" w:hAnsi="Arial" w:cs="Arial"/>
          <w:sz w:val="22"/>
          <w:szCs w:val="22"/>
        </w:rPr>
      </w:pPr>
    </w:p>
    <w:p w14:paraId="4CBBE4FE" w14:textId="77777777" w:rsidR="006923E6" w:rsidRPr="000978CD" w:rsidRDefault="00A45C4F" w:rsidP="005874F6">
      <w:pPr>
        <w:rPr>
          <w:rFonts w:ascii="Arial" w:hAnsi="Arial" w:cs="Arial"/>
          <w:sz w:val="22"/>
          <w:szCs w:val="22"/>
        </w:rPr>
      </w:pPr>
      <w:r w:rsidRPr="000978CD">
        <w:rPr>
          <w:rFonts w:ascii="Arial" w:hAnsi="Arial" w:cs="Arial"/>
          <w:bCs/>
          <w:sz w:val="22"/>
          <w:szCs w:val="22"/>
        </w:rPr>
        <w:fldChar w:fldCharType="begin"/>
      </w:r>
      <w:r w:rsidRPr="000978CD">
        <w:rPr>
          <w:rFonts w:ascii="Arial" w:hAnsi="Arial" w:cs="Arial"/>
          <w:bCs/>
          <w:sz w:val="22"/>
          <w:szCs w:val="22"/>
        </w:rPr>
        <w:instrText xml:space="preserve"> DOCPROPERTY  Partner  \* MERGEFORMAT </w:instrText>
      </w:r>
      <w:r w:rsidRPr="000978CD">
        <w:rPr>
          <w:rFonts w:ascii="Arial" w:hAnsi="Arial" w:cs="Arial"/>
          <w:bCs/>
          <w:sz w:val="22"/>
          <w:szCs w:val="22"/>
        </w:rPr>
        <w:fldChar w:fldCharType="separate"/>
      </w:r>
      <w:r w:rsidR="00E23EF7" w:rsidRPr="000978CD">
        <w:rPr>
          <w:rFonts w:ascii="Arial" w:hAnsi="Arial" w:cs="Arial"/>
          <w:bCs/>
          <w:sz w:val="22"/>
          <w:szCs w:val="22"/>
        </w:rPr>
        <w:t>The Partner</w:t>
      </w:r>
      <w:r w:rsidRPr="000978CD">
        <w:rPr>
          <w:rFonts w:ascii="Arial" w:hAnsi="Arial" w:cs="Arial"/>
          <w:bCs/>
          <w:sz w:val="22"/>
          <w:szCs w:val="22"/>
        </w:rPr>
        <w:fldChar w:fldCharType="end"/>
      </w:r>
      <w:r w:rsidRPr="000978CD">
        <w:rPr>
          <w:rFonts w:ascii="Arial" w:hAnsi="Arial" w:cs="Arial"/>
          <w:bCs/>
          <w:sz w:val="22"/>
          <w:szCs w:val="22"/>
        </w:rPr>
        <w:t xml:space="preserve"> </w:t>
      </w:r>
      <w:r w:rsidR="006923E6" w:rsidRPr="000978CD">
        <w:rPr>
          <w:rFonts w:ascii="Arial" w:hAnsi="Arial" w:cs="Arial"/>
          <w:sz w:val="22"/>
          <w:szCs w:val="22"/>
        </w:rPr>
        <w:t>is responsible for the local management of the programme and the delivery of the student experience for students enrolled on the programme.</w:t>
      </w:r>
    </w:p>
    <w:p w14:paraId="5F4CC814" w14:textId="77777777" w:rsidR="005874F6" w:rsidRPr="000978CD" w:rsidRDefault="005874F6" w:rsidP="005874F6">
      <w:pPr>
        <w:rPr>
          <w:rFonts w:ascii="Arial" w:hAnsi="Arial" w:cs="Arial"/>
          <w:sz w:val="22"/>
          <w:szCs w:val="22"/>
        </w:rPr>
      </w:pPr>
    </w:p>
    <w:p w14:paraId="1FA47F02" w14:textId="77777777" w:rsidR="005874F6" w:rsidRPr="000978CD" w:rsidRDefault="005874F6" w:rsidP="005874F6">
      <w:pPr>
        <w:rPr>
          <w:rFonts w:ascii="Arial" w:hAnsi="Arial" w:cs="Arial"/>
          <w:sz w:val="22"/>
          <w:szCs w:val="22"/>
        </w:rPr>
      </w:pPr>
      <w:r w:rsidRPr="000978CD">
        <w:rPr>
          <w:rFonts w:ascii="Arial" w:hAnsi="Arial" w:cs="Arial"/>
          <w:sz w:val="22"/>
          <w:szCs w:val="22"/>
        </w:rPr>
        <w:t xml:space="preserve">Assessment of the provision will be conducted by YSJU and </w:t>
      </w:r>
      <w:r w:rsidRPr="000978CD">
        <w:rPr>
          <w:rFonts w:ascii="Arial" w:hAnsi="Arial" w:cs="Arial"/>
          <w:bCs/>
          <w:sz w:val="22"/>
          <w:szCs w:val="22"/>
        </w:rPr>
        <w:fldChar w:fldCharType="begin"/>
      </w:r>
      <w:r w:rsidRPr="000978CD">
        <w:rPr>
          <w:rFonts w:ascii="Arial" w:hAnsi="Arial" w:cs="Arial"/>
          <w:bCs/>
          <w:sz w:val="22"/>
          <w:szCs w:val="22"/>
        </w:rPr>
        <w:instrText xml:space="preserve"> DOCPROPERTY  Partner  \* MERGEFORMAT </w:instrText>
      </w:r>
      <w:r w:rsidRPr="000978CD">
        <w:rPr>
          <w:rFonts w:ascii="Arial" w:hAnsi="Arial" w:cs="Arial"/>
          <w:bCs/>
          <w:sz w:val="22"/>
          <w:szCs w:val="22"/>
        </w:rPr>
        <w:fldChar w:fldCharType="separate"/>
      </w:r>
      <w:r w:rsidR="00E23EF7" w:rsidRPr="000978CD">
        <w:rPr>
          <w:rFonts w:ascii="Arial" w:hAnsi="Arial" w:cs="Arial"/>
          <w:bCs/>
          <w:sz w:val="22"/>
          <w:szCs w:val="22"/>
        </w:rPr>
        <w:t>The Partner</w:t>
      </w:r>
      <w:r w:rsidRPr="000978CD">
        <w:rPr>
          <w:rFonts w:ascii="Arial" w:hAnsi="Arial" w:cs="Arial"/>
          <w:bCs/>
          <w:sz w:val="22"/>
          <w:szCs w:val="22"/>
        </w:rPr>
        <w:fldChar w:fldCharType="end"/>
      </w:r>
      <w:r w:rsidRPr="000978CD">
        <w:rPr>
          <w:rFonts w:ascii="Arial" w:hAnsi="Arial" w:cs="Arial"/>
          <w:bCs/>
          <w:sz w:val="22"/>
          <w:szCs w:val="22"/>
        </w:rPr>
        <w:t xml:space="preserve"> </w:t>
      </w:r>
      <w:r w:rsidRPr="000978CD">
        <w:rPr>
          <w:rFonts w:ascii="Arial" w:hAnsi="Arial" w:cs="Arial"/>
          <w:sz w:val="22"/>
          <w:szCs w:val="22"/>
        </w:rPr>
        <w:t>staff in accordance with University guidelines and policies.</w:t>
      </w:r>
    </w:p>
    <w:p w14:paraId="04A93E1B" w14:textId="77777777" w:rsidR="006923E6" w:rsidRPr="000978CD" w:rsidRDefault="006923E6" w:rsidP="00110B2E">
      <w:pPr>
        <w:ind w:left="360"/>
        <w:rPr>
          <w:rFonts w:ascii="Arial" w:hAnsi="Arial" w:cs="Arial"/>
          <w:sz w:val="22"/>
          <w:szCs w:val="22"/>
        </w:rPr>
      </w:pPr>
    </w:p>
    <w:p w14:paraId="6BC04522" w14:textId="77777777" w:rsidR="006923E6" w:rsidRPr="000978CD" w:rsidRDefault="006923E6" w:rsidP="005874F6">
      <w:pPr>
        <w:jc w:val="both"/>
        <w:rPr>
          <w:rFonts w:ascii="Arial" w:hAnsi="Arial" w:cs="Arial"/>
          <w:sz w:val="22"/>
          <w:szCs w:val="22"/>
        </w:rPr>
      </w:pPr>
      <w:r w:rsidRPr="000978CD">
        <w:rPr>
          <w:rFonts w:ascii="Arial" w:hAnsi="Arial" w:cs="Arial"/>
          <w:sz w:val="22"/>
          <w:szCs w:val="22"/>
        </w:rPr>
        <w:t>The programme will be taught and assessed entirely in English.</w:t>
      </w:r>
    </w:p>
    <w:p w14:paraId="4A291373" w14:textId="77777777" w:rsidR="006923E6" w:rsidRPr="000978CD" w:rsidRDefault="006923E6" w:rsidP="00110B2E">
      <w:pPr>
        <w:ind w:left="1080" w:hanging="720"/>
        <w:jc w:val="both"/>
        <w:rPr>
          <w:rFonts w:ascii="Arial" w:hAnsi="Arial" w:cs="Arial"/>
          <w:sz w:val="22"/>
          <w:szCs w:val="22"/>
        </w:rPr>
      </w:pPr>
    </w:p>
    <w:p w14:paraId="24DC0469" w14:textId="77777777" w:rsidR="006923E6" w:rsidRPr="000978CD" w:rsidRDefault="00A45C4F" w:rsidP="005874F6">
      <w:pPr>
        <w:rPr>
          <w:rFonts w:ascii="Arial" w:hAnsi="Arial" w:cs="Arial"/>
          <w:sz w:val="22"/>
          <w:szCs w:val="22"/>
        </w:rPr>
      </w:pPr>
      <w:r w:rsidRPr="000978CD">
        <w:rPr>
          <w:rFonts w:ascii="Arial" w:hAnsi="Arial" w:cs="Arial"/>
          <w:bCs/>
          <w:sz w:val="22"/>
          <w:szCs w:val="22"/>
        </w:rPr>
        <w:fldChar w:fldCharType="begin"/>
      </w:r>
      <w:r w:rsidRPr="000978CD">
        <w:rPr>
          <w:rFonts w:ascii="Arial" w:hAnsi="Arial" w:cs="Arial"/>
          <w:bCs/>
          <w:sz w:val="22"/>
          <w:szCs w:val="22"/>
        </w:rPr>
        <w:instrText xml:space="preserve"> DOCPROPERTY  Partner  \* MERGEFORMAT </w:instrText>
      </w:r>
      <w:r w:rsidRPr="000978CD">
        <w:rPr>
          <w:rFonts w:ascii="Arial" w:hAnsi="Arial" w:cs="Arial"/>
          <w:bCs/>
          <w:sz w:val="22"/>
          <w:szCs w:val="22"/>
        </w:rPr>
        <w:fldChar w:fldCharType="separate"/>
      </w:r>
      <w:r w:rsidR="00E23EF7" w:rsidRPr="000978CD">
        <w:rPr>
          <w:rFonts w:ascii="Arial" w:hAnsi="Arial" w:cs="Arial"/>
          <w:bCs/>
          <w:sz w:val="22"/>
          <w:szCs w:val="22"/>
        </w:rPr>
        <w:t>The Partner</w:t>
      </w:r>
      <w:r w:rsidRPr="000978CD">
        <w:rPr>
          <w:rFonts w:ascii="Arial" w:hAnsi="Arial" w:cs="Arial"/>
          <w:bCs/>
          <w:sz w:val="22"/>
          <w:szCs w:val="22"/>
        </w:rPr>
        <w:fldChar w:fldCharType="end"/>
      </w:r>
      <w:r w:rsidRPr="000978CD">
        <w:rPr>
          <w:rFonts w:ascii="Arial" w:hAnsi="Arial" w:cs="Arial"/>
          <w:bCs/>
          <w:sz w:val="22"/>
          <w:szCs w:val="22"/>
        </w:rPr>
        <w:t xml:space="preserve"> </w:t>
      </w:r>
      <w:r w:rsidR="006923E6" w:rsidRPr="000978CD">
        <w:rPr>
          <w:rFonts w:ascii="Arial" w:hAnsi="Arial" w:cs="Arial"/>
          <w:sz w:val="22"/>
          <w:szCs w:val="22"/>
        </w:rPr>
        <w:t xml:space="preserve">must not deliver the programme at any other premises without the prior </w:t>
      </w:r>
      <w:r w:rsidR="005874F6" w:rsidRPr="000978CD">
        <w:rPr>
          <w:rFonts w:ascii="Arial" w:hAnsi="Arial" w:cs="Arial"/>
          <w:sz w:val="22"/>
          <w:szCs w:val="22"/>
        </w:rPr>
        <w:t xml:space="preserve">written </w:t>
      </w:r>
      <w:r w:rsidR="006923E6" w:rsidRPr="000978CD">
        <w:rPr>
          <w:rFonts w:ascii="Arial" w:hAnsi="Arial" w:cs="Arial"/>
          <w:sz w:val="22"/>
          <w:szCs w:val="22"/>
        </w:rPr>
        <w:t>consent of YSJU, either as additional to or in substitution for those listed in the Partnership Agreement</w:t>
      </w:r>
      <w:r w:rsidR="005874F6" w:rsidRPr="000978CD">
        <w:rPr>
          <w:rFonts w:ascii="Arial" w:hAnsi="Arial" w:cs="Arial"/>
          <w:sz w:val="22"/>
          <w:szCs w:val="22"/>
        </w:rPr>
        <w:t xml:space="preserve"> Schedule 2</w:t>
      </w:r>
      <w:r w:rsidR="006923E6" w:rsidRPr="000978CD">
        <w:rPr>
          <w:rFonts w:ascii="Arial" w:hAnsi="Arial" w:cs="Arial"/>
          <w:sz w:val="22"/>
          <w:szCs w:val="22"/>
        </w:rPr>
        <w:t>.</w:t>
      </w:r>
    </w:p>
    <w:p w14:paraId="27A1FD9F" w14:textId="77777777" w:rsidR="006923E6" w:rsidRPr="000978CD" w:rsidRDefault="006923E6" w:rsidP="00110B2E">
      <w:pPr>
        <w:ind w:left="360"/>
        <w:rPr>
          <w:rFonts w:ascii="Arial" w:hAnsi="Arial" w:cs="Arial"/>
          <w:sz w:val="22"/>
          <w:szCs w:val="22"/>
        </w:rPr>
      </w:pPr>
    </w:p>
    <w:bookmarkEnd w:id="10"/>
    <w:bookmarkEnd w:id="11"/>
    <w:bookmarkEnd w:id="12"/>
    <w:bookmarkEnd w:id="13"/>
    <w:p w14:paraId="0C8B8F90" w14:textId="77777777" w:rsidR="00C4188D" w:rsidRPr="00207690" w:rsidRDefault="00C4188D">
      <w:pPr>
        <w:rPr>
          <w:rFonts w:ascii="Arial Narrow" w:eastAsia="SimSun" w:hAnsi="Arial Narrow" w:cs="Arial"/>
          <w:b/>
          <w:bCs/>
          <w:sz w:val="20"/>
          <w:szCs w:val="20"/>
          <w:highlight w:val="yellow"/>
        </w:rPr>
      </w:pPr>
      <w:r w:rsidRPr="00207690">
        <w:rPr>
          <w:rFonts w:ascii="Arial Narrow" w:eastAsia="SimSun" w:hAnsi="Arial Narrow"/>
          <w:sz w:val="20"/>
          <w:szCs w:val="20"/>
          <w:highlight w:val="yellow"/>
        </w:rPr>
        <w:br w:type="page"/>
      </w:r>
    </w:p>
    <w:p w14:paraId="610F2FC6" w14:textId="77777777" w:rsidR="00D86290" w:rsidRPr="00207690" w:rsidRDefault="00D86290" w:rsidP="003E2BEB">
      <w:pPr>
        <w:pStyle w:val="Heading1"/>
        <w:rPr>
          <w:rFonts w:ascii="Arial Narrow" w:eastAsia="SimSun" w:hAnsi="Arial Narrow"/>
          <w:sz w:val="20"/>
          <w:szCs w:val="20"/>
          <w:highlight w:val="yellow"/>
        </w:rPr>
        <w:sectPr w:rsidR="00D86290" w:rsidRPr="00207690" w:rsidSect="00961831">
          <w:headerReference w:type="default" r:id="rId14"/>
          <w:footerReference w:type="default" r:id="rId15"/>
          <w:pgSz w:w="11906" w:h="16838"/>
          <w:pgMar w:top="1418" w:right="1418" w:bottom="1418" w:left="1418" w:header="709" w:footer="851" w:gutter="0"/>
          <w:cols w:space="708"/>
          <w:docGrid w:linePitch="360"/>
        </w:sectPr>
      </w:pPr>
    </w:p>
    <w:p w14:paraId="1EA89C11" w14:textId="0002F4FC" w:rsidR="003E2BEB" w:rsidRPr="003B563F" w:rsidRDefault="00794D75" w:rsidP="003E2BEB">
      <w:pPr>
        <w:pStyle w:val="Heading1"/>
        <w:rPr>
          <w:rFonts w:ascii="Arial" w:eastAsia="SimSun" w:hAnsi="Arial"/>
          <w:sz w:val="22"/>
        </w:rPr>
      </w:pPr>
      <w:bookmarkStart w:id="16" w:name="_Toc466032542"/>
      <w:r w:rsidRPr="003B563F">
        <w:rPr>
          <w:rFonts w:ascii="Arial" w:eastAsia="SimSun" w:hAnsi="Arial"/>
          <w:sz w:val="22"/>
        </w:rPr>
        <w:lastRenderedPageBreak/>
        <w:t>5</w:t>
      </w:r>
      <w:r w:rsidR="003E2BEB" w:rsidRPr="003B563F">
        <w:rPr>
          <w:rFonts w:ascii="Arial" w:eastAsia="SimSun" w:hAnsi="Arial"/>
          <w:sz w:val="22"/>
        </w:rPr>
        <w:tab/>
        <w:t>Overview of Roles and Responsibilities</w:t>
      </w:r>
      <w:bookmarkEnd w:id="16"/>
      <w:r w:rsidR="003E2BEB" w:rsidRPr="003B563F">
        <w:rPr>
          <w:rFonts w:ascii="Arial" w:eastAsia="SimSun" w:hAnsi="Arial"/>
          <w:sz w:val="22"/>
        </w:rPr>
        <w:t xml:space="preserve">  </w:t>
      </w:r>
    </w:p>
    <w:p w14:paraId="0C7D23B8" w14:textId="37CFF7DA" w:rsidR="003B563F" w:rsidRDefault="003B563F" w:rsidP="003B563F">
      <w:pPr>
        <w:rPr>
          <w:rFonts w:eastAsia="SimSun"/>
        </w:rPr>
      </w:pPr>
    </w:p>
    <w:p w14:paraId="40643BBC" w14:textId="78DA6639" w:rsidR="003B563F" w:rsidRPr="003B563F" w:rsidRDefault="003B563F" w:rsidP="003B563F">
      <w:pPr>
        <w:rPr>
          <w:rFonts w:eastAsia="SimSun"/>
          <w:b/>
          <w:bCs/>
        </w:rPr>
      </w:pPr>
      <w:r w:rsidRPr="003B563F">
        <w:rPr>
          <w:rFonts w:ascii="Arial" w:eastAsia="SimSun" w:hAnsi="Arial"/>
          <w:b/>
          <w:bCs/>
          <w:sz w:val="22"/>
        </w:rPr>
        <w:t>5.1</w:t>
      </w:r>
      <w:r w:rsidRPr="003B563F">
        <w:rPr>
          <w:rFonts w:ascii="Arial" w:eastAsia="SimSun" w:hAnsi="Arial"/>
          <w:b/>
          <w:bCs/>
          <w:sz w:val="22"/>
        </w:rPr>
        <w:tab/>
        <w:t>Collaborative Partnership Roles and Responsibilities: Validation</w:t>
      </w:r>
    </w:p>
    <w:p w14:paraId="4578098C" w14:textId="77777777" w:rsidR="003E2BEB" w:rsidRPr="00207690" w:rsidRDefault="003E2BEB" w:rsidP="003E2BEB">
      <w:pPr>
        <w:rPr>
          <w:rFonts w:ascii="Arial Narrow" w:eastAsia="SimSun" w:hAnsi="Arial Narrow"/>
          <w:sz w:val="20"/>
          <w:szCs w:val="20"/>
        </w:rPr>
      </w:pPr>
    </w:p>
    <w:tbl>
      <w:tblPr>
        <w:tblStyle w:val="TableGrid"/>
        <w:tblW w:w="14238" w:type="dxa"/>
        <w:tblLayout w:type="fixed"/>
        <w:tblLook w:val="04A0" w:firstRow="1" w:lastRow="0" w:firstColumn="1" w:lastColumn="0" w:noHBand="0" w:noVBand="1"/>
      </w:tblPr>
      <w:tblGrid>
        <w:gridCol w:w="1902"/>
        <w:gridCol w:w="7"/>
        <w:gridCol w:w="1889"/>
        <w:gridCol w:w="7"/>
        <w:gridCol w:w="3592"/>
        <w:gridCol w:w="2340"/>
        <w:gridCol w:w="2251"/>
        <w:gridCol w:w="2250"/>
      </w:tblGrid>
      <w:tr w:rsidR="00E01D54" w:rsidRPr="00BB626B" w14:paraId="3D983EE8" w14:textId="77777777" w:rsidTr="003B563F">
        <w:trPr>
          <w:tblHeader/>
        </w:trPr>
        <w:tc>
          <w:tcPr>
            <w:tcW w:w="1902" w:type="dxa"/>
            <w:shd w:val="clear" w:color="auto" w:fill="D9D9D9" w:themeFill="background1" w:themeFillShade="D9"/>
          </w:tcPr>
          <w:p w14:paraId="14354EC5" w14:textId="77777777" w:rsidR="00E01D54" w:rsidRPr="00BB626B" w:rsidRDefault="00E01D54" w:rsidP="00E01D54">
            <w:pPr>
              <w:rPr>
                <w:rFonts w:ascii="Arial" w:hAnsi="Arial" w:cs="Arial"/>
                <w:b/>
              </w:rPr>
            </w:pPr>
          </w:p>
        </w:tc>
        <w:tc>
          <w:tcPr>
            <w:tcW w:w="1896" w:type="dxa"/>
            <w:gridSpan w:val="2"/>
            <w:shd w:val="clear" w:color="auto" w:fill="D9D9D9" w:themeFill="background1" w:themeFillShade="D9"/>
          </w:tcPr>
          <w:p w14:paraId="5C1B8F44" w14:textId="77777777" w:rsidR="00E01D54" w:rsidRPr="00BB626B" w:rsidRDefault="00E01D54" w:rsidP="00E01D54">
            <w:pPr>
              <w:rPr>
                <w:rFonts w:ascii="Arial" w:hAnsi="Arial" w:cs="Arial"/>
                <w:b/>
              </w:rPr>
            </w:pPr>
            <w:r w:rsidRPr="00BB626B">
              <w:rPr>
                <w:rFonts w:ascii="Arial" w:hAnsi="Arial" w:cs="Arial"/>
                <w:b/>
              </w:rPr>
              <w:t>York St John University will:</w:t>
            </w:r>
          </w:p>
        </w:tc>
        <w:tc>
          <w:tcPr>
            <w:tcW w:w="3599" w:type="dxa"/>
            <w:gridSpan w:val="2"/>
            <w:shd w:val="clear" w:color="auto" w:fill="D9D9D9" w:themeFill="background1" w:themeFillShade="D9"/>
          </w:tcPr>
          <w:p w14:paraId="28540A48" w14:textId="77777777" w:rsidR="00E01D54" w:rsidRPr="00E01D54" w:rsidRDefault="00E01D54" w:rsidP="00E01D54">
            <w:pPr>
              <w:rPr>
                <w:rFonts w:ascii="Arial" w:hAnsi="Arial" w:cs="Arial"/>
                <w:b/>
              </w:rPr>
            </w:pPr>
            <w:r w:rsidRPr="00BB626B">
              <w:rPr>
                <w:rFonts w:ascii="Arial" w:hAnsi="Arial" w:cs="Arial"/>
                <w:b/>
              </w:rPr>
              <w:t>York St John Collaborative Programme Representative (CPR</w:t>
            </w:r>
            <w:r>
              <w:rPr>
                <w:rFonts w:ascii="Arial" w:hAnsi="Arial" w:cs="Arial"/>
                <w:b/>
              </w:rPr>
              <w:t>) will:</w:t>
            </w:r>
          </w:p>
        </w:tc>
        <w:tc>
          <w:tcPr>
            <w:tcW w:w="2340" w:type="dxa"/>
            <w:shd w:val="clear" w:color="auto" w:fill="D9D9D9" w:themeFill="background1" w:themeFillShade="D9"/>
          </w:tcPr>
          <w:p w14:paraId="3B1B392F" w14:textId="77777777" w:rsidR="00E01D54" w:rsidRPr="00BB626B" w:rsidRDefault="00E01D54" w:rsidP="00E01D54">
            <w:pPr>
              <w:rPr>
                <w:rFonts w:ascii="Arial" w:hAnsi="Arial" w:cs="Arial"/>
                <w:b/>
              </w:rPr>
            </w:pPr>
            <w:r w:rsidRPr="00BB626B">
              <w:rPr>
                <w:rFonts w:ascii="Arial" w:hAnsi="Arial" w:cs="Arial"/>
                <w:b/>
              </w:rPr>
              <w:t>The Partner will:</w:t>
            </w:r>
          </w:p>
        </w:tc>
        <w:tc>
          <w:tcPr>
            <w:tcW w:w="2251" w:type="dxa"/>
            <w:shd w:val="clear" w:color="auto" w:fill="D9D9D9" w:themeFill="background1" w:themeFillShade="D9"/>
          </w:tcPr>
          <w:p w14:paraId="1E6D8F6D" w14:textId="77777777" w:rsidR="00E01D54" w:rsidRPr="00BB626B" w:rsidRDefault="00E01D54" w:rsidP="00E01D54">
            <w:pPr>
              <w:rPr>
                <w:rFonts w:ascii="Arial" w:hAnsi="Arial" w:cs="Arial"/>
                <w:b/>
              </w:rPr>
            </w:pPr>
            <w:r w:rsidRPr="00BB626B">
              <w:rPr>
                <w:rFonts w:ascii="Arial" w:hAnsi="Arial" w:cs="Arial"/>
                <w:b/>
              </w:rPr>
              <w:t>Partner Programme Manager (or equivalent) appointed by the Partner will:</w:t>
            </w:r>
          </w:p>
        </w:tc>
        <w:tc>
          <w:tcPr>
            <w:tcW w:w="2250" w:type="dxa"/>
            <w:shd w:val="clear" w:color="auto" w:fill="D9D9D9" w:themeFill="background1" w:themeFillShade="D9"/>
          </w:tcPr>
          <w:p w14:paraId="6C2409C8" w14:textId="77777777" w:rsidR="00E01D54" w:rsidRPr="00BB626B" w:rsidRDefault="00E01D54" w:rsidP="00E01D54">
            <w:pPr>
              <w:rPr>
                <w:rFonts w:ascii="Arial" w:hAnsi="Arial" w:cs="Arial"/>
                <w:b/>
              </w:rPr>
            </w:pPr>
            <w:r w:rsidRPr="00BB626B">
              <w:rPr>
                <w:rFonts w:ascii="Arial" w:hAnsi="Arial" w:cs="Arial"/>
                <w:b/>
              </w:rPr>
              <w:t>links to other documentation</w:t>
            </w:r>
          </w:p>
        </w:tc>
      </w:tr>
      <w:tr w:rsidR="00E01D54" w:rsidRPr="00684BCF" w14:paraId="649B89E0" w14:textId="77777777" w:rsidTr="00AC79CD">
        <w:tc>
          <w:tcPr>
            <w:tcW w:w="1902" w:type="dxa"/>
          </w:tcPr>
          <w:p w14:paraId="14B230DC" w14:textId="77777777" w:rsidR="00E01D54" w:rsidRPr="00684BCF" w:rsidRDefault="00E01D54" w:rsidP="00E01D54">
            <w:pPr>
              <w:rPr>
                <w:rFonts w:ascii="Arial" w:hAnsi="Arial" w:cs="Arial"/>
                <w:b/>
              </w:rPr>
            </w:pPr>
            <w:r w:rsidRPr="00684BCF">
              <w:rPr>
                <w:rFonts w:ascii="Arial" w:hAnsi="Arial" w:cs="Arial"/>
                <w:b/>
              </w:rPr>
              <w:t xml:space="preserve">Oversight </w:t>
            </w:r>
            <w:r w:rsidRPr="0042618A">
              <w:rPr>
                <w:rFonts w:ascii="Arial" w:hAnsi="Arial" w:cs="Arial"/>
                <w:b/>
              </w:rPr>
              <w:t xml:space="preserve">of </w:t>
            </w:r>
            <w:r w:rsidRPr="00684BCF">
              <w:rPr>
                <w:rFonts w:ascii="Arial" w:hAnsi="Arial" w:cs="Arial"/>
                <w:b/>
              </w:rPr>
              <w:t>Partnership</w:t>
            </w:r>
          </w:p>
        </w:tc>
        <w:tc>
          <w:tcPr>
            <w:tcW w:w="1896" w:type="dxa"/>
            <w:gridSpan w:val="2"/>
          </w:tcPr>
          <w:p w14:paraId="130934F4" w14:textId="77777777" w:rsidR="00E01D54" w:rsidRPr="00684BCF" w:rsidRDefault="00E01D54" w:rsidP="00E01D54">
            <w:pPr>
              <w:rPr>
                <w:rFonts w:ascii="Arial" w:hAnsi="Arial" w:cs="Arial"/>
              </w:rPr>
            </w:pPr>
            <w:r w:rsidRPr="00684BCF">
              <w:rPr>
                <w:rFonts w:ascii="Arial" w:hAnsi="Arial" w:cs="Arial"/>
              </w:rPr>
              <w:t>Report on the quality of the Partnership through the School Annual Monitoring Report</w:t>
            </w:r>
          </w:p>
        </w:tc>
        <w:tc>
          <w:tcPr>
            <w:tcW w:w="3599" w:type="dxa"/>
            <w:gridSpan w:val="2"/>
          </w:tcPr>
          <w:p w14:paraId="63411DA0" w14:textId="77777777" w:rsidR="00E01D54" w:rsidRPr="00684BCF" w:rsidRDefault="00E01D54" w:rsidP="00E01D54">
            <w:pPr>
              <w:rPr>
                <w:rFonts w:ascii="Arial" w:hAnsi="Arial" w:cs="Arial"/>
              </w:rPr>
            </w:pPr>
            <w:r w:rsidRPr="00684BCF">
              <w:rPr>
                <w:rFonts w:ascii="Arial" w:hAnsi="Arial" w:cs="Arial"/>
              </w:rPr>
              <w:t>In consultation Registry: Quality ensure that all collaborative and programme approvals have been completed prior to delivery of the programme(s)</w:t>
            </w:r>
          </w:p>
        </w:tc>
        <w:tc>
          <w:tcPr>
            <w:tcW w:w="2340" w:type="dxa"/>
          </w:tcPr>
          <w:p w14:paraId="541A6AAD" w14:textId="77777777" w:rsidR="00E01D54" w:rsidRPr="00684BCF" w:rsidRDefault="00E01D54" w:rsidP="00E01D54">
            <w:pPr>
              <w:rPr>
                <w:rFonts w:ascii="Arial" w:hAnsi="Arial" w:cs="Arial"/>
              </w:rPr>
            </w:pPr>
            <w:r w:rsidRPr="00684BCF">
              <w:rPr>
                <w:rFonts w:ascii="Arial" w:hAnsi="Arial" w:cs="Arial"/>
              </w:rPr>
              <w:t>Update YSJU on any material changes likely to affect the Partnership Agreement, including change of staff, organisational changes, including title, legal status or financial arrangements</w:t>
            </w:r>
          </w:p>
        </w:tc>
        <w:tc>
          <w:tcPr>
            <w:tcW w:w="2251" w:type="dxa"/>
          </w:tcPr>
          <w:p w14:paraId="147B49BD" w14:textId="77777777" w:rsidR="00E01D54" w:rsidRPr="00684BCF" w:rsidRDefault="00E01D54" w:rsidP="00E01D54">
            <w:pPr>
              <w:rPr>
                <w:rFonts w:ascii="Arial" w:hAnsi="Arial" w:cs="Arial"/>
              </w:rPr>
            </w:pPr>
          </w:p>
        </w:tc>
        <w:tc>
          <w:tcPr>
            <w:tcW w:w="2250" w:type="dxa"/>
          </w:tcPr>
          <w:p w14:paraId="58C897CC" w14:textId="77777777" w:rsidR="00E01D54" w:rsidRPr="00BF1B9D" w:rsidRDefault="0091113F" w:rsidP="00E01D54">
            <w:pPr>
              <w:rPr>
                <w:rFonts w:ascii="Arial" w:hAnsi="Arial" w:cs="Arial"/>
              </w:rPr>
            </w:pPr>
            <w:hyperlink r:id="rId16" w:history="1">
              <w:r w:rsidR="00E01D54">
                <w:rPr>
                  <w:rStyle w:val="Hyperlink"/>
                  <w:rFonts w:ascii="Arial" w:hAnsi="Arial" w:cs="Arial"/>
                </w:rPr>
                <w:t>Monitoring Collaborative Pro</w:t>
              </w:r>
              <w:r w:rsidR="00E01D54" w:rsidRPr="00BF1B9D">
                <w:rPr>
                  <w:rStyle w:val="Hyperlink"/>
                  <w:rFonts w:ascii="Arial" w:hAnsi="Arial" w:cs="Arial"/>
                </w:rPr>
                <w:t>vision</w:t>
              </w:r>
            </w:hyperlink>
          </w:p>
          <w:p w14:paraId="22745988" w14:textId="77777777" w:rsidR="00E01D54" w:rsidRPr="00BF1B9D" w:rsidRDefault="00E01D54" w:rsidP="00E01D54">
            <w:pPr>
              <w:rPr>
                <w:rFonts w:ascii="Arial" w:hAnsi="Arial" w:cs="Arial"/>
                <w:i/>
              </w:rPr>
            </w:pPr>
          </w:p>
        </w:tc>
      </w:tr>
      <w:tr w:rsidR="00DB7BE9" w:rsidRPr="00684BCF" w14:paraId="6682091C" w14:textId="77777777" w:rsidTr="00AC79CD">
        <w:tc>
          <w:tcPr>
            <w:tcW w:w="1902" w:type="dxa"/>
          </w:tcPr>
          <w:p w14:paraId="3E053D8D" w14:textId="77777777" w:rsidR="00DB7BE9" w:rsidRPr="00684BCF" w:rsidRDefault="00DB7BE9" w:rsidP="00E01D54">
            <w:pPr>
              <w:rPr>
                <w:rFonts w:ascii="Arial" w:hAnsi="Arial" w:cs="Arial"/>
                <w:b/>
              </w:rPr>
            </w:pPr>
            <w:r>
              <w:rPr>
                <w:rFonts w:ascii="Arial" w:hAnsi="Arial" w:cs="Arial"/>
                <w:b/>
              </w:rPr>
              <w:t>Programme Approval</w:t>
            </w:r>
          </w:p>
        </w:tc>
        <w:tc>
          <w:tcPr>
            <w:tcW w:w="1896" w:type="dxa"/>
            <w:gridSpan w:val="2"/>
          </w:tcPr>
          <w:p w14:paraId="6A1728A1" w14:textId="77777777" w:rsidR="00DB7BE9" w:rsidRPr="0043121E" w:rsidRDefault="00DB7BE9" w:rsidP="00C44DE4">
            <w:pPr>
              <w:rPr>
                <w:rFonts w:ascii="Arial" w:hAnsi="Arial" w:cs="Arial"/>
              </w:rPr>
            </w:pPr>
            <w:r w:rsidRPr="0043121E">
              <w:rPr>
                <w:rFonts w:ascii="Arial" w:hAnsi="Arial" w:cs="Arial"/>
              </w:rPr>
              <w:t>Approve the Programme to be offered at the Partner Organisation via the Quality &amp; Standards Committee (QSC</w:t>
            </w:r>
            <w:r w:rsidR="0043121E">
              <w:rPr>
                <w:rFonts w:ascii="Arial" w:hAnsi="Arial" w:cs="Arial"/>
              </w:rPr>
              <w:t>)</w:t>
            </w:r>
          </w:p>
        </w:tc>
        <w:tc>
          <w:tcPr>
            <w:tcW w:w="3599" w:type="dxa"/>
            <w:gridSpan w:val="2"/>
          </w:tcPr>
          <w:p w14:paraId="157EA399" w14:textId="77777777" w:rsidR="00DB7BE9" w:rsidRPr="0043121E" w:rsidRDefault="00DB7BE9" w:rsidP="00C44DE4">
            <w:pPr>
              <w:rPr>
                <w:rFonts w:ascii="Arial" w:hAnsi="Arial" w:cs="Arial"/>
              </w:rPr>
            </w:pPr>
            <w:r w:rsidRPr="0043121E">
              <w:rPr>
                <w:rFonts w:ascii="Arial" w:hAnsi="Arial" w:cs="Arial"/>
              </w:rPr>
              <w:t xml:space="preserve">In consultation with </w:t>
            </w:r>
            <w:r w:rsidR="00C44DE4">
              <w:rPr>
                <w:rFonts w:ascii="Arial" w:hAnsi="Arial" w:cs="Arial"/>
              </w:rPr>
              <w:t>SQP</w:t>
            </w:r>
            <w:r w:rsidRPr="0043121E">
              <w:rPr>
                <w:rFonts w:ascii="Arial" w:hAnsi="Arial" w:cs="Arial"/>
              </w:rPr>
              <w:t>, support the Partner in the preparation and submission of any proposed programme developments in line with the AQS schedule</w:t>
            </w:r>
          </w:p>
        </w:tc>
        <w:tc>
          <w:tcPr>
            <w:tcW w:w="2340" w:type="dxa"/>
          </w:tcPr>
          <w:p w14:paraId="3656E8C5" w14:textId="77777777" w:rsidR="00DB7BE9" w:rsidRPr="0043121E" w:rsidRDefault="00DB7BE9" w:rsidP="00E01D54">
            <w:pPr>
              <w:rPr>
                <w:rFonts w:ascii="Arial" w:hAnsi="Arial" w:cs="Arial"/>
              </w:rPr>
            </w:pPr>
            <w:r w:rsidRPr="0043121E">
              <w:rPr>
                <w:rFonts w:ascii="Arial" w:hAnsi="Arial" w:cs="Arial"/>
              </w:rPr>
              <w:t>Host a Programme A</w:t>
            </w:r>
            <w:r w:rsidR="00C44DE4">
              <w:rPr>
                <w:rFonts w:ascii="Arial" w:hAnsi="Arial" w:cs="Arial"/>
              </w:rPr>
              <w:t>pproval Event</w:t>
            </w:r>
            <w:r w:rsidRPr="0043121E">
              <w:rPr>
                <w:rFonts w:ascii="Arial" w:hAnsi="Arial" w:cs="Arial"/>
              </w:rPr>
              <w:t>; meet with programme team</w:t>
            </w:r>
          </w:p>
        </w:tc>
        <w:tc>
          <w:tcPr>
            <w:tcW w:w="2251" w:type="dxa"/>
          </w:tcPr>
          <w:p w14:paraId="3F2C8C48" w14:textId="77777777" w:rsidR="00DB7BE9" w:rsidRPr="0043121E" w:rsidRDefault="0043121E" w:rsidP="0043121E">
            <w:pPr>
              <w:tabs>
                <w:tab w:val="left" w:pos="1440"/>
              </w:tabs>
              <w:rPr>
                <w:rFonts w:ascii="Arial" w:eastAsia="SimSun" w:hAnsi="Arial" w:cs="Arial"/>
              </w:rPr>
            </w:pPr>
            <w:r w:rsidRPr="0043121E">
              <w:rPr>
                <w:rFonts w:ascii="Arial" w:eastAsia="SimSun" w:hAnsi="Arial" w:cs="Arial"/>
              </w:rPr>
              <w:t>review and updating the curriculum in line with YSJU schedule</w:t>
            </w:r>
          </w:p>
        </w:tc>
        <w:tc>
          <w:tcPr>
            <w:tcW w:w="2250" w:type="dxa"/>
          </w:tcPr>
          <w:p w14:paraId="2B0E8145" w14:textId="77777777" w:rsidR="00DB7BE9" w:rsidRPr="00BF1B9D" w:rsidRDefault="00DB7BE9" w:rsidP="00E01D54">
            <w:pPr>
              <w:rPr>
                <w:rFonts w:ascii="Arial" w:hAnsi="Arial" w:cs="Arial"/>
              </w:rPr>
            </w:pPr>
          </w:p>
        </w:tc>
      </w:tr>
      <w:tr w:rsidR="00E01D54" w:rsidRPr="00331265" w14:paraId="2B43F81F" w14:textId="77777777" w:rsidTr="00AC79CD">
        <w:tc>
          <w:tcPr>
            <w:tcW w:w="1902" w:type="dxa"/>
            <w:shd w:val="clear" w:color="auto" w:fill="FFFFFF" w:themeFill="background1"/>
          </w:tcPr>
          <w:p w14:paraId="25A4573B" w14:textId="77777777" w:rsidR="00331265" w:rsidRPr="00331265" w:rsidRDefault="0043121E" w:rsidP="001D1CB3">
            <w:pPr>
              <w:rPr>
                <w:rFonts w:ascii="Arial" w:hAnsi="Arial" w:cs="Arial"/>
                <w:b/>
              </w:rPr>
            </w:pPr>
            <w:r>
              <w:rPr>
                <w:rFonts w:ascii="Arial" w:hAnsi="Arial" w:cs="Arial"/>
                <w:b/>
              </w:rPr>
              <w:t>Programme Development</w:t>
            </w:r>
          </w:p>
        </w:tc>
        <w:tc>
          <w:tcPr>
            <w:tcW w:w="1896" w:type="dxa"/>
            <w:gridSpan w:val="2"/>
            <w:shd w:val="clear" w:color="auto" w:fill="FFFFFF" w:themeFill="background1"/>
          </w:tcPr>
          <w:p w14:paraId="2CB34707" w14:textId="77777777" w:rsidR="00331265" w:rsidRPr="00331265" w:rsidRDefault="00DB7BE9" w:rsidP="00DB7BE9">
            <w:pPr>
              <w:rPr>
                <w:rFonts w:ascii="Arial" w:hAnsi="Arial" w:cs="Arial"/>
              </w:rPr>
            </w:pPr>
            <w:r>
              <w:rPr>
                <w:rFonts w:ascii="Arial" w:hAnsi="Arial" w:cs="Arial"/>
              </w:rPr>
              <w:t xml:space="preserve">Consider requests for additional </w:t>
            </w:r>
            <w:r w:rsidR="00331265" w:rsidRPr="00331265">
              <w:rPr>
                <w:rFonts w:ascii="Arial" w:hAnsi="Arial" w:cs="Arial"/>
              </w:rPr>
              <w:t>programmes once the collaborative partnership is operative</w:t>
            </w:r>
          </w:p>
        </w:tc>
        <w:tc>
          <w:tcPr>
            <w:tcW w:w="3599" w:type="dxa"/>
            <w:gridSpan w:val="2"/>
            <w:shd w:val="clear" w:color="auto" w:fill="FFFFFF" w:themeFill="background1"/>
          </w:tcPr>
          <w:p w14:paraId="74B8B427" w14:textId="77777777" w:rsidR="00331265" w:rsidRPr="00DB7BE9" w:rsidRDefault="00DB7BE9" w:rsidP="00DB7BE9">
            <w:pPr>
              <w:rPr>
                <w:rFonts w:ascii="Arial" w:hAnsi="Arial" w:cs="Arial"/>
                <w:color w:val="000000"/>
              </w:rPr>
            </w:pPr>
            <w:r w:rsidRPr="00DB7BE9">
              <w:rPr>
                <w:rFonts w:ascii="Arial" w:hAnsi="Arial" w:cs="Arial"/>
                <w:color w:val="000000"/>
              </w:rPr>
              <w:t xml:space="preserve">In consultation with SMG, advise the </w:t>
            </w:r>
            <w:r w:rsidRPr="00DB7BE9">
              <w:rPr>
                <w:rFonts w:ascii="Arial" w:hAnsi="Arial" w:cs="Arial"/>
              </w:rPr>
              <w:t xml:space="preserve">Partner </w:t>
            </w:r>
            <w:r w:rsidRPr="00DB7BE9">
              <w:rPr>
                <w:rFonts w:ascii="Arial" w:hAnsi="Arial" w:cs="Arial"/>
                <w:color w:val="000000"/>
              </w:rPr>
              <w:t>as appropriate, on proposals for new programme developments relating to collaborative provision with YSJU; Support Partner in completion of Partner Programme Business Case &amp; submit to for approval by S</w:t>
            </w:r>
            <w:r>
              <w:rPr>
                <w:rFonts w:ascii="Arial" w:hAnsi="Arial" w:cs="Arial"/>
                <w:color w:val="000000"/>
              </w:rPr>
              <w:t>QP</w:t>
            </w:r>
            <w:r w:rsidRPr="00DB7BE9">
              <w:rPr>
                <w:rFonts w:ascii="Arial" w:hAnsi="Arial" w:cs="Arial"/>
                <w:color w:val="000000"/>
              </w:rPr>
              <w:t xml:space="preserve"> and submission to AQS</w:t>
            </w:r>
          </w:p>
        </w:tc>
        <w:tc>
          <w:tcPr>
            <w:tcW w:w="2340" w:type="dxa"/>
            <w:shd w:val="clear" w:color="auto" w:fill="FFFFFF" w:themeFill="background1"/>
          </w:tcPr>
          <w:p w14:paraId="6CE4297C" w14:textId="77777777" w:rsidR="00331265" w:rsidRPr="00DB7BE9" w:rsidRDefault="00DB7BE9" w:rsidP="00DB7BE9">
            <w:pPr>
              <w:rPr>
                <w:rFonts w:ascii="Arial" w:hAnsi="Arial" w:cs="Arial"/>
                <w:color w:val="000000"/>
              </w:rPr>
            </w:pPr>
            <w:r w:rsidRPr="00DB7BE9">
              <w:rPr>
                <w:rFonts w:ascii="Arial" w:hAnsi="Arial" w:cs="Arial"/>
                <w:color w:val="000000"/>
              </w:rPr>
              <w:t>Discuss future plans for programme development and submit Partner Programme Business Case to SQP, normally one year prior to delivery</w:t>
            </w:r>
          </w:p>
        </w:tc>
        <w:tc>
          <w:tcPr>
            <w:tcW w:w="2251" w:type="dxa"/>
            <w:shd w:val="clear" w:color="auto" w:fill="FFFFFF" w:themeFill="background1"/>
          </w:tcPr>
          <w:p w14:paraId="08187ADA" w14:textId="77777777" w:rsidR="00331265" w:rsidRPr="00DB7BE9" w:rsidRDefault="00DB7BE9" w:rsidP="00DB7BE9">
            <w:pPr>
              <w:rPr>
                <w:rFonts w:ascii="Arial" w:hAnsi="Arial" w:cs="Arial"/>
              </w:rPr>
            </w:pPr>
            <w:r w:rsidRPr="00DB7BE9">
              <w:rPr>
                <w:rFonts w:ascii="Arial" w:hAnsi="Arial" w:cs="Arial"/>
              </w:rPr>
              <w:t>Prepare documentation for submission to SQP</w:t>
            </w:r>
          </w:p>
        </w:tc>
        <w:tc>
          <w:tcPr>
            <w:tcW w:w="2250" w:type="dxa"/>
            <w:shd w:val="clear" w:color="auto" w:fill="FFFFFF" w:themeFill="background1"/>
          </w:tcPr>
          <w:p w14:paraId="2E2DB9F7" w14:textId="77777777" w:rsidR="00331265" w:rsidRPr="00331265" w:rsidRDefault="00331265" w:rsidP="001D1CB3">
            <w:pPr>
              <w:rPr>
                <w:rFonts w:ascii="Arial" w:hAnsi="Arial" w:cs="Arial"/>
                <w:i/>
                <w:highlight w:val="magenta"/>
              </w:rPr>
            </w:pPr>
          </w:p>
        </w:tc>
      </w:tr>
      <w:tr w:rsidR="00AC79CD" w:rsidRPr="00F823A4" w14:paraId="2DB7F33E" w14:textId="77777777" w:rsidTr="00AC79CD">
        <w:tc>
          <w:tcPr>
            <w:tcW w:w="1909" w:type="dxa"/>
            <w:gridSpan w:val="2"/>
            <w:shd w:val="clear" w:color="auto" w:fill="auto"/>
          </w:tcPr>
          <w:p w14:paraId="69928A5C" w14:textId="77777777" w:rsidR="00AC79CD" w:rsidRPr="00F823A4" w:rsidRDefault="00AC79CD" w:rsidP="00CF7C15">
            <w:pPr>
              <w:rPr>
                <w:rFonts w:ascii="Arial" w:hAnsi="Arial" w:cs="Arial"/>
                <w:b/>
              </w:rPr>
            </w:pPr>
            <w:r w:rsidRPr="00F823A4">
              <w:rPr>
                <w:rFonts w:ascii="Arial" w:hAnsi="Arial" w:cs="Arial"/>
                <w:b/>
              </w:rPr>
              <w:t>Annual Review</w:t>
            </w:r>
          </w:p>
        </w:tc>
        <w:tc>
          <w:tcPr>
            <w:tcW w:w="1889" w:type="dxa"/>
            <w:shd w:val="clear" w:color="auto" w:fill="auto"/>
          </w:tcPr>
          <w:p w14:paraId="35D2E81A" w14:textId="77777777" w:rsidR="00AC79CD" w:rsidRPr="00F823A4" w:rsidRDefault="00AC79CD" w:rsidP="00CF7C15">
            <w:pPr>
              <w:rPr>
                <w:rFonts w:ascii="Arial" w:hAnsi="Arial" w:cs="Arial"/>
              </w:rPr>
            </w:pPr>
            <w:r w:rsidRPr="00F823A4">
              <w:rPr>
                <w:rFonts w:ascii="Arial" w:hAnsi="Arial" w:cs="Arial"/>
              </w:rPr>
              <w:t xml:space="preserve">Review the collaborative provision in terms of the management of the partnership and the delivery of </w:t>
            </w:r>
            <w:r w:rsidRPr="00F823A4">
              <w:rPr>
                <w:rFonts w:ascii="Arial" w:hAnsi="Arial" w:cs="Arial"/>
              </w:rPr>
              <w:lastRenderedPageBreak/>
              <w:t xml:space="preserve">the Programmes through the Annual Monitoring </w:t>
            </w:r>
            <w:r>
              <w:rPr>
                <w:rFonts w:ascii="Arial" w:hAnsi="Arial" w:cs="Arial"/>
              </w:rPr>
              <w:t>process</w:t>
            </w:r>
          </w:p>
          <w:p w14:paraId="771F10DF" w14:textId="77777777" w:rsidR="00AC79CD" w:rsidRPr="00F823A4" w:rsidRDefault="00AC79CD" w:rsidP="00CF7C15">
            <w:pPr>
              <w:rPr>
                <w:rFonts w:ascii="Arial" w:hAnsi="Arial" w:cs="Arial"/>
              </w:rPr>
            </w:pPr>
          </w:p>
        </w:tc>
        <w:tc>
          <w:tcPr>
            <w:tcW w:w="3599" w:type="dxa"/>
            <w:gridSpan w:val="2"/>
            <w:shd w:val="clear" w:color="auto" w:fill="auto"/>
          </w:tcPr>
          <w:p w14:paraId="7DD73CA2" w14:textId="77777777" w:rsidR="00AC79CD" w:rsidRPr="00F823A4" w:rsidRDefault="00AC79CD" w:rsidP="00CF7C15">
            <w:pPr>
              <w:tabs>
                <w:tab w:val="num" w:pos="1800"/>
              </w:tabs>
              <w:rPr>
                <w:rFonts w:ascii="Arial" w:hAnsi="Arial" w:cs="Arial"/>
                <w:color w:val="000000"/>
              </w:rPr>
            </w:pPr>
            <w:r w:rsidRPr="00F823A4">
              <w:rPr>
                <w:rFonts w:ascii="Arial" w:hAnsi="Arial" w:cs="Arial"/>
                <w:color w:val="000000"/>
              </w:rPr>
              <w:lastRenderedPageBreak/>
              <w:t>Visit the Partner to discuss delivery, successes, issues, assessment processes, delivery preparation on an annual basis to include a visit at the end of the academic year to review the year and to discuss actions for the next academic year</w:t>
            </w:r>
          </w:p>
          <w:p w14:paraId="453E1C58" w14:textId="77777777" w:rsidR="00AC79CD" w:rsidRPr="00F823A4" w:rsidRDefault="00AC79CD" w:rsidP="00CF7C15">
            <w:pPr>
              <w:tabs>
                <w:tab w:val="num" w:pos="1800"/>
              </w:tabs>
              <w:rPr>
                <w:rFonts w:ascii="Arial" w:hAnsi="Arial" w:cs="Arial"/>
                <w:color w:val="000000"/>
              </w:rPr>
            </w:pPr>
          </w:p>
          <w:p w14:paraId="7AD241CB" w14:textId="77777777" w:rsidR="00AC79CD" w:rsidRPr="00F823A4" w:rsidRDefault="00AC79CD" w:rsidP="00CF7C15">
            <w:pPr>
              <w:tabs>
                <w:tab w:val="num" w:pos="1800"/>
              </w:tabs>
              <w:rPr>
                <w:rFonts w:ascii="Arial" w:hAnsi="Arial" w:cs="Arial"/>
                <w:color w:val="000000"/>
              </w:rPr>
            </w:pPr>
            <w:r w:rsidRPr="00F823A4">
              <w:rPr>
                <w:rFonts w:ascii="Arial" w:hAnsi="Arial" w:cs="Arial"/>
                <w:color w:val="000000"/>
              </w:rPr>
              <w:t xml:space="preserve">Support the Partner in the production and timely submission of the </w:t>
            </w:r>
            <w:r>
              <w:rPr>
                <w:rFonts w:ascii="Arial" w:hAnsi="Arial" w:cs="Arial"/>
                <w:color w:val="000000"/>
              </w:rPr>
              <w:t>Annual Monitoring</w:t>
            </w:r>
            <w:r w:rsidRPr="00F823A4">
              <w:rPr>
                <w:rFonts w:ascii="Arial" w:hAnsi="Arial" w:cs="Arial"/>
                <w:color w:val="000000"/>
              </w:rPr>
              <w:t xml:space="preserve"> Report </w:t>
            </w:r>
          </w:p>
          <w:p w14:paraId="6F33032D" w14:textId="77777777" w:rsidR="00AC79CD" w:rsidRPr="00F823A4" w:rsidRDefault="00AC79CD" w:rsidP="00CF7C15">
            <w:pPr>
              <w:rPr>
                <w:rFonts w:ascii="Arial" w:hAnsi="Arial" w:cs="Arial"/>
              </w:rPr>
            </w:pPr>
          </w:p>
        </w:tc>
        <w:tc>
          <w:tcPr>
            <w:tcW w:w="2340" w:type="dxa"/>
            <w:shd w:val="clear" w:color="auto" w:fill="auto"/>
          </w:tcPr>
          <w:p w14:paraId="130DCE0F" w14:textId="77777777" w:rsidR="00AC79CD" w:rsidRPr="00F823A4" w:rsidRDefault="00AC79CD" w:rsidP="00CF7C15">
            <w:pPr>
              <w:tabs>
                <w:tab w:val="left" w:pos="1440"/>
              </w:tabs>
              <w:rPr>
                <w:rFonts w:ascii="Arial" w:eastAsia="SimSun" w:hAnsi="Arial" w:cs="Arial"/>
              </w:rPr>
            </w:pPr>
            <w:r w:rsidRPr="00F823A4">
              <w:rPr>
                <w:rFonts w:ascii="Arial" w:hAnsi="Arial" w:cs="Arial"/>
              </w:rPr>
              <w:lastRenderedPageBreak/>
              <w:t>Throughout the year</w:t>
            </w:r>
            <w:r w:rsidRPr="00F823A4">
              <w:rPr>
                <w:rFonts w:ascii="Arial" w:eastAsia="SimSun" w:hAnsi="Arial" w:cs="Arial"/>
              </w:rPr>
              <w:t xml:space="preserve"> provide opportunities for and review student feedback on the learning and teaching opportunities and services provided by </w:t>
            </w:r>
            <w:r w:rsidRPr="00F823A4">
              <w:rPr>
                <w:rFonts w:ascii="Arial" w:hAnsi="Arial" w:cs="Arial"/>
                <w:bCs/>
              </w:rPr>
              <w:lastRenderedPageBreak/>
              <w:fldChar w:fldCharType="begin"/>
            </w:r>
            <w:r w:rsidRPr="00F823A4">
              <w:rPr>
                <w:rFonts w:ascii="Arial" w:hAnsi="Arial" w:cs="Arial"/>
                <w:bCs/>
              </w:rPr>
              <w:instrText xml:space="preserve"> DOCPROPERTY  Partner  \* MERGEFORMAT </w:instrText>
            </w:r>
            <w:r w:rsidRPr="00F823A4">
              <w:rPr>
                <w:rFonts w:ascii="Arial" w:hAnsi="Arial" w:cs="Arial"/>
                <w:bCs/>
              </w:rPr>
              <w:fldChar w:fldCharType="separate"/>
            </w:r>
            <w:r w:rsidRPr="00F823A4">
              <w:rPr>
                <w:rFonts w:ascii="Arial" w:hAnsi="Arial" w:cs="Arial"/>
                <w:bCs/>
              </w:rPr>
              <w:t>The Partner</w:t>
            </w:r>
            <w:r w:rsidRPr="00F823A4">
              <w:rPr>
                <w:rFonts w:ascii="Arial" w:hAnsi="Arial" w:cs="Arial"/>
                <w:bCs/>
              </w:rPr>
              <w:fldChar w:fldCharType="end"/>
            </w:r>
            <w:r w:rsidRPr="00F823A4">
              <w:rPr>
                <w:rFonts w:ascii="Arial" w:eastAsia="SimSun" w:hAnsi="Arial" w:cs="Arial"/>
              </w:rPr>
              <w:t xml:space="preserve"> and to take corrective actions where necessary; </w:t>
            </w:r>
          </w:p>
          <w:p w14:paraId="13A6E0E8" w14:textId="77777777" w:rsidR="00AC79CD" w:rsidRPr="00F823A4" w:rsidRDefault="00AC79CD" w:rsidP="00CF7C15">
            <w:pPr>
              <w:rPr>
                <w:rFonts w:ascii="Arial" w:hAnsi="Arial" w:cs="Arial"/>
              </w:rPr>
            </w:pPr>
          </w:p>
        </w:tc>
        <w:tc>
          <w:tcPr>
            <w:tcW w:w="2251" w:type="dxa"/>
            <w:shd w:val="clear" w:color="auto" w:fill="auto"/>
          </w:tcPr>
          <w:p w14:paraId="040ED464" w14:textId="77777777" w:rsidR="00AC79CD" w:rsidRPr="00F823A4" w:rsidRDefault="00AC79CD" w:rsidP="00CF7C15">
            <w:pPr>
              <w:rPr>
                <w:rFonts w:ascii="Arial" w:hAnsi="Arial" w:cs="Arial"/>
              </w:rPr>
            </w:pPr>
            <w:r w:rsidRPr="00F823A4">
              <w:rPr>
                <w:rFonts w:ascii="Arial" w:hAnsi="Arial" w:cs="Arial"/>
              </w:rPr>
              <w:lastRenderedPageBreak/>
              <w:t xml:space="preserve">Complete the </w:t>
            </w:r>
            <w:r>
              <w:rPr>
                <w:rFonts w:ascii="Arial" w:hAnsi="Arial" w:cs="Arial"/>
              </w:rPr>
              <w:t>Annual Monitoring Report</w:t>
            </w:r>
          </w:p>
          <w:p w14:paraId="47F6A4F8" w14:textId="77777777" w:rsidR="00AC79CD" w:rsidRPr="00F823A4" w:rsidRDefault="00AC79CD" w:rsidP="00CF7C15">
            <w:pPr>
              <w:rPr>
                <w:rFonts w:ascii="Arial" w:hAnsi="Arial" w:cs="Arial"/>
              </w:rPr>
            </w:pPr>
          </w:p>
          <w:p w14:paraId="5C23911D" w14:textId="77777777" w:rsidR="00AC79CD" w:rsidRPr="00F823A4" w:rsidRDefault="00AC79CD" w:rsidP="00CF7C15">
            <w:pPr>
              <w:rPr>
                <w:rFonts w:ascii="Arial" w:hAnsi="Arial" w:cs="Arial"/>
              </w:rPr>
            </w:pPr>
            <w:r w:rsidRPr="00F823A4">
              <w:rPr>
                <w:rFonts w:ascii="Arial" w:hAnsi="Arial" w:cs="Arial"/>
              </w:rPr>
              <w:t xml:space="preserve">Submit and edit in accordance with the </w:t>
            </w:r>
            <w:r>
              <w:rPr>
                <w:rFonts w:ascii="Arial" w:hAnsi="Arial" w:cs="Arial"/>
              </w:rPr>
              <w:t>University schedule</w:t>
            </w:r>
          </w:p>
        </w:tc>
        <w:tc>
          <w:tcPr>
            <w:tcW w:w="2250" w:type="dxa"/>
            <w:shd w:val="clear" w:color="auto" w:fill="auto"/>
          </w:tcPr>
          <w:p w14:paraId="5B82E943" w14:textId="77777777" w:rsidR="00AC79CD" w:rsidRPr="00F823A4" w:rsidRDefault="00AC79CD" w:rsidP="00CF7C15">
            <w:pPr>
              <w:rPr>
                <w:rFonts w:ascii="Arial" w:hAnsi="Arial" w:cs="Arial"/>
              </w:rPr>
            </w:pPr>
            <w:r w:rsidRPr="00F823A4">
              <w:rPr>
                <w:rFonts w:ascii="Arial" w:hAnsi="Arial" w:cs="Arial"/>
              </w:rPr>
              <w:t xml:space="preserve"> </w:t>
            </w:r>
          </w:p>
          <w:p w14:paraId="483BA67A" w14:textId="77777777" w:rsidR="00AC79CD" w:rsidRPr="00DC257A" w:rsidRDefault="00AC79CD" w:rsidP="00CF7C15">
            <w:pPr>
              <w:rPr>
                <w:rFonts w:ascii="Arial" w:hAnsi="Arial" w:cs="Arial"/>
              </w:rPr>
            </w:pPr>
          </w:p>
          <w:p w14:paraId="336E68D1" w14:textId="77777777" w:rsidR="00AC79CD" w:rsidRPr="00F823A4" w:rsidRDefault="00AC79CD" w:rsidP="00CF7C15">
            <w:pPr>
              <w:rPr>
                <w:rFonts w:ascii="Arial" w:hAnsi="Arial" w:cs="Arial"/>
              </w:rPr>
            </w:pPr>
          </w:p>
        </w:tc>
      </w:tr>
      <w:tr w:rsidR="00E01D54" w:rsidRPr="00331265" w14:paraId="3874A267" w14:textId="77777777" w:rsidTr="00AC79CD">
        <w:tc>
          <w:tcPr>
            <w:tcW w:w="1909" w:type="dxa"/>
            <w:gridSpan w:val="2"/>
          </w:tcPr>
          <w:p w14:paraId="04FB58C9" w14:textId="77777777" w:rsidR="00794D75" w:rsidRPr="00331265" w:rsidRDefault="00794D75" w:rsidP="001E1611">
            <w:pPr>
              <w:rPr>
                <w:rFonts w:ascii="Arial" w:hAnsi="Arial" w:cs="Arial"/>
                <w:b/>
              </w:rPr>
            </w:pPr>
            <w:r w:rsidRPr="00331265">
              <w:rPr>
                <w:rFonts w:ascii="Arial" w:hAnsi="Arial" w:cs="Arial"/>
                <w:b/>
              </w:rPr>
              <w:t>Programme or Module Amendments</w:t>
            </w:r>
          </w:p>
          <w:p w14:paraId="3989C088" w14:textId="77777777" w:rsidR="00794D75" w:rsidRPr="00331265" w:rsidRDefault="00794D75" w:rsidP="001E1611">
            <w:pPr>
              <w:rPr>
                <w:rFonts w:ascii="Arial" w:hAnsi="Arial" w:cs="Arial"/>
                <w:b/>
                <w:i/>
              </w:rPr>
            </w:pPr>
            <w:r w:rsidRPr="00331265">
              <w:rPr>
                <w:rFonts w:ascii="Arial" w:hAnsi="Arial" w:cs="Arial"/>
                <w:b/>
                <w:i/>
              </w:rPr>
              <w:t>NB: no amendments may be made to the programme or modules without the approval of YSJU</w:t>
            </w:r>
          </w:p>
        </w:tc>
        <w:tc>
          <w:tcPr>
            <w:tcW w:w="1896" w:type="dxa"/>
            <w:gridSpan w:val="2"/>
          </w:tcPr>
          <w:p w14:paraId="74ABED02" w14:textId="77777777" w:rsidR="00794D75" w:rsidRPr="00331265" w:rsidRDefault="00331265" w:rsidP="00331265">
            <w:pPr>
              <w:rPr>
                <w:rFonts w:ascii="Arial" w:hAnsi="Arial" w:cs="Arial"/>
              </w:rPr>
            </w:pPr>
            <w:r>
              <w:rPr>
                <w:rFonts w:ascii="Arial" w:hAnsi="Arial" w:cs="Arial"/>
              </w:rPr>
              <w:t>Discuss and a</w:t>
            </w:r>
            <w:r w:rsidR="00794D75" w:rsidRPr="00331265">
              <w:rPr>
                <w:rFonts w:ascii="Arial" w:hAnsi="Arial" w:cs="Arial"/>
              </w:rPr>
              <w:t xml:space="preserve">pprove any amendments to the programme  or module documents </w:t>
            </w:r>
          </w:p>
        </w:tc>
        <w:tc>
          <w:tcPr>
            <w:tcW w:w="3592" w:type="dxa"/>
          </w:tcPr>
          <w:p w14:paraId="02B04A22" w14:textId="77777777" w:rsidR="00794D75" w:rsidRPr="00331265" w:rsidRDefault="00331265" w:rsidP="00C44DE4">
            <w:pPr>
              <w:rPr>
                <w:rFonts w:ascii="Arial" w:hAnsi="Arial" w:cs="Arial"/>
                <w:color w:val="000000"/>
              </w:rPr>
            </w:pPr>
            <w:r>
              <w:rPr>
                <w:rFonts w:ascii="Arial" w:hAnsi="Arial" w:cs="Arial"/>
                <w:color w:val="000000"/>
              </w:rPr>
              <w:t>Work with</w:t>
            </w:r>
            <w:r w:rsidR="00794D75" w:rsidRPr="00331265">
              <w:rPr>
                <w:rFonts w:ascii="Arial" w:hAnsi="Arial" w:cs="Arial"/>
                <w:color w:val="000000"/>
              </w:rPr>
              <w:t xml:space="preserve"> the partner in the completion of the necessary processes for programme / module amendments in line with the </w:t>
            </w:r>
            <w:r w:rsidRPr="00331265">
              <w:rPr>
                <w:rFonts w:ascii="Arial" w:hAnsi="Arial" w:cs="Arial"/>
                <w:color w:val="000000"/>
              </w:rPr>
              <w:t>S</w:t>
            </w:r>
            <w:r w:rsidR="00C44DE4">
              <w:rPr>
                <w:rFonts w:ascii="Arial" w:hAnsi="Arial" w:cs="Arial"/>
                <w:color w:val="000000"/>
              </w:rPr>
              <w:t>QP</w:t>
            </w:r>
            <w:r w:rsidRPr="00331265">
              <w:rPr>
                <w:rFonts w:ascii="Arial" w:hAnsi="Arial" w:cs="Arial"/>
                <w:color w:val="000000"/>
              </w:rPr>
              <w:t xml:space="preserve"> and </w:t>
            </w:r>
            <w:r w:rsidR="00794D75" w:rsidRPr="00331265">
              <w:rPr>
                <w:rFonts w:ascii="Arial" w:hAnsi="Arial" w:cs="Arial"/>
                <w:color w:val="000000"/>
              </w:rPr>
              <w:t>QSC schedule and ensure that these have been formally approved prior to delivery</w:t>
            </w:r>
          </w:p>
        </w:tc>
        <w:tc>
          <w:tcPr>
            <w:tcW w:w="2340" w:type="dxa"/>
          </w:tcPr>
          <w:p w14:paraId="4018BD1D" w14:textId="77777777" w:rsidR="00794D75" w:rsidRPr="00331265" w:rsidRDefault="00794D75" w:rsidP="00331265">
            <w:pPr>
              <w:rPr>
                <w:rFonts w:ascii="Arial" w:hAnsi="Arial" w:cs="Arial"/>
                <w:color w:val="000000"/>
              </w:rPr>
            </w:pPr>
            <w:r w:rsidRPr="00331265">
              <w:rPr>
                <w:rFonts w:ascii="Arial" w:hAnsi="Arial" w:cs="Arial"/>
                <w:color w:val="000000"/>
              </w:rPr>
              <w:t xml:space="preserve">Ensure that any amendments to the validated programme or validated modules are submitted to YSJU for approval within an agreed schedule in consultation with </w:t>
            </w:r>
            <w:r w:rsidR="00331265" w:rsidRPr="00331265">
              <w:rPr>
                <w:rFonts w:ascii="Arial" w:hAnsi="Arial" w:cs="Arial"/>
                <w:color w:val="000000"/>
              </w:rPr>
              <w:t>CPR</w:t>
            </w:r>
          </w:p>
        </w:tc>
        <w:tc>
          <w:tcPr>
            <w:tcW w:w="2251" w:type="dxa"/>
          </w:tcPr>
          <w:p w14:paraId="101BD550" w14:textId="77777777" w:rsidR="00794D75" w:rsidRPr="00331265" w:rsidRDefault="00794D75" w:rsidP="002F505E">
            <w:pPr>
              <w:rPr>
                <w:rFonts w:ascii="Arial" w:hAnsi="Arial" w:cs="Arial"/>
              </w:rPr>
            </w:pPr>
            <w:r w:rsidRPr="00331265">
              <w:rPr>
                <w:rFonts w:ascii="Arial" w:hAnsi="Arial" w:cs="Arial"/>
              </w:rPr>
              <w:t xml:space="preserve">Identify any programme amendments and liaise with </w:t>
            </w:r>
            <w:r w:rsidR="00484868" w:rsidRPr="00331265">
              <w:rPr>
                <w:rFonts w:ascii="Arial" w:hAnsi="Arial" w:cs="Arial"/>
              </w:rPr>
              <w:t>CPR</w:t>
            </w:r>
            <w:r w:rsidRPr="00331265">
              <w:rPr>
                <w:rFonts w:ascii="Arial" w:hAnsi="Arial" w:cs="Arial"/>
              </w:rPr>
              <w:t xml:space="preserve"> to prepare required documentation to </w:t>
            </w:r>
            <w:r w:rsidR="002F505E" w:rsidRPr="00331265">
              <w:rPr>
                <w:rFonts w:ascii="Arial" w:hAnsi="Arial" w:cs="Arial"/>
              </w:rPr>
              <w:t xml:space="preserve">SMG </w:t>
            </w:r>
            <w:r w:rsidRPr="00331265">
              <w:rPr>
                <w:rFonts w:ascii="Arial" w:hAnsi="Arial" w:cs="Arial"/>
              </w:rPr>
              <w:t>within the QSC schedule prior to delivery</w:t>
            </w:r>
          </w:p>
        </w:tc>
        <w:tc>
          <w:tcPr>
            <w:tcW w:w="2250" w:type="dxa"/>
          </w:tcPr>
          <w:p w14:paraId="16D30507" w14:textId="77777777" w:rsidR="00794D75" w:rsidRPr="00331265" w:rsidRDefault="0091113F" w:rsidP="00FD5765">
            <w:pPr>
              <w:rPr>
                <w:rFonts w:ascii="Arial" w:hAnsi="Arial" w:cs="Arial"/>
              </w:rPr>
            </w:pPr>
            <w:hyperlink r:id="rId17" w:history="1">
              <w:r w:rsidR="00C44DE4">
                <w:rPr>
                  <w:rStyle w:val="Hyperlink"/>
                  <w:rFonts w:ascii="Arial" w:hAnsi="Arial" w:cs="Arial"/>
                </w:rPr>
                <w:t>Programme Design and Amendment</w:t>
              </w:r>
            </w:hyperlink>
            <w:r w:rsidR="00C44DE4" w:rsidRPr="0052538D">
              <w:rPr>
                <w:rFonts w:ascii="Arial" w:hAnsi="Arial" w:cs="Arial"/>
              </w:rPr>
              <w:t xml:space="preserve"> </w:t>
            </w:r>
          </w:p>
        </w:tc>
      </w:tr>
      <w:tr w:rsidR="00E01D54" w:rsidRPr="00331265" w14:paraId="0983636D" w14:textId="77777777" w:rsidTr="00AC79CD">
        <w:tc>
          <w:tcPr>
            <w:tcW w:w="1909" w:type="dxa"/>
            <w:gridSpan w:val="2"/>
          </w:tcPr>
          <w:p w14:paraId="6D87207B" w14:textId="77777777" w:rsidR="00794D75" w:rsidRPr="00331265" w:rsidRDefault="00794D75" w:rsidP="001E1611">
            <w:pPr>
              <w:rPr>
                <w:rFonts w:ascii="Arial" w:hAnsi="Arial" w:cs="Arial"/>
                <w:b/>
              </w:rPr>
            </w:pPr>
            <w:r w:rsidRPr="00331265">
              <w:rPr>
                <w:rFonts w:ascii="Arial" w:hAnsi="Arial" w:cs="Arial"/>
                <w:b/>
              </w:rPr>
              <w:t>Regulations</w:t>
            </w:r>
          </w:p>
        </w:tc>
        <w:tc>
          <w:tcPr>
            <w:tcW w:w="1896" w:type="dxa"/>
            <w:gridSpan w:val="2"/>
          </w:tcPr>
          <w:p w14:paraId="73F6116E" w14:textId="77777777" w:rsidR="00794D75" w:rsidRPr="00331265" w:rsidRDefault="00794D75" w:rsidP="001E1611">
            <w:pPr>
              <w:rPr>
                <w:rFonts w:ascii="Arial" w:hAnsi="Arial" w:cs="Arial"/>
              </w:rPr>
            </w:pPr>
            <w:r w:rsidRPr="00331265">
              <w:rPr>
                <w:rFonts w:ascii="Arial" w:hAnsi="Arial" w:cs="Arial"/>
              </w:rPr>
              <w:t xml:space="preserve">Inform Partners of Regulations and update partner of any material changes.  </w:t>
            </w:r>
          </w:p>
          <w:p w14:paraId="4207A7D1" w14:textId="77777777" w:rsidR="00794D75" w:rsidRPr="00331265" w:rsidRDefault="00794D75" w:rsidP="001E1611">
            <w:pPr>
              <w:rPr>
                <w:rFonts w:ascii="Arial" w:hAnsi="Arial" w:cs="Arial"/>
              </w:rPr>
            </w:pPr>
          </w:p>
          <w:p w14:paraId="3ABDC455" w14:textId="77777777" w:rsidR="00794D75" w:rsidRPr="00331265" w:rsidRDefault="00794D75" w:rsidP="002F505E">
            <w:pPr>
              <w:rPr>
                <w:rFonts w:ascii="Arial" w:hAnsi="Arial" w:cs="Arial"/>
              </w:rPr>
            </w:pPr>
            <w:r w:rsidRPr="00331265">
              <w:rPr>
                <w:rFonts w:ascii="Arial" w:hAnsi="Arial" w:cs="Arial"/>
              </w:rPr>
              <w:t xml:space="preserve">Provide links to the relevant sections of the University </w:t>
            </w:r>
            <w:r w:rsidR="002F505E" w:rsidRPr="00331265">
              <w:rPr>
                <w:rFonts w:ascii="Arial" w:hAnsi="Arial" w:cs="Arial"/>
              </w:rPr>
              <w:t>website</w:t>
            </w:r>
          </w:p>
        </w:tc>
        <w:tc>
          <w:tcPr>
            <w:tcW w:w="3592" w:type="dxa"/>
          </w:tcPr>
          <w:p w14:paraId="1D21CEB1" w14:textId="77777777" w:rsidR="00794D75" w:rsidRPr="00331265" w:rsidRDefault="00794D75" w:rsidP="00C93A37">
            <w:pPr>
              <w:rPr>
                <w:rFonts w:ascii="Arial" w:hAnsi="Arial" w:cs="Arial"/>
              </w:rPr>
            </w:pPr>
            <w:r w:rsidRPr="00331265">
              <w:rPr>
                <w:rFonts w:ascii="Arial" w:hAnsi="Arial" w:cs="Arial"/>
                <w:color w:val="000000"/>
              </w:rPr>
              <w:t xml:space="preserve">With support from </w:t>
            </w:r>
            <w:r w:rsidR="00C93A37">
              <w:rPr>
                <w:rFonts w:ascii="Arial" w:hAnsi="Arial" w:cs="Arial"/>
                <w:color w:val="000000"/>
              </w:rPr>
              <w:t>SD</w:t>
            </w:r>
            <w:r w:rsidRPr="00331265">
              <w:rPr>
                <w:rFonts w:ascii="Arial" w:hAnsi="Arial" w:cs="Arial"/>
                <w:color w:val="000000"/>
              </w:rPr>
              <w:t>, interpret for the Partner, as necessary, YSJU’s Regulatory Framework as it applies to the collaborative provision</w:t>
            </w:r>
          </w:p>
        </w:tc>
        <w:tc>
          <w:tcPr>
            <w:tcW w:w="2340" w:type="dxa"/>
          </w:tcPr>
          <w:p w14:paraId="35031FAA" w14:textId="77777777" w:rsidR="00794D75" w:rsidRDefault="00794D75" w:rsidP="001E1611">
            <w:pPr>
              <w:rPr>
                <w:rFonts w:ascii="Arial" w:hAnsi="Arial" w:cs="Arial"/>
              </w:rPr>
            </w:pPr>
            <w:r w:rsidRPr="00331265">
              <w:rPr>
                <w:rFonts w:ascii="Arial" w:hAnsi="Arial" w:cs="Arial"/>
              </w:rPr>
              <w:t xml:space="preserve">Adhere to all the University’s </w:t>
            </w:r>
            <w:r w:rsidRPr="004B1CDF">
              <w:rPr>
                <w:rFonts w:ascii="Arial" w:hAnsi="Arial" w:cs="Arial"/>
              </w:rPr>
              <w:t>regulations</w:t>
            </w:r>
            <w:r w:rsidRPr="00331265">
              <w:rPr>
                <w:rFonts w:ascii="Arial" w:hAnsi="Arial" w:cs="Arial"/>
              </w:rPr>
              <w:t xml:space="preserve"> </w:t>
            </w:r>
            <w:r w:rsidR="00331265" w:rsidRPr="0052538D">
              <w:rPr>
                <w:rFonts w:ascii="Arial" w:hAnsi="Arial" w:cs="Arial"/>
              </w:rPr>
              <w:t>in relation to Assessment; Equality; Disability; Academic Mis</w:t>
            </w:r>
            <w:r w:rsidR="00331265">
              <w:rPr>
                <w:rFonts w:ascii="Arial" w:hAnsi="Arial" w:cs="Arial"/>
              </w:rPr>
              <w:t>conduct; Complaints and Appeals</w:t>
            </w:r>
          </w:p>
          <w:p w14:paraId="53E27B8C" w14:textId="77777777" w:rsidR="00331265" w:rsidRPr="00331265" w:rsidRDefault="00331265" w:rsidP="001E1611">
            <w:pPr>
              <w:rPr>
                <w:rFonts w:ascii="Arial" w:hAnsi="Arial" w:cs="Arial"/>
              </w:rPr>
            </w:pPr>
          </w:p>
        </w:tc>
        <w:tc>
          <w:tcPr>
            <w:tcW w:w="2251" w:type="dxa"/>
          </w:tcPr>
          <w:p w14:paraId="32AA8BF1" w14:textId="77777777" w:rsidR="00794D75" w:rsidRPr="00331265" w:rsidRDefault="00794D75" w:rsidP="001E1611">
            <w:pPr>
              <w:rPr>
                <w:rFonts w:ascii="Arial" w:hAnsi="Arial" w:cs="Arial"/>
              </w:rPr>
            </w:pPr>
            <w:r w:rsidRPr="00331265">
              <w:rPr>
                <w:rFonts w:ascii="Arial" w:hAnsi="Arial" w:cs="Arial"/>
              </w:rPr>
              <w:t>Ensure that university regulations are adhered to in the development of local policies and procedures;</w:t>
            </w:r>
          </w:p>
          <w:p w14:paraId="53C76D79" w14:textId="77777777" w:rsidR="00794D75" w:rsidRPr="00331265" w:rsidRDefault="004B1CDF" w:rsidP="004B1CDF">
            <w:pPr>
              <w:rPr>
                <w:rFonts w:ascii="Arial" w:hAnsi="Arial" w:cs="Arial"/>
              </w:rPr>
            </w:pPr>
            <w:r>
              <w:rPr>
                <w:rFonts w:ascii="Arial" w:hAnsi="Arial" w:cs="Arial"/>
              </w:rPr>
              <w:t>e</w:t>
            </w:r>
            <w:r w:rsidR="00794D75" w:rsidRPr="00331265">
              <w:rPr>
                <w:rFonts w:ascii="Arial" w:hAnsi="Arial" w:cs="Arial"/>
              </w:rPr>
              <w:t xml:space="preserve">nsure students have access to local and </w:t>
            </w:r>
            <w:r>
              <w:rPr>
                <w:rFonts w:ascii="Arial" w:hAnsi="Arial" w:cs="Arial"/>
              </w:rPr>
              <w:t>U</w:t>
            </w:r>
            <w:r w:rsidR="00794D75" w:rsidRPr="00331265">
              <w:rPr>
                <w:rFonts w:ascii="Arial" w:hAnsi="Arial" w:cs="Arial"/>
              </w:rPr>
              <w:t>niversity documentation</w:t>
            </w:r>
          </w:p>
        </w:tc>
        <w:tc>
          <w:tcPr>
            <w:tcW w:w="2250" w:type="dxa"/>
          </w:tcPr>
          <w:p w14:paraId="24BF9B64" w14:textId="77777777" w:rsidR="00F35328" w:rsidRPr="007E34F7" w:rsidRDefault="0091113F" w:rsidP="00F35328">
            <w:pPr>
              <w:rPr>
                <w:rFonts w:ascii="Arial" w:hAnsi="Arial" w:cs="Arial"/>
              </w:rPr>
            </w:pPr>
            <w:hyperlink r:id="rId18" w:history="1">
              <w:r w:rsidR="00F35328" w:rsidRPr="007E34F7">
                <w:rPr>
                  <w:rStyle w:val="Hyperlink"/>
                  <w:rFonts w:ascii="Arial" w:hAnsi="Arial" w:cs="Arial"/>
                </w:rPr>
                <w:t>Policies and Regulations</w:t>
              </w:r>
            </w:hyperlink>
          </w:p>
          <w:p w14:paraId="65B91C66" w14:textId="77777777" w:rsidR="00086709" w:rsidRPr="00331265" w:rsidRDefault="00086709" w:rsidP="001E1611">
            <w:pPr>
              <w:rPr>
                <w:rFonts w:ascii="Arial" w:hAnsi="Arial" w:cs="Arial"/>
              </w:rPr>
            </w:pPr>
          </w:p>
        </w:tc>
      </w:tr>
      <w:tr w:rsidR="00E01D54" w:rsidRPr="00331265" w14:paraId="43DC1D60" w14:textId="77777777" w:rsidTr="00AC79CD">
        <w:tc>
          <w:tcPr>
            <w:tcW w:w="1909" w:type="dxa"/>
            <w:gridSpan w:val="2"/>
            <w:tcBorders>
              <w:bottom w:val="single" w:sz="4" w:space="0" w:color="auto"/>
            </w:tcBorders>
          </w:tcPr>
          <w:p w14:paraId="108A156E" w14:textId="77777777" w:rsidR="00794D75" w:rsidRPr="00331265" w:rsidRDefault="00794D75" w:rsidP="00716186">
            <w:pPr>
              <w:rPr>
                <w:rFonts w:ascii="Arial" w:hAnsi="Arial" w:cs="Arial"/>
                <w:b/>
              </w:rPr>
            </w:pPr>
            <w:r w:rsidRPr="00331265">
              <w:rPr>
                <w:rFonts w:ascii="Arial" w:hAnsi="Arial" w:cs="Arial"/>
                <w:b/>
              </w:rPr>
              <w:t xml:space="preserve">Policies </w:t>
            </w:r>
          </w:p>
        </w:tc>
        <w:tc>
          <w:tcPr>
            <w:tcW w:w="1896" w:type="dxa"/>
            <w:gridSpan w:val="2"/>
            <w:tcBorders>
              <w:bottom w:val="single" w:sz="4" w:space="0" w:color="auto"/>
            </w:tcBorders>
          </w:tcPr>
          <w:p w14:paraId="1C64E5B8" w14:textId="77777777" w:rsidR="00794D75" w:rsidRPr="00331265" w:rsidRDefault="00794D75" w:rsidP="001E1611">
            <w:pPr>
              <w:rPr>
                <w:rFonts w:ascii="Arial" w:hAnsi="Arial" w:cs="Arial"/>
              </w:rPr>
            </w:pPr>
            <w:r w:rsidRPr="00331265">
              <w:rPr>
                <w:rFonts w:ascii="Arial" w:hAnsi="Arial" w:cs="Arial"/>
              </w:rPr>
              <w:t xml:space="preserve">Inform Partner of Policies and update partner of any material changes.  </w:t>
            </w:r>
          </w:p>
          <w:p w14:paraId="65CD85A1" w14:textId="77777777" w:rsidR="00794D75" w:rsidRPr="00331265" w:rsidRDefault="00794D75" w:rsidP="001E1611">
            <w:pPr>
              <w:rPr>
                <w:rFonts w:ascii="Arial" w:hAnsi="Arial" w:cs="Arial"/>
              </w:rPr>
            </w:pPr>
          </w:p>
          <w:p w14:paraId="188C5DC3" w14:textId="77777777" w:rsidR="00794D75" w:rsidRPr="00331265" w:rsidRDefault="00794D75" w:rsidP="002F505E">
            <w:pPr>
              <w:rPr>
                <w:rFonts w:ascii="Arial" w:hAnsi="Arial" w:cs="Arial"/>
              </w:rPr>
            </w:pPr>
            <w:r w:rsidRPr="00331265">
              <w:rPr>
                <w:rFonts w:ascii="Arial" w:hAnsi="Arial" w:cs="Arial"/>
              </w:rPr>
              <w:t xml:space="preserve">Provide links to the relevant sections of the University </w:t>
            </w:r>
            <w:r w:rsidR="002F505E" w:rsidRPr="00331265">
              <w:rPr>
                <w:rFonts w:ascii="Arial" w:hAnsi="Arial" w:cs="Arial"/>
              </w:rPr>
              <w:t>website</w:t>
            </w:r>
          </w:p>
        </w:tc>
        <w:tc>
          <w:tcPr>
            <w:tcW w:w="3592" w:type="dxa"/>
            <w:tcBorders>
              <w:bottom w:val="single" w:sz="4" w:space="0" w:color="auto"/>
            </w:tcBorders>
          </w:tcPr>
          <w:p w14:paraId="5BF5C75F" w14:textId="77777777" w:rsidR="00794D75" w:rsidRPr="00331265" w:rsidRDefault="008C0981" w:rsidP="00C93A37">
            <w:pPr>
              <w:rPr>
                <w:rFonts w:ascii="Arial" w:hAnsi="Arial" w:cs="Arial"/>
              </w:rPr>
            </w:pPr>
            <w:r w:rsidRPr="00331265">
              <w:rPr>
                <w:rFonts w:ascii="Arial" w:hAnsi="Arial" w:cs="Arial"/>
                <w:color w:val="000000"/>
              </w:rPr>
              <w:t xml:space="preserve">With support from </w:t>
            </w:r>
            <w:r w:rsidR="002F505E" w:rsidRPr="00331265">
              <w:rPr>
                <w:rFonts w:ascii="Arial" w:hAnsi="Arial" w:cs="Arial"/>
                <w:color w:val="000000"/>
              </w:rPr>
              <w:t>S</w:t>
            </w:r>
            <w:r w:rsidR="00331265">
              <w:rPr>
                <w:rFonts w:ascii="Arial" w:hAnsi="Arial" w:cs="Arial"/>
                <w:color w:val="000000"/>
              </w:rPr>
              <w:t>D</w:t>
            </w:r>
            <w:r w:rsidRPr="00331265">
              <w:rPr>
                <w:rFonts w:ascii="Arial" w:hAnsi="Arial" w:cs="Arial"/>
                <w:color w:val="000000"/>
              </w:rPr>
              <w:t>, support the Partner in applying policies appropriate to the partner’s context</w:t>
            </w:r>
          </w:p>
        </w:tc>
        <w:tc>
          <w:tcPr>
            <w:tcW w:w="2340" w:type="dxa"/>
            <w:tcBorders>
              <w:bottom w:val="single" w:sz="4" w:space="0" w:color="auto"/>
            </w:tcBorders>
          </w:tcPr>
          <w:p w14:paraId="7EEE76ED" w14:textId="77777777" w:rsidR="00794D75" w:rsidRPr="00331265" w:rsidRDefault="00716186" w:rsidP="001E1611">
            <w:pPr>
              <w:rPr>
                <w:rFonts w:ascii="Arial" w:hAnsi="Arial" w:cs="Arial"/>
              </w:rPr>
            </w:pPr>
            <w:r w:rsidRPr="00331265">
              <w:rPr>
                <w:rFonts w:ascii="Arial" w:hAnsi="Arial" w:cs="Arial"/>
              </w:rPr>
              <w:t>Adhere to all the university’s policies in relation to penalties; late work; marking schedules; reasonable adjustment; mitigating circumstances; over-length work</w:t>
            </w:r>
          </w:p>
        </w:tc>
        <w:tc>
          <w:tcPr>
            <w:tcW w:w="2251" w:type="dxa"/>
            <w:tcBorders>
              <w:bottom w:val="single" w:sz="4" w:space="0" w:color="auto"/>
            </w:tcBorders>
          </w:tcPr>
          <w:p w14:paraId="1D556620" w14:textId="77777777" w:rsidR="00794D75" w:rsidRPr="00331265" w:rsidRDefault="00794D75" w:rsidP="00716186">
            <w:pPr>
              <w:rPr>
                <w:rFonts w:ascii="Arial" w:hAnsi="Arial" w:cs="Arial"/>
              </w:rPr>
            </w:pPr>
            <w:r w:rsidRPr="00331265">
              <w:rPr>
                <w:rFonts w:ascii="Arial" w:hAnsi="Arial" w:cs="Arial"/>
              </w:rPr>
              <w:t xml:space="preserve">Ensure students have access to </w:t>
            </w:r>
            <w:r w:rsidR="004E2980" w:rsidRPr="00331265">
              <w:rPr>
                <w:rFonts w:ascii="Arial" w:hAnsi="Arial" w:cs="Arial"/>
              </w:rPr>
              <w:t xml:space="preserve">local and </w:t>
            </w:r>
            <w:r w:rsidRPr="00331265">
              <w:rPr>
                <w:rFonts w:ascii="Arial" w:hAnsi="Arial" w:cs="Arial"/>
              </w:rPr>
              <w:t>university documentation</w:t>
            </w:r>
          </w:p>
        </w:tc>
        <w:tc>
          <w:tcPr>
            <w:tcW w:w="2250" w:type="dxa"/>
            <w:tcBorders>
              <w:bottom w:val="single" w:sz="4" w:space="0" w:color="auto"/>
            </w:tcBorders>
          </w:tcPr>
          <w:p w14:paraId="703B8F32" w14:textId="77777777" w:rsidR="00F35328" w:rsidRPr="007E34F7" w:rsidRDefault="0091113F" w:rsidP="00F35328">
            <w:pPr>
              <w:rPr>
                <w:rFonts w:ascii="Arial" w:hAnsi="Arial" w:cs="Arial"/>
              </w:rPr>
            </w:pPr>
            <w:hyperlink r:id="rId19" w:history="1">
              <w:r w:rsidR="00F35328" w:rsidRPr="007E34F7">
                <w:rPr>
                  <w:rStyle w:val="Hyperlink"/>
                  <w:rFonts w:ascii="Arial" w:hAnsi="Arial" w:cs="Arial"/>
                </w:rPr>
                <w:t>Policies and Regulations</w:t>
              </w:r>
            </w:hyperlink>
          </w:p>
          <w:p w14:paraId="37F16C7F" w14:textId="77777777" w:rsidR="00D45E23" w:rsidRPr="00331265" w:rsidRDefault="00D45E23" w:rsidP="001E1611">
            <w:pPr>
              <w:rPr>
                <w:rFonts w:ascii="Arial" w:hAnsi="Arial" w:cs="Arial"/>
              </w:rPr>
            </w:pPr>
          </w:p>
        </w:tc>
      </w:tr>
      <w:tr w:rsidR="00E01D54" w:rsidRPr="00331265" w14:paraId="7EF4F2FD" w14:textId="77777777" w:rsidTr="00AC79CD">
        <w:tc>
          <w:tcPr>
            <w:tcW w:w="1909" w:type="dxa"/>
            <w:gridSpan w:val="2"/>
            <w:shd w:val="clear" w:color="auto" w:fill="auto"/>
          </w:tcPr>
          <w:p w14:paraId="6E5FD286" w14:textId="77777777" w:rsidR="00716186" w:rsidRPr="00331265" w:rsidRDefault="00716186" w:rsidP="00331265">
            <w:pPr>
              <w:rPr>
                <w:rFonts w:ascii="Arial" w:hAnsi="Arial" w:cs="Arial"/>
              </w:rPr>
            </w:pPr>
            <w:r w:rsidRPr="00331265">
              <w:rPr>
                <w:rFonts w:ascii="Arial" w:hAnsi="Arial" w:cs="Arial"/>
                <w:b/>
              </w:rPr>
              <w:lastRenderedPageBreak/>
              <w:t xml:space="preserve">Procedures </w:t>
            </w:r>
          </w:p>
        </w:tc>
        <w:tc>
          <w:tcPr>
            <w:tcW w:w="1896" w:type="dxa"/>
            <w:gridSpan w:val="2"/>
            <w:shd w:val="clear" w:color="auto" w:fill="auto"/>
          </w:tcPr>
          <w:p w14:paraId="6D1C5909" w14:textId="77777777" w:rsidR="00716186" w:rsidRPr="00331265" w:rsidRDefault="00716186" w:rsidP="001E1611">
            <w:pPr>
              <w:rPr>
                <w:rFonts w:ascii="Arial" w:hAnsi="Arial" w:cs="Arial"/>
              </w:rPr>
            </w:pPr>
          </w:p>
        </w:tc>
        <w:tc>
          <w:tcPr>
            <w:tcW w:w="3592" w:type="dxa"/>
            <w:shd w:val="clear" w:color="auto" w:fill="auto"/>
          </w:tcPr>
          <w:p w14:paraId="73909FEF" w14:textId="77777777" w:rsidR="00716186" w:rsidRPr="00331265" w:rsidRDefault="00716186" w:rsidP="00C93A37">
            <w:pPr>
              <w:rPr>
                <w:rFonts w:ascii="Arial" w:hAnsi="Arial" w:cs="Arial"/>
                <w:color w:val="000000"/>
              </w:rPr>
            </w:pPr>
            <w:r w:rsidRPr="00331265">
              <w:rPr>
                <w:rFonts w:ascii="Arial" w:hAnsi="Arial" w:cs="Arial"/>
                <w:color w:val="000000"/>
              </w:rPr>
              <w:t xml:space="preserve">With support from </w:t>
            </w:r>
            <w:r w:rsidR="002F505E" w:rsidRPr="00331265">
              <w:rPr>
                <w:rFonts w:ascii="Arial" w:hAnsi="Arial" w:cs="Arial"/>
                <w:color w:val="000000"/>
              </w:rPr>
              <w:t>S</w:t>
            </w:r>
            <w:r w:rsidR="00331265">
              <w:rPr>
                <w:rFonts w:ascii="Arial" w:hAnsi="Arial" w:cs="Arial"/>
                <w:color w:val="000000"/>
              </w:rPr>
              <w:t>D</w:t>
            </w:r>
            <w:r w:rsidRPr="00331265">
              <w:rPr>
                <w:rFonts w:ascii="Arial" w:hAnsi="Arial" w:cs="Arial"/>
                <w:color w:val="000000"/>
              </w:rPr>
              <w:t>, support the Partner in applying policies and developing procedures appropriate to the partner’s context</w:t>
            </w:r>
          </w:p>
        </w:tc>
        <w:tc>
          <w:tcPr>
            <w:tcW w:w="2340" w:type="dxa"/>
            <w:shd w:val="clear" w:color="auto" w:fill="auto"/>
          </w:tcPr>
          <w:p w14:paraId="0E5482CC" w14:textId="77777777" w:rsidR="00716186" w:rsidRPr="00331265" w:rsidRDefault="00716186" w:rsidP="00716186">
            <w:pPr>
              <w:rPr>
                <w:rFonts w:ascii="Arial" w:hAnsi="Arial" w:cs="Arial"/>
              </w:rPr>
            </w:pPr>
            <w:r w:rsidRPr="00331265">
              <w:rPr>
                <w:rFonts w:ascii="Arial" w:hAnsi="Arial" w:cs="Arial"/>
              </w:rPr>
              <w:t xml:space="preserve">Develop and document appropriate local procedures that are consistent with YSJU regulations and policies </w:t>
            </w:r>
          </w:p>
        </w:tc>
        <w:tc>
          <w:tcPr>
            <w:tcW w:w="2251" w:type="dxa"/>
            <w:shd w:val="clear" w:color="auto" w:fill="auto"/>
          </w:tcPr>
          <w:p w14:paraId="5B2A8009" w14:textId="77777777" w:rsidR="00716186" w:rsidRPr="00331265" w:rsidRDefault="00716186" w:rsidP="00716186">
            <w:pPr>
              <w:rPr>
                <w:rFonts w:ascii="Arial" w:hAnsi="Arial" w:cs="Arial"/>
              </w:rPr>
            </w:pPr>
            <w:r w:rsidRPr="00331265">
              <w:rPr>
                <w:rFonts w:ascii="Arial" w:hAnsi="Arial" w:cs="Arial"/>
              </w:rPr>
              <w:t>Ensure students have access to local documentation</w:t>
            </w:r>
          </w:p>
        </w:tc>
        <w:tc>
          <w:tcPr>
            <w:tcW w:w="2250" w:type="dxa"/>
            <w:shd w:val="clear" w:color="auto" w:fill="auto"/>
          </w:tcPr>
          <w:p w14:paraId="087EAE64" w14:textId="77777777" w:rsidR="00716186" w:rsidRPr="00331265" w:rsidRDefault="00716186" w:rsidP="001E1611">
            <w:pPr>
              <w:rPr>
                <w:rFonts w:ascii="Arial" w:hAnsi="Arial" w:cs="Arial"/>
              </w:rPr>
            </w:pPr>
          </w:p>
        </w:tc>
      </w:tr>
      <w:tr w:rsidR="00E01D54" w:rsidRPr="00331265" w14:paraId="55CB6B79" w14:textId="77777777" w:rsidTr="00AC79CD">
        <w:tc>
          <w:tcPr>
            <w:tcW w:w="1909" w:type="dxa"/>
            <w:gridSpan w:val="2"/>
          </w:tcPr>
          <w:p w14:paraId="161ACAC0" w14:textId="77777777" w:rsidR="00794D75" w:rsidRPr="00331265" w:rsidRDefault="00794D75" w:rsidP="001E1611">
            <w:pPr>
              <w:rPr>
                <w:rFonts w:ascii="Arial" w:hAnsi="Arial" w:cs="Arial"/>
                <w:b/>
              </w:rPr>
            </w:pPr>
            <w:r w:rsidRPr="00331265">
              <w:rPr>
                <w:rFonts w:ascii="Arial" w:hAnsi="Arial" w:cs="Arial"/>
                <w:b/>
              </w:rPr>
              <w:t>Data / Documentation</w:t>
            </w:r>
          </w:p>
        </w:tc>
        <w:tc>
          <w:tcPr>
            <w:tcW w:w="1896" w:type="dxa"/>
            <w:gridSpan w:val="2"/>
          </w:tcPr>
          <w:p w14:paraId="1CE0DE86" w14:textId="77777777" w:rsidR="00794D75" w:rsidRPr="00331265" w:rsidRDefault="00794D75" w:rsidP="00331265">
            <w:pPr>
              <w:rPr>
                <w:rFonts w:ascii="Arial" w:hAnsi="Arial" w:cs="Arial"/>
              </w:rPr>
            </w:pPr>
            <w:r w:rsidRPr="00331265">
              <w:rPr>
                <w:rFonts w:ascii="Arial" w:hAnsi="Arial" w:cs="Arial"/>
              </w:rPr>
              <w:t xml:space="preserve">Through Registry </w:t>
            </w:r>
            <w:r w:rsidR="00331265">
              <w:rPr>
                <w:rFonts w:ascii="Arial" w:hAnsi="Arial" w:cs="Arial"/>
              </w:rPr>
              <w:t>co</w:t>
            </w:r>
            <w:r w:rsidRPr="00331265">
              <w:rPr>
                <w:rFonts w:ascii="Arial" w:hAnsi="Arial" w:cs="Arial"/>
              </w:rPr>
              <w:t>-ordinate the reporting of data required by various authorities on an annual basis or from time to time</w:t>
            </w:r>
          </w:p>
        </w:tc>
        <w:tc>
          <w:tcPr>
            <w:tcW w:w="3592" w:type="dxa"/>
          </w:tcPr>
          <w:p w14:paraId="79C58C0C" w14:textId="77777777" w:rsidR="00794D75" w:rsidRPr="00331265" w:rsidRDefault="00794D75" w:rsidP="001E1611">
            <w:pPr>
              <w:rPr>
                <w:rFonts w:ascii="Arial" w:hAnsi="Arial" w:cs="Arial"/>
              </w:rPr>
            </w:pPr>
            <w:r w:rsidRPr="00331265">
              <w:rPr>
                <w:rFonts w:ascii="Arial" w:hAnsi="Arial" w:cs="Arial"/>
              </w:rPr>
              <w:t>Support the partner when necessary in the presentation of data as required annually or from time to time</w:t>
            </w:r>
          </w:p>
        </w:tc>
        <w:tc>
          <w:tcPr>
            <w:tcW w:w="2340" w:type="dxa"/>
          </w:tcPr>
          <w:p w14:paraId="2A9AB29B" w14:textId="77777777" w:rsidR="00794D75" w:rsidRPr="00331265" w:rsidRDefault="00794D75" w:rsidP="001E1611">
            <w:pPr>
              <w:rPr>
                <w:rFonts w:ascii="Arial" w:hAnsi="Arial" w:cs="Arial"/>
              </w:rPr>
            </w:pPr>
            <w:r w:rsidRPr="00331265">
              <w:rPr>
                <w:rFonts w:ascii="Arial" w:hAnsi="Arial" w:cs="Arial"/>
              </w:rPr>
              <w:t>Ensure that data is submitted in accordance with the schedule or from time to time as required by YSJU or the appropriate authorities</w:t>
            </w:r>
          </w:p>
        </w:tc>
        <w:tc>
          <w:tcPr>
            <w:tcW w:w="2251" w:type="dxa"/>
          </w:tcPr>
          <w:p w14:paraId="0BC29CBC" w14:textId="77777777" w:rsidR="00794D75" w:rsidRPr="00331265" w:rsidRDefault="00794D75" w:rsidP="001E1611">
            <w:pPr>
              <w:tabs>
                <w:tab w:val="left" w:pos="1440"/>
              </w:tabs>
              <w:rPr>
                <w:rFonts w:ascii="Arial" w:eastAsia="SimSun" w:hAnsi="Arial" w:cs="Arial"/>
              </w:rPr>
            </w:pPr>
            <w:r w:rsidRPr="00331265">
              <w:rPr>
                <w:rFonts w:ascii="Arial" w:eastAsia="SimSun" w:hAnsi="Arial" w:cs="Arial"/>
              </w:rPr>
              <w:t>Assist in preparing documentation and to submit required information to comply with the requirements of YSJU and the appropriate authorities</w:t>
            </w:r>
          </w:p>
        </w:tc>
        <w:tc>
          <w:tcPr>
            <w:tcW w:w="2250" w:type="dxa"/>
          </w:tcPr>
          <w:p w14:paraId="44038328" w14:textId="77777777" w:rsidR="00F61EE7" w:rsidRPr="00331265" w:rsidRDefault="00F61EE7" w:rsidP="00086709">
            <w:pPr>
              <w:rPr>
                <w:rFonts w:ascii="Arial" w:hAnsi="Arial" w:cs="Arial"/>
                <w:b/>
              </w:rPr>
            </w:pPr>
          </w:p>
        </w:tc>
      </w:tr>
      <w:tr w:rsidR="00E01D54" w:rsidRPr="00331265" w14:paraId="5C3CA8C5" w14:textId="77777777" w:rsidTr="00AC79CD">
        <w:tc>
          <w:tcPr>
            <w:tcW w:w="1909" w:type="dxa"/>
            <w:gridSpan w:val="2"/>
            <w:tcBorders>
              <w:bottom w:val="single" w:sz="4" w:space="0" w:color="auto"/>
            </w:tcBorders>
          </w:tcPr>
          <w:p w14:paraId="77E6E7E8" w14:textId="77777777" w:rsidR="00794D75" w:rsidRPr="00331265" w:rsidRDefault="00794D75" w:rsidP="001E1611">
            <w:pPr>
              <w:rPr>
                <w:rFonts w:ascii="Arial" w:hAnsi="Arial" w:cs="Arial"/>
                <w:b/>
              </w:rPr>
            </w:pPr>
            <w:r w:rsidRPr="00331265">
              <w:rPr>
                <w:rFonts w:ascii="Arial" w:hAnsi="Arial" w:cs="Arial"/>
                <w:b/>
              </w:rPr>
              <w:t>Data: Awards</w:t>
            </w:r>
          </w:p>
        </w:tc>
        <w:tc>
          <w:tcPr>
            <w:tcW w:w="1896" w:type="dxa"/>
            <w:gridSpan w:val="2"/>
            <w:tcBorders>
              <w:bottom w:val="single" w:sz="4" w:space="0" w:color="auto"/>
            </w:tcBorders>
          </w:tcPr>
          <w:p w14:paraId="705B9F26" w14:textId="77777777" w:rsidR="00794D75" w:rsidRPr="00331265" w:rsidRDefault="00794D75" w:rsidP="001E1611">
            <w:pPr>
              <w:rPr>
                <w:rFonts w:ascii="Arial" w:hAnsi="Arial" w:cs="Arial"/>
              </w:rPr>
            </w:pPr>
            <w:r w:rsidRPr="00331265">
              <w:rPr>
                <w:rFonts w:ascii="Arial" w:hAnsi="Arial" w:cs="Arial"/>
              </w:rPr>
              <w:t>Registry report on Awards each year: by Partner / Programme / delivery centre</w:t>
            </w:r>
          </w:p>
        </w:tc>
        <w:tc>
          <w:tcPr>
            <w:tcW w:w="3592" w:type="dxa"/>
            <w:tcBorders>
              <w:bottom w:val="single" w:sz="4" w:space="0" w:color="auto"/>
            </w:tcBorders>
          </w:tcPr>
          <w:p w14:paraId="05F555FE" w14:textId="77777777" w:rsidR="00794D75" w:rsidRPr="00331265" w:rsidRDefault="00794D75" w:rsidP="002F505E">
            <w:pPr>
              <w:rPr>
                <w:rFonts w:ascii="Arial" w:hAnsi="Arial" w:cs="Arial"/>
                <w:color w:val="000000"/>
              </w:rPr>
            </w:pPr>
            <w:r w:rsidRPr="00331265">
              <w:rPr>
                <w:rFonts w:ascii="Arial" w:hAnsi="Arial" w:cs="Arial"/>
                <w:color w:val="000000"/>
              </w:rPr>
              <w:t xml:space="preserve">Support </w:t>
            </w:r>
            <w:r w:rsidR="002F505E" w:rsidRPr="00331265">
              <w:rPr>
                <w:rFonts w:ascii="Arial" w:hAnsi="Arial" w:cs="Arial"/>
                <w:color w:val="000000"/>
              </w:rPr>
              <w:t>S</w:t>
            </w:r>
            <w:r w:rsidR="004B1CDF">
              <w:rPr>
                <w:rFonts w:ascii="Arial" w:hAnsi="Arial" w:cs="Arial"/>
                <w:color w:val="000000"/>
              </w:rPr>
              <w:t>chool Assessment Panel (S</w:t>
            </w:r>
            <w:r w:rsidR="002F505E" w:rsidRPr="00331265">
              <w:rPr>
                <w:rFonts w:ascii="Arial" w:hAnsi="Arial" w:cs="Arial"/>
                <w:color w:val="000000"/>
              </w:rPr>
              <w:t>AP</w:t>
            </w:r>
            <w:r w:rsidR="004B1CDF">
              <w:rPr>
                <w:rFonts w:ascii="Arial" w:hAnsi="Arial" w:cs="Arial"/>
                <w:color w:val="000000"/>
              </w:rPr>
              <w:t>)</w:t>
            </w:r>
            <w:r w:rsidR="002F505E" w:rsidRPr="00331265">
              <w:rPr>
                <w:rFonts w:ascii="Arial" w:hAnsi="Arial" w:cs="Arial"/>
                <w:color w:val="000000"/>
              </w:rPr>
              <w:t xml:space="preserve"> Chair</w:t>
            </w:r>
            <w:r w:rsidRPr="00331265">
              <w:rPr>
                <w:rFonts w:ascii="Arial" w:hAnsi="Arial" w:cs="Arial"/>
                <w:color w:val="000000"/>
              </w:rPr>
              <w:t xml:space="preserve"> in submission of Awards data in respect of the Part</w:t>
            </w:r>
            <w:r w:rsidR="00331265">
              <w:rPr>
                <w:rFonts w:ascii="Arial" w:hAnsi="Arial" w:cs="Arial"/>
                <w:color w:val="000000"/>
              </w:rPr>
              <w:t>ner’s delivery as part of the A</w:t>
            </w:r>
            <w:r w:rsidR="004B1CDF">
              <w:rPr>
                <w:rFonts w:ascii="Arial" w:hAnsi="Arial" w:cs="Arial"/>
                <w:color w:val="000000"/>
              </w:rPr>
              <w:t>nnual Monitoring Process (A</w:t>
            </w:r>
            <w:r w:rsidR="00331265">
              <w:rPr>
                <w:rFonts w:ascii="Arial" w:hAnsi="Arial" w:cs="Arial"/>
                <w:color w:val="000000"/>
              </w:rPr>
              <w:t>M</w:t>
            </w:r>
            <w:r w:rsidRPr="00331265">
              <w:rPr>
                <w:rFonts w:ascii="Arial" w:hAnsi="Arial" w:cs="Arial"/>
                <w:color w:val="000000"/>
              </w:rPr>
              <w:t>R</w:t>
            </w:r>
            <w:r w:rsidR="004B1CDF">
              <w:rPr>
                <w:rFonts w:ascii="Arial" w:hAnsi="Arial" w:cs="Arial"/>
                <w:color w:val="000000"/>
              </w:rPr>
              <w:t>)</w:t>
            </w:r>
            <w:r w:rsidRPr="00331265">
              <w:rPr>
                <w:rFonts w:ascii="Arial" w:hAnsi="Arial" w:cs="Arial"/>
                <w:color w:val="000000"/>
              </w:rPr>
              <w:t xml:space="preserve"> process</w:t>
            </w:r>
          </w:p>
        </w:tc>
        <w:tc>
          <w:tcPr>
            <w:tcW w:w="2340" w:type="dxa"/>
            <w:tcBorders>
              <w:bottom w:val="single" w:sz="4" w:space="0" w:color="auto"/>
            </w:tcBorders>
          </w:tcPr>
          <w:p w14:paraId="2FF09504" w14:textId="77777777" w:rsidR="00794D75" w:rsidRPr="00331265" w:rsidRDefault="00794D75" w:rsidP="002F505E">
            <w:pPr>
              <w:rPr>
                <w:rFonts w:ascii="Arial" w:hAnsi="Arial" w:cs="Arial"/>
              </w:rPr>
            </w:pPr>
            <w:r w:rsidRPr="00331265">
              <w:rPr>
                <w:rFonts w:ascii="Arial" w:hAnsi="Arial" w:cs="Arial"/>
                <w:color w:val="000000"/>
              </w:rPr>
              <w:t xml:space="preserve">Support </w:t>
            </w:r>
            <w:r w:rsidR="002F505E" w:rsidRPr="00331265">
              <w:rPr>
                <w:rFonts w:ascii="Arial" w:hAnsi="Arial" w:cs="Arial"/>
                <w:color w:val="000000"/>
              </w:rPr>
              <w:t>SAP Chair</w:t>
            </w:r>
            <w:r w:rsidRPr="00331265">
              <w:rPr>
                <w:rFonts w:ascii="Arial" w:hAnsi="Arial" w:cs="Arial"/>
                <w:color w:val="000000"/>
              </w:rPr>
              <w:t xml:space="preserve"> in submission of Awards data in respect of the Part</w:t>
            </w:r>
            <w:r w:rsidR="00331265">
              <w:rPr>
                <w:rFonts w:ascii="Arial" w:hAnsi="Arial" w:cs="Arial"/>
                <w:color w:val="000000"/>
              </w:rPr>
              <w:t>ner’s delivery as part of the AM</w:t>
            </w:r>
            <w:r w:rsidRPr="00331265">
              <w:rPr>
                <w:rFonts w:ascii="Arial" w:hAnsi="Arial" w:cs="Arial"/>
                <w:color w:val="000000"/>
              </w:rPr>
              <w:t>R process</w:t>
            </w:r>
          </w:p>
        </w:tc>
        <w:tc>
          <w:tcPr>
            <w:tcW w:w="2251" w:type="dxa"/>
            <w:tcBorders>
              <w:bottom w:val="single" w:sz="4" w:space="0" w:color="auto"/>
            </w:tcBorders>
          </w:tcPr>
          <w:p w14:paraId="3B918695" w14:textId="77777777" w:rsidR="00794D75" w:rsidRPr="00331265" w:rsidRDefault="00794D75" w:rsidP="001E1611">
            <w:pPr>
              <w:tabs>
                <w:tab w:val="left" w:pos="1440"/>
              </w:tabs>
              <w:rPr>
                <w:rFonts w:ascii="Arial" w:eastAsia="SimSun" w:hAnsi="Arial" w:cs="Arial"/>
              </w:rPr>
            </w:pPr>
          </w:p>
        </w:tc>
        <w:tc>
          <w:tcPr>
            <w:tcW w:w="2250" w:type="dxa"/>
            <w:tcBorders>
              <w:bottom w:val="single" w:sz="4" w:space="0" w:color="auto"/>
            </w:tcBorders>
          </w:tcPr>
          <w:p w14:paraId="58E4CA95" w14:textId="77777777" w:rsidR="00794D75" w:rsidRPr="00331265" w:rsidRDefault="00794D75" w:rsidP="001E1611">
            <w:pPr>
              <w:rPr>
                <w:rFonts w:ascii="Arial" w:hAnsi="Arial" w:cs="Arial"/>
              </w:rPr>
            </w:pPr>
          </w:p>
        </w:tc>
      </w:tr>
      <w:tr w:rsidR="00E01D54" w:rsidRPr="00331265" w14:paraId="3E282CCE" w14:textId="77777777" w:rsidTr="00AC79CD">
        <w:tc>
          <w:tcPr>
            <w:tcW w:w="1909" w:type="dxa"/>
            <w:gridSpan w:val="2"/>
            <w:shd w:val="clear" w:color="auto" w:fill="auto"/>
          </w:tcPr>
          <w:p w14:paraId="1E2363F6" w14:textId="77777777" w:rsidR="0065687B" w:rsidRPr="00331265" w:rsidRDefault="0065687B" w:rsidP="001E1611">
            <w:pPr>
              <w:rPr>
                <w:rFonts w:ascii="Arial" w:hAnsi="Arial" w:cs="Arial"/>
                <w:b/>
              </w:rPr>
            </w:pPr>
            <w:r w:rsidRPr="00331265">
              <w:rPr>
                <w:rFonts w:ascii="Arial" w:hAnsi="Arial" w:cs="Arial"/>
                <w:b/>
              </w:rPr>
              <w:t>Resources: Staffing</w:t>
            </w:r>
          </w:p>
          <w:p w14:paraId="4EBE9867" w14:textId="77777777" w:rsidR="0065687B" w:rsidRPr="00331265" w:rsidRDefault="0065687B" w:rsidP="001E1611">
            <w:pPr>
              <w:rPr>
                <w:rFonts w:ascii="Arial" w:hAnsi="Arial" w:cs="Arial"/>
                <w:b/>
              </w:rPr>
            </w:pPr>
          </w:p>
        </w:tc>
        <w:tc>
          <w:tcPr>
            <w:tcW w:w="1896" w:type="dxa"/>
            <w:gridSpan w:val="2"/>
            <w:shd w:val="clear" w:color="auto" w:fill="auto"/>
          </w:tcPr>
          <w:p w14:paraId="00E97E90" w14:textId="77777777" w:rsidR="0065687B" w:rsidRPr="00331265" w:rsidRDefault="0065687B" w:rsidP="001E1611">
            <w:pPr>
              <w:rPr>
                <w:rFonts w:ascii="Arial" w:hAnsi="Arial" w:cs="Arial"/>
                <w:highlight w:val="magenta"/>
              </w:rPr>
            </w:pPr>
            <w:r w:rsidRPr="00331265">
              <w:rPr>
                <w:rFonts w:ascii="Arial" w:hAnsi="Arial" w:cs="Arial"/>
              </w:rPr>
              <w:t>Approve staffing at</w:t>
            </w:r>
            <w:r w:rsidR="004B1CDF">
              <w:rPr>
                <w:rFonts w:ascii="Arial" w:hAnsi="Arial" w:cs="Arial"/>
              </w:rPr>
              <w:t xml:space="preserve"> </w:t>
            </w:r>
            <w:r w:rsidRPr="00331265">
              <w:rPr>
                <w:rFonts w:ascii="Arial" w:hAnsi="Arial" w:cs="Arial"/>
              </w:rPr>
              <w:t>Programme Approval Events</w:t>
            </w:r>
          </w:p>
        </w:tc>
        <w:tc>
          <w:tcPr>
            <w:tcW w:w="3592" w:type="dxa"/>
            <w:shd w:val="clear" w:color="auto" w:fill="auto"/>
          </w:tcPr>
          <w:p w14:paraId="18A9174F" w14:textId="77777777" w:rsidR="0065687B" w:rsidRPr="00331265" w:rsidRDefault="0065687B" w:rsidP="001E1611">
            <w:pPr>
              <w:rPr>
                <w:rFonts w:ascii="Arial" w:hAnsi="Arial" w:cs="Arial"/>
                <w:i/>
              </w:rPr>
            </w:pPr>
          </w:p>
        </w:tc>
        <w:tc>
          <w:tcPr>
            <w:tcW w:w="2340" w:type="dxa"/>
            <w:shd w:val="clear" w:color="auto" w:fill="auto"/>
          </w:tcPr>
          <w:p w14:paraId="29EFDFA2" w14:textId="77777777" w:rsidR="0065687B" w:rsidRPr="00331265" w:rsidRDefault="0065687B" w:rsidP="005D2F27">
            <w:pPr>
              <w:rPr>
                <w:rFonts w:ascii="Arial" w:hAnsi="Arial" w:cs="Arial"/>
              </w:rPr>
            </w:pPr>
            <w:r w:rsidRPr="00331265">
              <w:rPr>
                <w:rFonts w:ascii="Arial" w:hAnsi="Arial" w:cs="Arial"/>
              </w:rPr>
              <w:t xml:space="preserve">The appointment of appropriately qualified staff (who will normally have achieved </w:t>
            </w:r>
            <w:r w:rsidR="005D2F27" w:rsidRPr="00331265">
              <w:rPr>
                <w:rFonts w:ascii="Arial" w:hAnsi="Arial" w:cs="Arial"/>
              </w:rPr>
              <w:t>a Level 7</w:t>
            </w:r>
            <w:r w:rsidRPr="00331265">
              <w:rPr>
                <w:rFonts w:ascii="Arial" w:hAnsi="Arial" w:cs="Arial"/>
              </w:rPr>
              <w:t xml:space="preserve"> award) with appropriate subject knowledge and appropriate teaching experience</w:t>
            </w:r>
          </w:p>
        </w:tc>
        <w:tc>
          <w:tcPr>
            <w:tcW w:w="2251" w:type="dxa"/>
            <w:shd w:val="clear" w:color="auto" w:fill="auto"/>
          </w:tcPr>
          <w:p w14:paraId="72631617" w14:textId="77777777" w:rsidR="0065687B" w:rsidRPr="00331265" w:rsidRDefault="0065687B" w:rsidP="001E1611">
            <w:pPr>
              <w:rPr>
                <w:rFonts w:ascii="Arial" w:hAnsi="Arial" w:cs="Arial"/>
              </w:rPr>
            </w:pPr>
            <w:r w:rsidRPr="00331265">
              <w:rPr>
                <w:rFonts w:ascii="Arial" w:hAnsi="Arial" w:cs="Arial"/>
              </w:rPr>
              <w:t>Support staff development in research and registration for higher awards</w:t>
            </w:r>
          </w:p>
        </w:tc>
        <w:tc>
          <w:tcPr>
            <w:tcW w:w="2250" w:type="dxa"/>
            <w:shd w:val="clear" w:color="auto" w:fill="auto"/>
          </w:tcPr>
          <w:p w14:paraId="5E535672" w14:textId="77777777" w:rsidR="0065687B" w:rsidRPr="00331265" w:rsidRDefault="0065687B" w:rsidP="005D2F27">
            <w:pPr>
              <w:rPr>
                <w:rFonts w:ascii="Arial" w:hAnsi="Arial" w:cs="Arial"/>
              </w:rPr>
            </w:pPr>
          </w:p>
        </w:tc>
      </w:tr>
      <w:tr w:rsidR="00E01D54" w:rsidRPr="00331265" w14:paraId="73EC8F62" w14:textId="77777777" w:rsidTr="00AC79CD">
        <w:tc>
          <w:tcPr>
            <w:tcW w:w="1909" w:type="dxa"/>
            <w:gridSpan w:val="2"/>
          </w:tcPr>
          <w:p w14:paraId="264BA910" w14:textId="77777777" w:rsidR="00794D75" w:rsidRPr="00331265" w:rsidRDefault="00794D75" w:rsidP="001E1611">
            <w:pPr>
              <w:rPr>
                <w:rFonts w:ascii="Arial" w:hAnsi="Arial" w:cs="Arial"/>
                <w:b/>
              </w:rPr>
            </w:pPr>
            <w:r w:rsidRPr="00331265">
              <w:rPr>
                <w:rFonts w:ascii="Arial" w:hAnsi="Arial" w:cs="Arial"/>
                <w:b/>
              </w:rPr>
              <w:t>Resources: Staffing for Management of the Programme</w:t>
            </w:r>
          </w:p>
        </w:tc>
        <w:tc>
          <w:tcPr>
            <w:tcW w:w="1896" w:type="dxa"/>
            <w:gridSpan w:val="2"/>
          </w:tcPr>
          <w:p w14:paraId="3FA19691" w14:textId="77777777" w:rsidR="00794D75" w:rsidRPr="00331265" w:rsidRDefault="00794D75" w:rsidP="001E1611">
            <w:pPr>
              <w:rPr>
                <w:rFonts w:ascii="Arial" w:hAnsi="Arial" w:cs="Arial"/>
                <w:highlight w:val="magenta"/>
              </w:rPr>
            </w:pPr>
          </w:p>
        </w:tc>
        <w:tc>
          <w:tcPr>
            <w:tcW w:w="3592" w:type="dxa"/>
          </w:tcPr>
          <w:p w14:paraId="351A04A7" w14:textId="77777777" w:rsidR="00794D75" w:rsidRPr="00331265" w:rsidRDefault="00794D75" w:rsidP="001E1611">
            <w:pPr>
              <w:rPr>
                <w:rFonts w:ascii="Arial" w:hAnsi="Arial" w:cs="Arial"/>
                <w:i/>
              </w:rPr>
            </w:pPr>
          </w:p>
        </w:tc>
        <w:tc>
          <w:tcPr>
            <w:tcW w:w="2340" w:type="dxa"/>
          </w:tcPr>
          <w:p w14:paraId="42315B8D" w14:textId="77777777" w:rsidR="00794D75" w:rsidRPr="00331265" w:rsidRDefault="00794D75" w:rsidP="001E1611">
            <w:pPr>
              <w:rPr>
                <w:rFonts w:ascii="Arial" w:hAnsi="Arial" w:cs="Arial"/>
              </w:rPr>
            </w:pPr>
            <w:r w:rsidRPr="00331265">
              <w:rPr>
                <w:rFonts w:ascii="Arial" w:hAnsi="Arial" w:cs="Arial"/>
              </w:rPr>
              <w:t>Identify a Programme</w:t>
            </w:r>
            <w:r w:rsidR="0065687B" w:rsidRPr="00331265">
              <w:rPr>
                <w:rFonts w:ascii="Arial" w:hAnsi="Arial" w:cs="Arial"/>
              </w:rPr>
              <w:t xml:space="preserve"> Leader</w:t>
            </w:r>
            <w:r w:rsidRPr="00331265">
              <w:rPr>
                <w:rFonts w:ascii="Arial" w:hAnsi="Arial" w:cs="Arial"/>
              </w:rPr>
              <w:t xml:space="preserve"> (or equivalent) and a Programme team for the delivery of (each of) the Programme(s)</w:t>
            </w:r>
          </w:p>
          <w:p w14:paraId="7A9204BD" w14:textId="77777777" w:rsidR="00794D75" w:rsidRPr="00331265" w:rsidRDefault="00794D75" w:rsidP="001E1611">
            <w:pPr>
              <w:rPr>
                <w:rFonts w:ascii="Arial" w:hAnsi="Arial" w:cs="Arial"/>
                <w:highlight w:val="red"/>
              </w:rPr>
            </w:pPr>
          </w:p>
        </w:tc>
        <w:tc>
          <w:tcPr>
            <w:tcW w:w="2251" w:type="dxa"/>
          </w:tcPr>
          <w:p w14:paraId="4ECCC2AA" w14:textId="77777777" w:rsidR="00794D75" w:rsidRPr="00331265" w:rsidRDefault="00794D75" w:rsidP="001E1611">
            <w:pPr>
              <w:rPr>
                <w:rFonts w:ascii="Arial" w:hAnsi="Arial" w:cs="Arial"/>
              </w:rPr>
            </w:pPr>
          </w:p>
        </w:tc>
        <w:tc>
          <w:tcPr>
            <w:tcW w:w="2250" w:type="dxa"/>
          </w:tcPr>
          <w:p w14:paraId="2054E547" w14:textId="77777777" w:rsidR="00794D75" w:rsidRPr="00331265" w:rsidRDefault="00794D75" w:rsidP="001E1611">
            <w:pPr>
              <w:rPr>
                <w:rFonts w:ascii="Arial" w:hAnsi="Arial" w:cs="Arial"/>
              </w:rPr>
            </w:pPr>
          </w:p>
        </w:tc>
      </w:tr>
      <w:tr w:rsidR="00E01D54" w:rsidRPr="00331265" w14:paraId="03171B6C" w14:textId="77777777" w:rsidTr="00AC79CD">
        <w:tc>
          <w:tcPr>
            <w:tcW w:w="1909" w:type="dxa"/>
            <w:gridSpan w:val="2"/>
          </w:tcPr>
          <w:p w14:paraId="5545A474" w14:textId="77777777" w:rsidR="00794D75" w:rsidRPr="00331265" w:rsidRDefault="00794D75" w:rsidP="001E1611">
            <w:pPr>
              <w:rPr>
                <w:rFonts w:ascii="Arial" w:hAnsi="Arial" w:cs="Arial"/>
                <w:b/>
              </w:rPr>
            </w:pPr>
            <w:r w:rsidRPr="00331265">
              <w:rPr>
                <w:rFonts w:ascii="Arial" w:hAnsi="Arial" w:cs="Arial"/>
                <w:b/>
              </w:rPr>
              <w:lastRenderedPageBreak/>
              <w:t xml:space="preserve">Resources: Staff </w:t>
            </w:r>
            <w:r w:rsidR="00353842" w:rsidRPr="00331265">
              <w:rPr>
                <w:rFonts w:ascii="Arial" w:hAnsi="Arial" w:cs="Arial"/>
                <w:b/>
              </w:rPr>
              <w:t xml:space="preserve">Induction and </w:t>
            </w:r>
            <w:r w:rsidRPr="00331265">
              <w:rPr>
                <w:rFonts w:ascii="Arial" w:hAnsi="Arial" w:cs="Arial"/>
                <w:b/>
              </w:rPr>
              <w:t>Development</w:t>
            </w:r>
          </w:p>
        </w:tc>
        <w:tc>
          <w:tcPr>
            <w:tcW w:w="1896" w:type="dxa"/>
            <w:gridSpan w:val="2"/>
          </w:tcPr>
          <w:p w14:paraId="6BC2C7BC" w14:textId="77777777" w:rsidR="00794D75" w:rsidRPr="00331265" w:rsidRDefault="00794D75" w:rsidP="001E1611">
            <w:pPr>
              <w:rPr>
                <w:rFonts w:ascii="Arial" w:hAnsi="Arial" w:cs="Arial"/>
              </w:rPr>
            </w:pPr>
            <w:r w:rsidRPr="00331265">
              <w:rPr>
                <w:rFonts w:ascii="Arial" w:hAnsi="Arial" w:cs="Arial"/>
              </w:rPr>
              <w:t xml:space="preserve">Inform Partners of University, </w:t>
            </w:r>
            <w:r w:rsidR="002179CB" w:rsidRPr="00331265">
              <w:rPr>
                <w:rFonts w:ascii="Arial" w:hAnsi="Arial" w:cs="Arial"/>
              </w:rPr>
              <w:t>School</w:t>
            </w:r>
            <w:r w:rsidRPr="00331265">
              <w:rPr>
                <w:rFonts w:ascii="Arial" w:hAnsi="Arial" w:cs="Arial"/>
              </w:rPr>
              <w:t xml:space="preserve"> and </w:t>
            </w:r>
            <w:r w:rsidR="004B1CDF">
              <w:rPr>
                <w:rFonts w:ascii="Arial" w:hAnsi="Arial" w:cs="Arial"/>
              </w:rPr>
              <w:t xml:space="preserve">other </w:t>
            </w:r>
            <w:r w:rsidRPr="00331265">
              <w:rPr>
                <w:rFonts w:ascii="Arial" w:hAnsi="Arial" w:cs="Arial"/>
              </w:rPr>
              <w:t>Staff Development opportunities</w:t>
            </w:r>
          </w:p>
          <w:p w14:paraId="2A757015" w14:textId="77777777" w:rsidR="00794D75" w:rsidRPr="00331265" w:rsidRDefault="00794D75" w:rsidP="001E1611">
            <w:pPr>
              <w:rPr>
                <w:rFonts w:ascii="Arial" w:hAnsi="Arial" w:cs="Arial"/>
              </w:rPr>
            </w:pPr>
          </w:p>
          <w:p w14:paraId="7659A7F9" w14:textId="77777777" w:rsidR="00794D75" w:rsidRPr="00331265" w:rsidRDefault="00794D75" w:rsidP="001E1611">
            <w:pPr>
              <w:rPr>
                <w:rFonts w:ascii="Arial" w:hAnsi="Arial" w:cs="Arial"/>
              </w:rPr>
            </w:pPr>
            <w:r w:rsidRPr="00331265">
              <w:rPr>
                <w:rFonts w:ascii="Arial" w:hAnsi="Arial" w:cs="Arial"/>
              </w:rPr>
              <w:t>Provide central or local staff development as appropriate in negotiation with the Partner</w:t>
            </w:r>
          </w:p>
        </w:tc>
        <w:tc>
          <w:tcPr>
            <w:tcW w:w="3592" w:type="dxa"/>
          </w:tcPr>
          <w:p w14:paraId="688DED32" w14:textId="77777777" w:rsidR="00794D75" w:rsidRPr="00331265" w:rsidRDefault="00794D75" w:rsidP="001E1611">
            <w:pPr>
              <w:tabs>
                <w:tab w:val="num" w:pos="2160"/>
              </w:tabs>
              <w:rPr>
                <w:rFonts w:ascii="Arial" w:hAnsi="Arial" w:cs="Arial"/>
                <w:color w:val="000000"/>
              </w:rPr>
            </w:pPr>
            <w:r w:rsidRPr="00331265">
              <w:rPr>
                <w:rFonts w:ascii="Arial" w:hAnsi="Arial" w:cs="Arial"/>
                <w:color w:val="000000"/>
              </w:rPr>
              <w:t>Liaise with the Partner to identify and arrange delivery of appropriate staff induction / staff development activities at the start of the partnership and in response t</w:t>
            </w:r>
            <w:r w:rsidR="004B1CDF">
              <w:rPr>
                <w:rFonts w:ascii="Arial" w:hAnsi="Arial" w:cs="Arial"/>
                <w:color w:val="000000"/>
              </w:rPr>
              <w:t xml:space="preserve">o issues arising from on-going </w:t>
            </w:r>
            <w:r w:rsidRPr="00331265">
              <w:rPr>
                <w:rFonts w:ascii="Arial" w:hAnsi="Arial" w:cs="Arial"/>
                <w:color w:val="000000"/>
              </w:rPr>
              <w:t>monitoring and evaluation</w:t>
            </w:r>
          </w:p>
          <w:p w14:paraId="27D18D2E" w14:textId="77777777" w:rsidR="00794D75" w:rsidRPr="00331265" w:rsidRDefault="00794D75" w:rsidP="001E1611">
            <w:pPr>
              <w:rPr>
                <w:rFonts w:ascii="Arial" w:hAnsi="Arial" w:cs="Arial"/>
              </w:rPr>
            </w:pPr>
          </w:p>
        </w:tc>
        <w:tc>
          <w:tcPr>
            <w:tcW w:w="2340" w:type="dxa"/>
          </w:tcPr>
          <w:p w14:paraId="2D21D469" w14:textId="77777777" w:rsidR="00794D75" w:rsidRPr="00331265" w:rsidRDefault="0073084E" w:rsidP="004B1CDF">
            <w:pPr>
              <w:rPr>
                <w:rFonts w:ascii="Arial" w:hAnsi="Arial" w:cs="Arial"/>
              </w:rPr>
            </w:pPr>
            <w:r w:rsidRPr="0052538D">
              <w:rPr>
                <w:rFonts w:ascii="Arial" w:eastAsia="SimSun" w:hAnsi="Arial" w:cs="Arial"/>
              </w:rPr>
              <w:t xml:space="preserve">Ensure that staff induction </w:t>
            </w:r>
            <w:r w:rsidR="004B1CDF">
              <w:rPr>
                <w:rFonts w:ascii="Arial" w:eastAsia="SimSun" w:hAnsi="Arial" w:cs="Arial"/>
              </w:rPr>
              <w:t>materials are</w:t>
            </w:r>
            <w:r w:rsidRPr="0052538D">
              <w:rPr>
                <w:rFonts w:ascii="Arial" w:eastAsia="SimSun" w:hAnsi="Arial" w:cs="Arial"/>
              </w:rPr>
              <w:t xml:space="preserve"> ma</w:t>
            </w:r>
            <w:r w:rsidR="004B1CDF">
              <w:rPr>
                <w:rFonts w:ascii="Arial" w:eastAsia="SimSun" w:hAnsi="Arial" w:cs="Arial"/>
              </w:rPr>
              <w:t>de available to all staff and</w:t>
            </w:r>
            <w:r w:rsidRPr="0052538D">
              <w:rPr>
                <w:rFonts w:ascii="Arial" w:eastAsia="SimSun" w:hAnsi="Arial" w:cs="Arial"/>
              </w:rPr>
              <w:t xml:space="preserve"> reviewed annually</w:t>
            </w:r>
          </w:p>
        </w:tc>
        <w:tc>
          <w:tcPr>
            <w:tcW w:w="2251" w:type="dxa"/>
          </w:tcPr>
          <w:p w14:paraId="05DE8A8D" w14:textId="77777777" w:rsidR="00794D75" w:rsidRPr="00331265" w:rsidRDefault="00794D75" w:rsidP="001E1611">
            <w:pPr>
              <w:rPr>
                <w:rFonts w:ascii="Arial" w:hAnsi="Arial" w:cs="Arial"/>
              </w:rPr>
            </w:pPr>
          </w:p>
        </w:tc>
        <w:tc>
          <w:tcPr>
            <w:tcW w:w="2250" w:type="dxa"/>
          </w:tcPr>
          <w:p w14:paraId="457604DC" w14:textId="77777777" w:rsidR="004B1CDF" w:rsidRPr="0052538D" w:rsidRDefault="0091113F" w:rsidP="004B1CDF">
            <w:pPr>
              <w:rPr>
                <w:rFonts w:ascii="Arial" w:hAnsi="Arial" w:cs="Arial"/>
                <w:color w:val="0000FF"/>
                <w:u w:val="single"/>
              </w:rPr>
            </w:pPr>
            <w:hyperlink r:id="rId20" w:history="1">
              <w:r w:rsidR="004B1CDF">
                <w:rPr>
                  <w:rFonts w:ascii="Arial" w:hAnsi="Arial" w:cs="Arial"/>
                  <w:color w:val="0000FF"/>
                  <w:u w:val="single"/>
                </w:rPr>
                <w:t>Staff Development</w:t>
              </w:r>
            </w:hyperlink>
          </w:p>
          <w:p w14:paraId="5BA54A41" w14:textId="77777777" w:rsidR="00353842" w:rsidRPr="00331265" w:rsidRDefault="00353842" w:rsidP="001E1611">
            <w:pPr>
              <w:rPr>
                <w:rStyle w:val="Hyperlink"/>
                <w:rFonts w:ascii="Arial" w:hAnsi="Arial" w:cs="Arial"/>
              </w:rPr>
            </w:pPr>
          </w:p>
          <w:p w14:paraId="6F1E93C0" w14:textId="77777777" w:rsidR="00FD5765" w:rsidRPr="00331265" w:rsidRDefault="00FD5765" w:rsidP="004B1CDF">
            <w:pPr>
              <w:rPr>
                <w:rFonts w:ascii="Arial" w:hAnsi="Arial" w:cs="Arial"/>
              </w:rPr>
            </w:pPr>
          </w:p>
        </w:tc>
      </w:tr>
      <w:tr w:rsidR="00E01D54" w:rsidRPr="00331265" w14:paraId="7327C662" w14:textId="77777777" w:rsidTr="00AC79CD">
        <w:tc>
          <w:tcPr>
            <w:tcW w:w="1909" w:type="dxa"/>
            <w:gridSpan w:val="2"/>
          </w:tcPr>
          <w:p w14:paraId="2883BCA7" w14:textId="77777777" w:rsidR="00794D75" w:rsidRPr="00331265" w:rsidRDefault="00794D75" w:rsidP="001E1611">
            <w:pPr>
              <w:rPr>
                <w:rFonts w:ascii="Arial" w:hAnsi="Arial" w:cs="Arial"/>
                <w:b/>
              </w:rPr>
            </w:pPr>
            <w:r w:rsidRPr="00331265">
              <w:rPr>
                <w:rFonts w:ascii="Arial" w:hAnsi="Arial" w:cs="Arial"/>
                <w:b/>
              </w:rPr>
              <w:t>Resources: Academic related and Administrative Staff</w:t>
            </w:r>
          </w:p>
        </w:tc>
        <w:tc>
          <w:tcPr>
            <w:tcW w:w="1896" w:type="dxa"/>
            <w:gridSpan w:val="2"/>
          </w:tcPr>
          <w:p w14:paraId="60E911E8" w14:textId="77777777" w:rsidR="00794D75" w:rsidRPr="00331265" w:rsidRDefault="00794D75" w:rsidP="001E1611">
            <w:pPr>
              <w:rPr>
                <w:rFonts w:ascii="Arial" w:hAnsi="Arial" w:cs="Arial"/>
              </w:rPr>
            </w:pPr>
          </w:p>
        </w:tc>
        <w:tc>
          <w:tcPr>
            <w:tcW w:w="3592" w:type="dxa"/>
          </w:tcPr>
          <w:p w14:paraId="6860EDCF" w14:textId="77777777" w:rsidR="00794D75" w:rsidRPr="00331265" w:rsidRDefault="00794D75" w:rsidP="001E1611">
            <w:pPr>
              <w:tabs>
                <w:tab w:val="num" w:pos="2160"/>
              </w:tabs>
              <w:rPr>
                <w:rFonts w:ascii="Arial" w:hAnsi="Arial" w:cs="Arial"/>
                <w:color w:val="000000"/>
              </w:rPr>
            </w:pPr>
            <w:r w:rsidRPr="00331265">
              <w:rPr>
                <w:rFonts w:ascii="Arial" w:hAnsi="Arial" w:cs="Arial"/>
                <w:color w:val="000000"/>
              </w:rPr>
              <w:t>To arrange for appropriate support from YSJU administrator(s) in setting up administrative systems.  Where appropriate, an administrative staff development training session may be arranged</w:t>
            </w:r>
          </w:p>
        </w:tc>
        <w:tc>
          <w:tcPr>
            <w:tcW w:w="2340" w:type="dxa"/>
          </w:tcPr>
          <w:p w14:paraId="69901A0E" w14:textId="77777777" w:rsidR="00794D75" w:rsidRPr="00331265" w:rsidRDefault="00794D75" w:rsidP="001E1611">
            <w:pPr>
              <w:tabs>
                <w:tab w:val="left" w:pos="1440"/>
              </w:tabs>
              <w:rPr>
                <w:rFonts w:ascii="Arial" w:eastAsia="SimSun" w:hAnsi="Arial" w:cs="Arial"/>
              </w:rPr>
            </w:pPr>
            <w:r w:rsidRPr="00331265">
              <w:rPr>
                <w:rFonts w:ascii="Arial" w:eastAsia="SimSun" w:hAnsi="Arial" w:cs="Arial"/>
              </w:rPr>
              <w:t>Ensure that programme related academic and administrative staff carry out their responsibilities effectively</w:t>
            </w:r>
          </w:p>
          <w:p w14:paraId="58446E97" w14:textId="77777777" w:rsidR="00794D75" w:rsidRPr="00331265" w:rsidRDefault="00794D75" w:rsidP="001E1611">
            <w:pPr>
              <w:rPr>
                <w:rFonts w:ascii="Arial" w:eastAsia="SimSun" w:hAnsi="Arial" w:cs="Arial"/>
              </w:rPr>
            </w:pPr>
          </w:p>
        </w:tc>
        <w:tc>
          <w:tcPr>
            <w:tcW w:w="2251" w:type="dxa"/>
          </w:tcPr>
          <w:p w14:paraId="54537916" w14:textId="77777777" w:rsidR="00794D75" w:rsidRPr="00331265" w:rsidRDefault="00794D75" w:rsidP="001E1611">
            <w:pPr>
              <w:rPr>
                <w:rFonts w:ascii="Arial" w:hAnsi="Arial" w:cs="Arial"/>
              </w:rPr>
            </w:pPr>
            <w:r w:rsidRPr="00331265">
              <w:rPr>
                <w:rFonts w:ascii="Arial" w:hAnsi="Arial" w:cs="Arial"/>
              </w:rPr>
              <w:t xml:space="preserve">To liaise with the </w:t>
            </w:r>
            <w:r w:rsidR="00484868" w:rsidRPr="00331265">
              <w:rPr>
                <w:rFonts w:ascii="Arial" w:hAnsi="Arial" w:cs="Arial"/>
              </w:rPr>
              <w:t>CPR</w:t>
            </w:r>
            <w:r w:rsidRPr="00331265">
              <w:rPr>
                <w:rFonts w:ascii="Arial" w:hAnsi="Arial" w:cs="Arial"/>
              </w:rPr>
              <w:t xml:space="preserve"> and the Partner Administrative team to ensure that administrative processes are effectively completed in a timely manner</w:t>
            </w:r>
          </w:p>
        </w:tc>
        <w:tc>
          <w:tcPr>
            <w:tcW w:w="2250" w:type="dxa"/>
          </w:tcPr>
          <w:p w14:paraId="21591FDB" w14:textId="77777777" w:rsidR="00794D75" w:rsidRPr="00331265" w:rsidRDefault="00794D75" w:rsidP="001E1611">
            <w:pPr>
              <w:rPr>
                <w:rFonts w:ascii="Arial" w:hAnsi="Arial" w:cs="Arial"/>
                <w:b/>
              </w:rPr>
            </w:pPr>
          </w:p>
        </w:tc>
      </w:tr>
      <w:tr w:rsidR="00E01D54" w:rsidRPr="00331265" w14:paraId="4CCA5AAC" w14:textId="77777777" w:rsidTr="00AC79CD">
        <w:tc>
          <w:tcPr>
            <w:tcW w:w="1909" w:type="dxa"/>
            <w:gridSpan w:val="2"/>
          </w:tcPr>
          <w:p w14:paraId="57F295C9" w14:textId="77777777" w:rsidR="00794D75" w:rsidRPr="00331265" w:rsidRDefault="00794D75" w:rsidP="001E1611">
            <w:pPr>
              <w:rPr>
                <w:rFonts w:ascii="Arial" w:hAnsi="Arial" w:cs="Arial"/>
                <w:b/>
              </w:rPr>
            </w:pPr>
            <w:r w:rsidRPr="00331265">
              <w:rPr>
                <w:rFonts w:ascii="Arial" w:hAnsi="Arial" w:cs="Arial"/>
                <w:b/>
              </w:rPr>
              <w:t>Resources: Venue</w:t>
            </w:r>
          </w:p>
          <w:p w14:paraId="10692759" w14:textId="77777777" w:rsidR="00794D75" w:rsidRPr="00331265" w:rsidRDefault="00794D75" w:rsidP="001E1611">
            <w:pPr>
              <w:rPr>
                <w:rFonts w:ascii="Arial" w:hAnsi="Arial" w:cs="Arial"/>
                <w:b/>
              </w:rPr>
            </w:pPr>
          </w:p>
          <w:p w14:paraId="2D174751" w14:textId="77777777" w:rsidR="00794D75" w:rsidRPr="00331265" w:rsidRDefault="00794D75" w:rsidP="001E1611">
            <w:pPr>
              <w:rPr>
                <w:rFonts w:ascii="Arial" w:hAnsi="Arial" w:cs="Arial"/>
                <w:b/>
                <w:i/>
              </w:rPr>
            </w:pPr>
            <w:r w:rsidRPr="00331265">
              <w:rPr>
                <w:rFonts w:ascii="Arial" w:hAnsi="Arial" w:cs="Arial"/>
                <w:b/>
                <w:i/>
              </w:rPr>
              <w:t>NB: only premises approved by YSJU may be utilised for delivery by the Partner</w:t>
            </w:r>
          </w:p>
        </w:tc>
        <w:tc>
          <w:tcPr>
            <w:tcW w:w="1896" w:type="dxa"/>
            <w:gridSpan w:val="2"/>
          </w:tcPr>
          <w:p w14:paraId="7117BAED" w14:textId="77777777" w:rsidR="00794D75" w:rsidRPr="00331265" w:rsidRDefault="00794D75" w:rsidP="004B1CDF">
            <w:pPr>
              <w:rPr>
                <w:rFonts w:ascii="Arial" w:hAnsi="Arial" w:cs="Arial"/>
              </w:rPr>
            </w:pPr>
            <w:r w:rsidRPr="00331265">
              <w:rPr>
                <w:rFonts w:ascii="Arial" w:hAnsi="Arial" w:cs="Arial"/>
              </w:rPr>
              <w:t>Approve the venue (including those additional to the main venue) for delivery of the specified programme(s)</w:t>
            </w:r>
            <w:r w:rsidR="002F505E" w:rsidRPr="00331265">
              <w:rPr>
                <w:rFonts w:ascii="Arial" w:hAnsi="Arial" w:cs="Arial"/>
              </w:rPr>
              <w:t xml:space="preserve"> [S</w:t>
            </w:r>
            <w:r w:rsidR="004B1CDF">
              <w:rPr>
                <w:rFonts w:ascii="Arial" w:hAnsi="Arial" w:cs="Arial"/>
              </w:rPr>
              <w:t>QP</w:t>
            </w:r>
            <w:r w:rsidR="002F505E" w:rsidRPr="00331265">
              <w:rPr>
                <w:rFonts w:ascii="Arial" w:hAnsi="Arial" w:cs="Arial"/>
              </w:rPr>
              <w:t>/QSC]</w:t>
            </w:r>
          </w:p>
        </w:tc>
        <w:tc>
          <w:tcPr>
            <w:tcW w:w="3592" w:type="dxa"/>
          </w:tcPr>
          <w:p w14:paraId="366B0165" w14:textId="77777777" w:rsidR="00794D75" w:rsidRPr="00331265" w:rsidRDefault="00794D75" w:rsidP="001E1611">
            <w:pPr>
              <w:rPr>
                <w:rFonts w:ascii="Arial" w:hAnsi="Arial" w:cs="Arial"/>
              </w:rPr>
            </w:pPr>
            <w:r w:rsidRPr="00331265">
              <w:rPr>
                <w:rFonts w:ascii="Arial" w:hAnsi="Arial" w:cs="Arial"/>
              </w:rPr>
              <w:t xml:space="preserve">Monitor venue(s) and discuss with Partner &amp; notify </w:t>
            </w:r>
            <w:r w:rsidR="0073084E">
              <w:rPr>
                <w:rFonts w:ascii="Arial" w:hAnsi="Arial" w:cs="Arial"/>
              </w:rPr>
              <w:t>S</w:t>
            </w:r>
            <w:r w:rsidR="004B1CDF">
              <w:rPr>
                <w:rFonts w:ascii="Arial" w:hAnsi="Arial" w:cs="Arial"/>
              </w:rPr>
              <w:t>QP</w:t>
            </w:r>
            <w:r w:rsidR="00337017" w:rsidRPr="00331265">
              <w:rPr>
                <w:rFonts w:ascii="Arial" w:hAnsi="Arial" w:cs="Arial"/>
              </w:rPr>
              <w:t xml:space="preserve"> </w:t>
            </w:r>
            <w:r w:rsidRPr="00331265">
              <w:rPr>
                <w:rFonts w:ascii="Arial" w:hAnsi="Arial" w:cs="Arial"/>
              </w:rPr>
              <w:t>of any potential issues</w:t>
            </w:r>
          </w:p>
          <w:p w14:paraId="42215DBA" w14:textId="77777777" w:rsidR="00794D75" w:rsidRPr="00331265" w:rsidRDefault="00794D75" w:rsidP="001E1611">
            <w:pPr>
              <w:rPr>
                <w:rFonts w:ascii="Arial" w:hAnsi="Arial" w:cs="Arial"/>
              </w:rPr>
            </w:pPr>
          </w:p>
          <w:p w14:paraId="151580D7" w14:textId="77777777" w:rsidR="00794D75" w:rsidRPr="00331265" w:rsidRDefault="00794D75" w:rsidP="004B1CDF">
            <w:pPr>
              <w:rPr>
                <w:rFonts w:ascii="Arial" w:hAnsi="Arial" w:cs="Arial"/>
              </w:rPr>
            </w:pPr>
            <w:r w:rsidRPr="00331265">
              <w:rPr>
                <w:rFonts w:ascii="Arial" w:hAnsi="Arial" w:cs="Arial"/>
              </w:rPr>
              <w:t>Underta</w:t>
            </w:r>
            <w:r w:rsidR="00337017" w:rsidRPr="00331265">
              <w:rPr>
                <w:rFonts w:ascii="Arial" w:hAnsi="Arial" w:cs="Arial"/>
              </w:rPr>
              <w:t>ke site visit and report to School</w:t>
            </w:r>
            <w:r w:rsidRPr="00331265">
              <w:rPr>
                <w:rFonts w:ascii="Arial" w:hAnsi="Arial" w:cs="Arial"/>
              </w:rPr>
              <w:t xml:space="preserve"> for any potential new venues</w:t>
            </w:r>
          </w:p>
        </w:tc>
        <w:tc>
          <w:tcPr>
            <w:tcW w:w="2340" w:type="dxa"/>
          </w:tcPr>
          <w:p w14:paraId="74FC6A88" w14:textId="77777777" w:rsidR="00794D75" w:rsidRPr="00331265" w:rsidRDefault="00794D75" w:rsidP="0073084E">
            <w:pPr>
              <w:rPr>
                <w:rFonts w:ascii="Arial" w:hAnsi="Arial" w:cs="Arial"/>
              </w:rPr>
            </w:pPr>
            <w:r w:rsidRPr="00331265">
              <w:rPr>
                <w:rFonts w:ascii="Arial" w:hAnsi="Arial" w:cs="Arial"/>
              </w:rPr>
              <w:t>Notify YSJU of any intention to consider a different or additional ven</w:t>
            </w:r>
            <w:r w:rsidR="0073084E">
              <w:rPr>
                <w:rFonts w:ascii="Arial" w:hAnsi="Arial" w:cs="Arial"/>
              </w:rPr>
              <w:t>ue at least 4 months in advance.</w:t>
            </w:r>
          </w:p>
        </w:tc>
        <w:tc>
          <w:tcPr>
            <w:tcW w:w="2251" w:type="dxa"/>
          </w:tcPr>
          <w:p w14:paraId="128FC69D" w14:textId="77777777" w:rsidR="00794D75" w:rsidRPr="00331265" w:rsidRDefault="00794D75" w:rsidP="001E1611">
            <w:pPr>
              <w:rPr>
                <w:rFonts w:ascii="Arial" w:hAnsi="Arial" w:cs="Arial"/>
              </w:rPr>
            </w:pPr>
          </w:p>
        </w:tc>
        <w:tc>
          <w:tcPr>
            <w:tcW w:w="2250" w:type="dxa"/>
          </w:tcPr>
          <w:p w14:paraId="30C33B65" w14:textId="77777777" w:rsidR="00794D75" w:rsidRPr="00331265" w:rsidRDefault="00794D75" w:rsidP="001E1611">
            <w:pPr>
              <w:rPr>
                <w:rStyle w:val="Hyperlink"/>
                <w:rFonts w:ascii="Arial" w:hAnsi="Arial" w:cs="Arial"/>
              </w:rPr>
            </w:pPr>
          </w:p>
        </w:tc>
      </w:tr>
      <w:tr w:rsidR="00E01D54" w:rsidRPr="00331265" w14:paraId="6576DF1D" w14:textId="77777777" w:rsidTr="00AC79CD">
        <w:tc>
          <w:tcPr>
            <w:tcW w:w="1909" w:type="dxa"/>
            <w:gridSpan w:val="2"/>
            <w:tcBorders>
              <w:bottom w:val="single" w:sz="4" w:space="0" w:color="auto"/>
            </w:tcBorders>
          </w:tcPr>
          <w:p w14:paraId="0A054F2E" w14:textId="77777777" w:rsidR="00794D75" w:rsidRPr="00331265" w:rsidRDefault="00794D75" w:rsidP="001E1611">
            <w:pPr>
              <w:rPr>
                <w:rFonts w:ascii="Arial" w:hAnsi="Arial" w:cs="Arial"/>
                <w:b/>
              </w:rPr>
            </w:pPr>
            <w:r w:rsidRPr="00331265">
              <w:rPr>
                <w:rFonts w:ascii="Arial" w:hAnsi="Arial" w:cs="Arial"/>
                <w:b/>
              </w:rPr>
              <w:t>Resources: Facilities</w:t>
            </w:r>
          </w:p>
        </w:tc>
        <w:tc>
          <w:tcPr>
            <w:tcW w:w="1896" w:type="dxa"/>
            <w:gridSpan w:val="2"/>
            <w:tcBorders>
              <w:bottom w:val="single" w:sz="4" w:space="0" w:color="auto"/>
            </w:tcBorders>
          </w:tcPr>
          <w:p w14:paraId="08BB5142" w14:textId="77777777" w:rsidR="00696622" w:rsidRPr="00331265" w:rsidRDefault="00794D75" w:rsidP="004B1CDF">
            <w:pPr>
              <w:rPr>
                <w:rFonts w:ascii="Arial" w:hAnsi="Arial" w:cs="Arial"/>
              </w:rPr>
            </w:pPr>
            <w:r w:rsidRPr="0073084E">
              <w:rPr>
                <w:rFonts w:ascii="Arial" w:hAnsi="Arial" w:cs="Arial"/>
              </w:rPr>
              <w:t>Approve facilities</w:t>
            </w:r>
            <w:r w:rsidRPr="00331265">
              <w:rPr>
                <w:rFonts w:ascii="Arial" w:hAnsi="Arial" w:cs="Arial"/>
              </w:rPr>
              <w:t xml:space="preserve"> for teaching and learning and student support offered by the Partner and </w:t>
            </w:r>
            <w:r w:rsidRPr="00331265">
              <w:rPr>
                <w:rFonts w:ascii="Arial" w:hAnsi="Arial" w:cs="Arial"/>
              </w:rPr>
              <w:lastRenderedPageBreak/>
              <w:t xml:space="preserve">confirm that they are suitable for the delivery of the </w:t>
            </w:r>
            <w:r w:rsidR="0073084E">
              <w:rPr>
                <w:rFonts w:ascii="Arial" w:hAnsi="Arial" w:cs="Arial"/>
              </w:rPr>
              <w:t>Programme via the S</w:t>
            </w:r>
            <w:r w:rsidR="004B1CDF">
              <w:rPr>
                <w:rFonts w:ascii="Arial" w:hAnsi="Arial" w:cs="Arial"/>
              </w:rPr>
              <w:t>QP</w:t>
            </w:r>
          </w:p>
        </w:tc>
        <w:tc>
          <w:tcPr>
            <w:tcW w:w="3592" w:type="dxa"/>
            <w:tcBorders>
              <w:bottom w:val="single" w:sz="4" w:space="0" w:color="auto"/>
            </w:tcBorders>
          </w:tcPr>
          <w:p w14:paraId="152917A3" w14:textId="77777777" w:rsidR="00794D75" w:rsidRPr="00331265" w:rsidRDefault="00794D75" w:rsidP="001E1611">
            <w:pPr>
              <w:tabs>
                <w:tab w:val="num" w:pos="1800"/>
              </w:tabs>
              <w:rPr>
                <w:rFonts w:ascii="Arial" w:hAnsi="Arial" w:cs="Arial"/>
                <w:color w:val="000000"/>
              </w:rPr>
            </w:pPr>
            <w:r w:rsidRPr="0073084E">
              <w:rPr>
                <w:rFonts w:ascii="Arial" w:hAnsi="Arial" w:cs="Arial"/>
                <w:color w:val="000000"/>
              </w:rPr>
              <w:lastRenderedPageBreak/>
              <w:t xml:space="preserve">Monitor </w:t>
            </w:r>
            <w:r w:rsidRPr="00331265">
              <w:rPr>
                <w:rFonts w:ascii="Arial" w:hAnsi="Arial" w:cs="Arial"/>
                <w:color w:val="000000"/>
              </w:rPr>
              <w:t xml:space="preserve">and report to </w:t>
            </w:r>
            <w:r w:rsidR="0073084E">
              <w:rPr>
                <w:rFonts w:ascii="Arial" w:hAnsi="Arial" w:cs="Arial"/>
                <w:color w:val="000000"/>
              </w:rPr>
              <w:t>S</w:t>
            </w:r>
            <w:r w:rsidR="004B1CDF">
              <w:rPr>
                <w:rFonts w:ascii="Arial" w:hAnsi="Arial" w:cs="Arial"/>
                <w:color w:val="000000"/>
              </w:rPr>
              <w:t>QP</w:t>
            </w:r>
            <w:r w:rsidRPr="00331265">
              <w:rPr>
                <w:rFonts w:ascii="Arial" w:hAnsi="Arial" w:cs="Arial"/>
                <w:color w:val="000000"/>
              </w:rPr>
              <w:t xml:space="preserve"> on the continued adequacy of facilities for delivery of the programme(s)</w:t>
            </w:r>
          </w:p>
          <w:p w14:paraId="647C86B4" w14:textId="77777777" w:rsidR="00794D75" w:rsidRPr="00331265" w:rsidRDefault="00794D75" w:rsidP="001E1611">
            <w:pPr>
              <w:rPr>
                <w:rFonts w:ascii="Arial" w:hAnsi="Arial" w:cs="Arial"/>
              </w:rPr>
            </w:pPr>
          </w:p>
        </w:tc>
        <w:tc>
          <w:tcPr>
            <w:tcW w:w="2340" w:type="dxa"/>
            <w:tcBorders>
              <w:bottom w:val="single" w:sz="4" w:space="0" w:color="auto"/>
            </w:tcBorders>
          </w:tcPr>
          <w:p w14:paraId="184893F7" w14:textId="77777777" w:rsidR="00794D75" w:rsidRPr="00331265" w:rsidRDefault="00794D75" w:rsidP="001E1611">
            <w:pPr>
              <w:rPr>
                <w:rFonts w:ascii="Arial" w:hAnsi="Arial" w:cs="Arial"/>
              </w:rPr>
            </w:pPr>
            <w:r w:rsidRPr="00331265">
              <w:rPr>
                <w:rFonts w:ascii="Arial" w:hAnsi="Arial" w:cs="Arial"/>
              </w:rPr>
              <w:t xml:space="preserve">The provision of appropriate teaching accommodation, learning resources and equipment for the delivery of Programme. </w:t>
            </w:r>
          </w:p>
          <w:p w14:paraId="336125C6" w14:textId="77777777" w:rsidR="00794D75" w:rsidRPr="00331265" w:rsidRDefault="00794D75" w:rsidP="001E1611">
            <w:pPr>
              <w:rPr>
                <w:rFonts w:ascii="Arial" w:hAnsi="Arial" w:cs="Arial"/>
              </w:rPr>
            </w:pPr>
          </w:p>
        </w:tc>
        <w:tc>
          <w:tcPr>
            <w:tcW w:w="2251" w:type="dxa"/>
            <w:tcBorders>
              <w:bottom w:val="single" w:sz="4" w:space="0" w:color="auto"/>
            </w:tcBorders>
          </w:tcPr>
          <w:p w14:paraId="30F2FBDD" w14:textId="77777777" w:rsidR="00794D75" w:rsidRPr="00331265" w:rsidRDefault="00794D75" w:rsidP="001E1611">
            <w:pPr>
              <w:rPr>
                <w:rFonts w:ascii="Arial" w:hAnsi="Arial" w:cs="Arial"/>
              </w:rPr>
            </w:pPr>
          </w:p>
        </w:tc>
        <w:tc>
          <w:tcPr>
            <w:tcW w:w="2250" w:type="dxa"/>
            <w:tcBorders>
              <w:bottom w:val="single" w:sz="4" w:space="0" w:color="auto"/>
            </w:tcBorders>
          </w:tcPr>
          <w:p w14:paraId="74B52C71" w14:textId="77777777" w:rsidR="00F27A7A" w:rsidRPr="00331265" w:rsidRDefault="00F27A7A" w:rsidP="001E1611">
            <w:pPr>
              <w:rPr>
                <w:rStyle w:val="Hyperlink"/>
                <w:rFonts w:ascii="Arial" w:hAnsi="Arial" w:cs="Arial"/>
              </w:rPr>
            </w:pPr>
          </w:p>
        </w:tc>
      </w:tr>
      <w:tr w:rsidR="00E01D54" w:rsidRPr="00331265" w14:paraId="1D32D1FB" w14:textId="77777777" w:rsidTr="00AC79CD">
        <w:tc>
          <w:tcPr>
            <w:tcW w:w="1909" w:type="dxa"/>
            <w:gridSpan w:val="2"/>
            <w:shd w:val="clear" w:color="auto" w:fill="auto"/>
          </w:tcPr>
          <w:p w14:paraId="1C5A4350" w14:textId="77777777" w:rsidR="00794D75" w:rsidRPr="00331265" w:rsidRDefault="00794D75" w:rsidP="0073084E">
            <w:pPr>
              <w:rPr>
                <w:rFonts w:ascii="Arial" w:hAnsi="Arial" w:cs="Arial"/>
                <w:b/>
              </w:rPr>
            </w:pPr>
            <w:r w:rsidRPr="00331265">
              <w:rPr>
                <w:rFonts w:ascii="Arial" w:hAnsi="Arial" w:cs="Arial"/>
                <w:b/>
              </w:rPr>
              <w:t xml:space="preserve">Resources: Library </w:t>
            </w:r>
          </w:p>
        </w:tc>
        <w:tc>
          <w:tcPr>
            <w:tcW w:w="1896" w:type="dxa"/>
            <w:gridSpan w:val="2"/>
            <w:shd w:val="clear" w:color="auto" w:fill="auto"/>
          </w:tcPr>
          <w:p w14:paraId="4DD51D7E" w14:textId="77777777" w:rsidR="00794D75" w:rsidRPr="00331265" w:rsidRDefault="00794D75" w:rsidP="001E1611">
            <w:pPr>
              <w:rPr>
                <w:rFonts w:ascii="Arial" w:hAnsi="Arial" w:cs="Arial"/>
              </w:rPr>
            </w:pPr>
          </w:p>
        </w:tc>
        <w:tc>
          <w:tcPr>
            <w:tcW w:w="3592" w:type="dxa"/>
            <w:shd w:val="clear" w:color="auto" w:fill="auto"/>
          </w:tcPr>
          <w:p w14:paraId="03D944EB" w14:textId="77777777" w:rsidR="00794D75" w:rsidRPr="00331265" w:rsidRDefault="00794D75" w:rsidP="001E1611">
            <w:pPr>
              <w:tabs>
                <w:tab w:val="num" w:pos="1800"/>
              </w:tabs>
              <w:rPr>
                <w:rFonts w:ascii="Arial" w:hAnsi="Arial" w:cs="Arial"/>
                <w:color w:val="000000"/>
              </w:rPr>
            </w:pPr>
            <w:r w:rsidRPr="0073084E">
              <w:rPr>
                <w:rFonts w:ascii="Arial" w:hAnsi="Arial" w:cs="Arial"/>
                <w:color w:val="000000"/>
              </w:rPr>
              <w:t>Monitor and</w:t>
            </w:r>
            <w:r w:rsidRPr="00331265">
              <w:rPr>
                <w:rFonts w:ascii="Arial" w:hAnsi="Arial" w:cs="Arial"/>
                <w:color w:val="000000"/>
              </w:rPr>
              <w:t xml:space="preserve"> report to </w:t>
            </w:r>
            <w:r w:rsidR="004E2980" w:rsidRPr="00331265">
              <w:rPr>
                <w:rFonts w:ascii="Arial" w:hAnsi="Arial" w:cs="Arial"/>
                <w:color w:val="000000"/>
              </w:rPr>
              <w:t>S</w:t>
            </w:r>
            <w:r w:rsidR="004B1CDF">
              <w:rPr>
                <w:rFonts w:ascii="Arial" w:hAnsi="Arial" w:cs="Arial"/>
                <w:color w:val="000000"/>
              </w:rPr>
              <w:t>QP</w:t>
            </w:r>
            <w:r w:rsidRPr="00331265">
              <w:rPr>
                <w:rFonts w:ascii="Arial" w:hAnsi="Arial" w:cs="Arial"/>
                <w:color w:val="000000"/>
              </w:rPr>
              <w:t xml:space="preserve"> on the continued adequacy of resources for delivery of the programme(</w:t>
            </w:r>
            <w:r w:rsidR="0073084E">
              <w:rPr>
                <w:rFonts w:ascii="Arial" w:hAnsi="Arial" w:cs="Arial"/>
                <w:color w:val="000000"/>
              </w:rPr>
              <w:t xml:space="preserve">s) </w:t>
            </w:r>
          </w:p>
          <w:p w14:paraId="41358C31" w14:textId="77777777" w:rsidR="00794D75" w:rsidRPr="00331265" w:rsidRDefault="00794D75" w:rsidP="001E1611">
            <w:pPr>
              <w:tabs>
                <w:tab w:val="num" w:pos="1800"/>
              </w:tabs>
              <w:rPr>
                <w:rFonts w:ascii="Arial" w:hAnsi="Arial" w:cs="Arial"/>
                <w:i/>
                <w:color w:val="000000"/>
              </w:rPr>
            </w:pPr>
          </w:p>
        </w:tc>
        <w:tc>
          <w:tcPr>
            <w:tcW w:w="2340" w:type="dxa"/>
            <w:shd w:val="clear" w:color="auto" w:fill="auto"/>
          </w:tcPr>
          <w:p w14:paraId="3E4FFCB5" w14:textId="77777777" w:rsidR="00794D75" w:rsidRPr="00331265" w:rsidRDefault="00794D75" w:rsidP="001E1611">
            <w:pPr>
              <w:rPr>
                <w:rFonts w:ascii="Arial" w:hAnsi="Arial" w:cs="Arial"/>
              </w:rPr>
            </w:pPr>
            <w:r w:rsidRPr="00331265">
              <w:rPr>
                <w:rFonts w:ascii="Arial" w:hAnsi="Arial" w:cs="Arial"/>
              </w:rPr>
              <w:t>Secure appropriate library and IT facilities, including an appropriate VLE</w:t>
            </w:r>
          </w:p>
        </w:tc>
        <w:tc>
          <w:tcPr>
            <w:tcW w:w="2251" w:type="dxa"/>
            <w:shd w:val="clear" w:color="auto" w:fill="auto"/>
          </w:tcPr>
          <w:p w14:paraId="1D9E7B7B" w14:textId="77777777" w:rsidR="00794D75" w:rsidRPr="00331265" w:rsidRDefault="00794D75" w:rsidP="0073084E">
            <w:pPr>
              <w:rPr>
                <w:rFonts w:ascii="Arial" w:hAnsi="Arial" w:cs="Arial"/>
              </w:rPr>
            </w:pPr>
            <w:r w:rsidRPr="00331265">
              <w:rPr>
                <w:rFonts w:ascii="Arial" w:hAnsi="Arial" w:cs="Arial"/>
              </w:rPr>
              <w:t xml:space="preserve">Ensure that resources are regularly updated </w:t>
            </w:r>
          </w:p>
        </w:tc>
        <w:tc>
          <w:tcPr>
            <w:tcW w:w="2250" w:type="dxa"/>
            <w:shd w:val="clear" w:color="auto" w:fill="auto"/>
          </w:tcPr>
          <w:p w14:paraId="63F3DB59" w14:textId="77777777" w:rsidR="00794D75" w:rsidRPr="007653FD" w:rsidRDefault="00794D75" w:rsidP="00030D98">
            <w:pPr>
              <w:rPr>
                <w:rFonts w:ascii="Arial" w:hAnsi="Arial" w:cs="Arial"/>
              </w:rPr>
            </w:pPr>
          </w:p>
        </w:tc>
      </w:tr>
      <w:tr w:rsidR="00E01D54" w:rsidRPr="00331265" w14:paraId="217D288C" w14:textId="77777777" w:rsidTr="00AC79CD">
        <w:tc>
          <w:tcPr>
            <w:tcW w:w="1909" w:type="dxa"/>
            <w:gridSpan w:val="2"/>
          </w:tcPr>
          <w:p w14:paraId="41AE4C32" w14:textId="77777777" w:rsidR="00794D75" w:rsidRPr="00331265" w:rsidRDefault="00794D75" w:rsidP="001E1611">
            <w:pPr>
              <w:rPr>
                <w:rFonts w:ascii="Arial" w:hAnsi="Arial" w:cs="Arial"/>
                <w:b/>
              </w:rPr>
            </w:pPr>
            <w:r w:rsidRPr="00331265">
              <w:rPr>
                <w:rFonts w:ascii="Arial" w:hAnsi="Arial" w:cs="Arial"/>
                <w:b/>
              </w:rPr>
              <w:t>Marketing</w:t>
            </w:r>
          </w:p>
          <w:p w14:paraId="56ADF4FA" w14:textId="77777777" w:rsidR="00794D75" w:rsidRPr="00331265" w:rsidRDefault="00794D75" w:rsidP="001E1611">
            <w:pPr>
              <w:rPr>
                <w:rFonts w:ascii="Arial" w:hAnsi="Arial" w:cs="Arial"/>
                <w:b/>
              </w:rPr>
            </w:pPr>
          </w:p>
          <w:p w14:paraId="6A9BFA5A" w14:textId="77777777" w:rsidR="00794D75" w:rsidRPr="00331265" w:rsidRDefault="00794D75" w:rsidP="001E1611">
            <w:pPr>
              <w:rPr>
                <w:rFonts w:ascii="Arial" w:hAnsi="Arial" w:cs="Arial"/>
                <w:b/>
                <w:i/>
              </w:rPr>
            </w:pPr>
            <w:r w:rsidRPr="00331265">
              <w:rPr>
                <w:rFonts w:ascii="Arial" w:hAnsi="Arial" w:cs="Arial"/>
                <w:b/>
                <w:i/>
              </w:rPr>
              <w:t>NB: All marketing materials in all media platforms making reference to YSJU must be approved by YSJU prior to publication</w:t>
            </w:r>
          </w:p>
        </w:tc>
        <w:tc>
          <w:tcPr>
            <w:tcW w:w="1896" w:type="dxa"/>
            <w:gridSpan w:val="2"/>
          </w:tcPr>
          <w:p w14:paraId="7CE03F3C" w14:textId="77777777" w:rsidR="004B1CDF" w:rsidRPr="0052538D" w:rsidRDefault="004B1CDF" w:rsidP="004B1CDF">
            <w:pPr>
              <w:rPr>
                <w:rFonts w:ascii="Arial" w:hAnsi="Arial" w:cs="Arial"/>
              </w:rPr>
            </w:pPr>
            <w:r w:rsidRPr="0052538D">
              <w:rPr>
                <w:rFonts w:ascii="Arial" w:hAnsi="Arial" w:cs="Arial"/>
              </w:rPr>
              <w:t xml:space="preserve">Support the development of and approve publicity and marketing material in line with University guidelines. </w:t>
            </w:r>
          </w:p>
          <w:p w14:paraId="41E6DA41" w14:textId="77777777" w:rsidR="00794D75" w:rsidRPr="00331265" w:rsidRDefault="00794D75" w:rsidP="001E1611">
            <w:pPr>
              <w:rPr>
                <w:rFonts w:ascii="Arial" w:hAnsi="Arial" w:cs="Arial"/>
              </w:rPr>
            </w:pPr>
          </w:p>
        </w:tc>
        <w:tc>
          <w:tcPr>
            <w:tcW w:w="3592" w:type="dxa"/>
          </w:tcPr>
          <w:p w14:paraId="504FDA63" w14:textId="77777777" w:rsidR="00794D75" w:rsidRPr="00331265" w:rsidRDefault="00794D75" w:rsidP="001E1611">
            <w:pPr>
              <w:rPr>
                <w:rFonts w:ascii="Arial" w:hAnsi="Arial" w:cs="Arial"/>
              </w:rPr>
            </w:pPr>
            <w:r w:rsidRPr="00331265">
              <w:rPr>
                <w:rFonts w:ascii="Arial" w:hAnsi="Arial" w:cs="Arial"/>
              </w:rPr>
              <w:t xml:space="preserve">Ensure the annual approval of Partner Marketing materials by YSJU </w:t>
            </w:r>
            <w:r w:rsidR="004B1CDF">
              <w:rPr>
                <w:rFonts w:ascii="Arial" w:hAnsi="Arial" w:cs="Arial"/>
              </w:rPr>
              <w:t>Director of Marketing &amp; Communications or nominee</w:t>
            </w:r>
          </w:p>
        </w:tc>
        <w:tc>
          <w:tcPr>
            <w:tcW w:w="2340" w:type="dxa"/>
          </w:tcPr>
          <w:p w14:paraId="2279DB96" w14:textId="77777777" w:rsidR="00794D75" w:rsidRPr="00331265" w:rsidRDefault="00794D75" w:rsidP="001E1611">
            <w:pPr>
              <w:rPr>
                <w:rFonts w:ascii="Arial" w:hAnsi="Arial" w:cs="Arial"/>
              </w:rPr>
            </w:pPr>
            <w:r w:rsidRPr="00331265">
              <w:rPr>
                <w:rFonts w:ascii="Arial" w:hAnsi="Arial" w:cs="Arial"/>
              </w:rPr>
              <w:t>Ensure that all marketing materials have been approved by YSJU Marketing</w:t>
            </w:r>
            <w:r w:rsidR="004B1CDF">
              <w:rPr>
                <w:rFonts w:ascii="Arial" w:hAnsi="Arial" w:cs="Arial"/>
              </w:rPr>
              <w:t xml:space="preserve"> &amp; Communications</w:t>
            </w:r>
            <w:r w:rsidRPr="00331265">
              <w:rPr>
                <w:rFonts w:ascii="Arial" w:hAnsi="Arial" w:cs="Arial"/>
              </w:rPr>
              <w:t xml:space="preserve"> Department prior to use and annually</w:t>
            </w:r>
          </w:p>
          <w:p w14:paraId="37E9D83E" w14:textId="77777777" w:rsidR="00794D75" w:rsidRPr="00331265" w:rsidRDefault="00794D75" w:rsidP="001E1611">
            <w:pPr>
              <w:rPr>
                <w:rFonts w:ascii="Arial" w:hAnsi="Arial" w:cs="Arial"/>
              </w:rPr>
            </w:pPr>
          </w:p>
          <w:p w14:paraId="211998B1" w14:textId="77777777" w:rsidR="00794D75" w:rsidRPr="00331265" w:rsidRDefault="00794D75" w:rsidP="001E1611">
            <w:pPr>
              <w:rPr>
                <w:rFonts w:ascii="Arial" w:hAnsi="Arial" w:cs="Arial"/>
              </w:rPr>
            </w:pPr>
            <w:r w:rsidRPr="00331265">
              <w:rPr>
                <w:rFonts w:ascii="Arial" w:hAnsi="Arial" w:cs="Arial"/>
              </w:rPr>
              <w:t xml:space="preserve">Provide local </w:t>
            </w:r>
            <w:r w:rsidRPr="00331265">
              <w:rPr>
                <w:rFonts w:ascii="Arial" w:hAnsi="Arial" w:cs="Arial"/>
                <w:i/>
              </w:rPr>
              <w:t>and/or national</w:t>
            </w:r>
            <w:r w:rsidRPr="00331265">
              <w:rPr>
                <w:rFonts w:ascii="Arial" w:hAnsi="Arial" w:cs="Arial"/>
              </w:rPr>
              <w:t xml:space="preserve"> promotion of the programme as appropriate</w:t>
            </w:r>
          </w:p>
          <w:p w14:paraId="6E0393CB" w14:textId="77777777" w:rsidR="00794D75" w:rsidRPr="00331265" w:rsidRDefault="00794D75" w:rsidP="001E1611">
            <w:pPr>
              <w:rPr>
                <w:rFonts w:ascii="Arial" w:hAnsi="Arial" w:cs="Arial"/>
              </w:rPr>
            </w:pPr>
          </w:p>
        </w:tc>
        <w:tc>
          <w:tcPr>
            <w:tcW w:w="2251" w:type="dxa"/>
          </w:tcPr>
          <w:p w14:paraId="1A49B641" w14:textId="77777777" w:rsidR="00794D75" w:rsidRPr="00331265" w:rsidRDefault="00794D75" w:rsidP="001E1611">
            <w:pPr>
              <w:tabs>
                <w:tab w:val="left" w:pos="1440"/>
              </w:tabs>
              <w:rPr>
                <w:rFonts w:ascii="Arial" w:hAnsi="Arial" w:cs="Arial"/>
              </w:rPr>
            </w:pPr>
          </w:p>
        </w:tc>
        <w:tc>
          <w:tcPr>
            <w:tcW w:w="2250" w:type="dxa"/>
          </w:tcPr>
          <w:p w14:paraId="18E1977C" w14:textId="77777777" w:rsidR="00F61EE7" w:rsidRPr="00331265" w:rsidRDefault="00F61EE7" w:rsidP="004B1CDF">
            <w:pPr>
              <w:rPr>
                <w:rFonts w:ascii="Arial" w:hAnsi="Arial" w:cs="Arial"/>
              </w:rPr>
            </w:pPr>
          </w:p>
        </w:tc>
      </w:tr>
      <w:tr w:rsidR="00E01D54" w:rsidRPr="00331265" w14:paraId="017F03DE" w14:textId="77777777" w:rsidTr="00AC79CD">
        <w:tc>
          <w:tcPr>
            <w:tcW w:w="1909" w:type="dxa"/>
            <w:gridSpan w:val="2"/>
          </w:tcPr>
          <w:p w14:paraId="598934AF" w14:textId="77777777" w:rsidR="00794D75" w:rsidRPr="00331265" w:rsidRDefault="00794D75" w:rsidP="001E1611">
            <w:pPr>
              <w:rPr>
                <w:rFonts w:ascii="Arial" w:hAnsi="Arial" w:cs="Arial"/>
                <w:b/>
              </w:rPr>
            </w:pPr>
            <w:r w:rsidRPr="00331265">
              <w:rPr>
                <w:rFonts w:ascii="Arial" w:hAnsi="Arial" w:cs="Arial"/>
                <w:b/>
              </w:rPr>
              <w:t>Quality Assurance: oversight of the collaborative partnership</w:t>
            </w:r>
          </w:p>
        </w:tc>
        <w:tc>
          <w:tcPr>
            <w:tcW w:w="1896" w:type="dxa"/>
            <w:gridSpan w:val="2"/>
          </w:tcPr>
          <w:p w14:paraId="7FB715C1" w14:textId="77777777" w:rsidR="00794D75" w:rsidRPr="00331265" w:rsidRDefault="00794D75" w:rsidP="000E7FF5">
            <w:pPr>
              <w:rPr>
                <w:rFonts w:ascii="Arial" w:hAnsi="Arial" w:cs="Arial"/>
              </w:rPr>
            </w:pPr>
          </w:p>
        </w:tc>
        <w:tc>
          <w:tcPr>
            <w:tcW w:w="3592" w:type="dxa"/>
          </w:tcPr>
          <w:p w14:paraId="2DCA9ACE" w14:textId="77777777" w:rsidR="00794D75" w:rsidRPr="00331265" w:rsidRDefault="00794D75" w:rsidP="001E1611">
            <w:pPr>
              <w:tabs>
                <w:tab w:val="num" w:pos="2160"/>
              </w:tabs>
              <w:rPr>
                <w:rFonts w:ascii="Arial" w:hAnsi="Arial" w:cs="Arial"/>
                <w:color w:val="000000"/>
              </w:rPr>
            </w:pPr>
            <w:r w:rsidRPr="00331265">
              <w:rPr>
                <w:rFonts w:ascii="Arial" w:hAnsi="Arial" w:cs="Arial"/>
                <w:color w:val="000000"/>
              </w:rPr>
              <w:t xml:space="preserve">With </w:t>
            </w:r>
            <w:r w:rsidR="00C93A37">
              <w:rPr>
                <w:rFonts w:ascii="Arial" w:hAnsi="Arial" w:cs="Arial"/>
                <w:color w:val="000000"/>
              </w:rPr>
              <w:t>SD</w:t>
            </w:r>
            <w:r w:rsidRPr="00331265">
              <w:rPr>
                <w:rFonts w:ascii="Arial" w:hAnsi="Arial" w:cs="Arial"/>
                <w:color w:val="000000"/>
              </w:rPr>
              <w:t xml:space="preserve">, support the Partner on all matters relating to approval, monitoring, and review procedures for the collaborative provision to assure the quality of the student experience.  Any concerns will be discussed with the Partner and reported to </w:t>
            </w:r>
            <w:r w:rsidR="00412345" w:rsidRPr="00331265">
              <w:rPr>
                <w:rFonts w:ascii="Arial" w:hAnsi="Arial" w:cs="Arial"/>
                <w:color w:val="000000"/>
              </w:rPr>
              <w:t>S</w:t>
            </w:r>
            <w:r w:rsidR="004B1CDF">
              <w:rPr>
                <w:rFonts w:ascii="Arial" w:hAnsi="Arial" w:cs="Arial"/>
                <w:color w:val="000000"/>
              </w:rPr>
              <w:t>QP</w:t>
            </w:r>
          </w:p>
          <w:p w14:paraId="50A196E5" w14:textId="77777777" w:rsidR="00794D75" w:rsidRPr="00331265" w:rsidRDefault="00794D75" w:rsidP="001E1611">
            <w:pPr>
              <w:tabs>
                <w:tab w:val="num" w:pos="2160"/>
              </w:tabs>
              <w:rPr>
                <w:rFonts w:ascii="Arial" w:hAnsi="Arial" w:cs="Arial"/>
                <w:color w:val="000000"/>
              </w:rPr>
            </w:pPr>
          </w:p>
        </w:tc>
        <w:tc>
          <w:tcPr>
            <w:tcW w:w="2340" w:type="dxa"/>
          </w:tcPr>
          <w:p w14:paraId="6226A2A9" w14:textId="77777777" w:rsidR="00794D75" w:rsidRPr="00331265" w:rsidRDefault="00794D75" w:rsidP="001E1611">
            <w:pPr>
              <w:rPr>
                <w:rFonts w:ascii="Arial" w:hAnsi="Arial" w:cs="Arial"/>
              </w:rPr>
            </w:pPr>
            <w:r w:rsidRPr="00331265">
              <w:rPr>
                <w:rFonts w:ascii="Arial" w:hAnsi="Arial" w:cs="Arial"/>
              </w:rPr>
              <w:t xml:space="preserve">Ensure the high quality of the overall student experience on the Programme(s).  </w:t>
            </w:r>
          </w:p>
          <w:p w14:paraId="7F3B1491" w14:textId="77777777" w:rsidR="00794D75" w:rsidRPr="00331265" w:rsidRDefault="00794D75" w:rsidP="004B1CDF">
            <w:pPr>
              <w:rPr>
                <w:rFonts w:ascii="Arial" w:hAnsi="Arial" w:cs="Arial"/>
              </w:rPr>
            </w:pPr>
            <w:r w:rsidRPr="00331265">
              <w:rPr>
                <w:rFonts w:ascii="Arial" w:hAnsi="Arial" w:cs="Arial"/>
              </w:rPr>
              <w:t xml:space="preserve">Notify the </w:t>
            </w:r>
            <w:r w:rsidR="00484868" w:rsidRPr="00331265">
              <w:rPr>
                <w:rFonts w:ascii="Arial" w:hAnsi="Arial" w:cs="Arial"/>
              </w:rPr>
              <w:t>CPR</w:t>
            </w:r>
            <w:r w:rsidRPr="00331265">
              <w:rPr>
                <w:rFonts w:ascii="Arial" w:hAnsi="Arial" w:cs="Arial"/>
              </w:rPr>
              <w:t xml:space="preserve"> of any concerns </w:t>
            </w:r>
            <w:r w:rsidR="00412345" w:rsidRPr="00331265">
              <w:rPr>
                <w:rFonts w:ascii="Arial" w:hAnsi="Arial" w:cs="Arial"/>
              </w:rPr>
              <w:t xml:space="preserve">&amp; </w:t>
            </w:r>
            <w:r w:rsidRPr="00331265">
              <w:rPr>
                <w:rFonts w:ascii="Arial" w:hAnsi="Arial" w:cs="Arial"/>
              </w:rPr>
              <w:t>discuss how these will be add</w:t>
            </w:r>
            <w:r w:rsidR="00C93A37">
              <w:rPr>
                <w:rFonts w:ascii="Arial" w:hAnsi="Arial" w:cs="Arial"/>
              </w:rPr>
              <w:t xml:space="preserve">ressed.  Develop and submit to </w:t>
            </w:r>
            <w:r w:rsidR="00412345" w:rsidRPr="00331265">
              <w:rPr>
                <w:rFonts w:ascii="Arial" w:hAnsi="Arial" w:cs="Arial"/>
              </w:rPr>
              <w:t>S</w:t>
            </w:r>
            <w:r w:rsidR="004B1CDF">
              <w:rPr>
                <w:rFonts w:ascii="Arial" w:hAnsi="Arial" w:cs="Arial"/>
              </w:rPr>
              <w:t>QP</w:t>
            </w:r>
            <w:r w:rsidRPr="00331265">
              <w:rPr>
                <w:rFonts w:ascii="Arial" w:hAnsi="Arial" w:cs="Arial"/>
              </w:rPr>
              <w:t xml:space="preserve"> an Action Plan if appropriate or requested by </w:t>
            </w:r>
            <w:r w:rsidR="00C93A37">
              <w:rPr>
                <w:rFonts w:ascii="Arial" w:hAnsi="Arial" w:cs="Arial"/>
              </w:rPr>
              <w:t>SMG</w:t>
            </w:r>
          </w:p>
        </w:tc>
        <w:tc>
          <w:tcPr>
            <w:tcW w:w="2251" w:type="dxa"/>
          </w:tcPr>
          <w:p w14:paraId="18910374" w14:textId="77777777" w:rsidR="00794D75" w:rsidRPr="00331265" w:rsidRDefault="00794D75" w:rsidP="001E1611">
            <w:pPr>
              <w:rPr>
                <w:rFonts w:ascii="Arial" w:hAnsi="Arial" w:cs="Arial"/>
              </w:rPr>
            </w:pPr>
            <w:r w:rsidRPr="00331265">
              <w:rPr>
                <w:rFonts w:ascii="Arial" w:hAnsi="Arial" w:cs="Arial"/>
              </w:rPr>
              <w:t xml:space="preserve">Monitor all aspects of provision and discuss any issues with the </w:t>
            </w:r>
            <w:r w:rsidR="00484868" w:rsidRPr="00331265">
              <w:rPr>
                <w:rFonts w:ascii="Arial" w:hAnsi="Arial" w:cs="Arial"/>
              </w:rPr>
              <w:t>CPR</w:t>
            </w:r>
            <w:r w:rsidRPr="00331265">
              <w:rPr>
                <w:rFonts w:ascii="Arial" w:hAnsi="Arial" w:cs="Arial"/>
              </w:rPr>
              <w:t xml:space="preserve"> at an early stage to facilitate appropriate actions</w:t>
            </w:r>
          </w:p>
        </w:tc>
        <w:tc>
          <w:tcPr>
            <w:tcW w:w="2250" w:type="dxa"/>
          </w:tcPr>
          <w:p w14:paraId="0E3E2786" w14:textId="77777777" w:rsidR="00F61EE7" w:rsidRPr="00331265" w:rsidRDefault="0091113F" w:rsidP="001E1611">
            <w:pPr>
              <w:rPr>
                <w:rFonts w:ascii="Arial" w:hAnsi="Arial" w:cs="Arial"/>
              </w:rPr>
            </w:pPr>
            <w:hyperlink r:id="rId21" w:history="1">
              <w:r w:rsidR="004B1CDF">
                <w:rPr>
                  <w:rStyle w:val="Hyperlink"/>
                  <w:rFonts w:ascii="Arial" w:hAnsi="Arial" w:cs="Arial"/>
                </w:rPr>
                <w:t>Monitoring Collaborative Provision</w:t>
              </w:r>
            </w:hyperlink>
            <w:r w:rsidR="00A55D29" w:rsidRPr="00331265">
              <w:rPr>
                <w:rFonts w:ascii="Arial" w:hAnsi="Arial" w:cs="Arial"/>
              </w:rPr>
              <w:t xml:space="preserve"> </w:t>
            </w:r>
          </w:p>
        </w:tc>
      </w:tr>
      <w:tr w:rsidR="00E01D54" w:rsidRPr="00331265" w14:paraId="63C4AA83" w14:textId="77777777" w:rsidTr="00AC79CD">
        <w:tc>
          <w:tcPr>
            <w:tcW w:w="1909" w:type="dxa"/>
            <w:gridSpan w:val="2"/>
          </w:tcPr>
          <w:p w14:paraId="00C41A5E" w14:textId="77777777" w:rsidR="00794D75" w:rsidRPr="00331265" w:rsidRDefault="00794D75" w:rsidP="001E1611">
            <w:pPr>
              <w:rPr>
                <w:rFonts w:ascii="Arial" w:hAnsi="Arial" w:cs="Arial"/>
                <w:b/>
              </w:rPr>
            </w:pPr>
            <w:r w:rsidRPr="00331265">
              <w:rPr>
                <w:rFonts w:ascii="Arial" w:hAnsi="Arial" w:cs="Arial"/>
                <w:b/>
              </w:rPr>
              <w:lastRenderedPageBreak/>
              <w:t>Quality Assurance: oversight of the programme</w:t>
            </w:r>
          </w:p>
        </w:tc>
        <w:tc>
          <w:tcPr>
            <w:tcW w:w="1896" w:type="dxa"/>
            <w:gridSpan w:val="2"/>
          </w:tcPr>
          <w:p w14:paraId="7E343CE5" w14:textId="77777777" w:rsidR="00794D75" w:rsidRPr="00331265" w:rsidRDefault="00794D75" w:rsidP="001E1611">
            <w:pPr>
              <w:rPr>
                <w:rFonts w:ascii="Arial" w:hAnsi="Arial" w:cs="Arial"/>
              </w:rPr>
            </w:pPr>
            <w:r w:rsidRPr="00331265">
              <w:rPr>
                <w:rFonts w:ascii="Arial" w:hAnsi="Arial" w:cs="Arial"/>
              </w:rPr>
              <w:t xml:space="preserve">Assure itself of the quality of Programme delivery and the effectiveness of assessment and quality assurance procedures through the appointment of a </w:t>
            </w:r>
            <w:r w:rsidR="00484868" w:rsidRPr="00331265">
              <w:rPr>
                <w:rFonts w:ascii="Arial" w:hAnsi="Arial" w:cs="Arial"/>
              </w:rPr>
              <w:t>C</w:t>
            </w:r>
            <w:r w:rsidR="004B1CDF">
              <w:rPr>
                <w:rFonts w:ascii="Arial" w:hAnsi="Arial" w:cs="Arial"/>
              </w:rPr>
              <w:t>PR</w:t>
            </w:r>
            <w:r w:rsidRPr="00331265">
              <w:rPr>
                <w:rFonts w:ascii="Arial" w:hAnsi="Arial" w:cs="Arial"/>
              </w:rPr>
              <w:t xml:space="preserve"> who will be a member of the </w:t>
            </w:r>
            <w:r w:rsidR="002179CB" w:rsidRPr="00331265">
              <w:rPr>
                <w:rFonts w:ascii="Arial" w:hAnsi="Arial" w:cs="Arial"/>
              </w:rPr>
              <w:t>School</w:t>
            </w:r>
            <w:r w:rsidRPr="00331265">
              <w:rPr>
                <w:rFonts w:ascii="Arial" w:hAnsi="Arial" w:cs="Arial"/>
              </w:rPr>
              <w:t xml:space="preserve"> responsible for the subject area to which the externally validated programme belongs and an External Examiner. </w:t>
            </w:r>
          </w:p>
          <w:p w14:paraId="35112419" w14:textId="77777777" w:rsidR="00794D75" w:rsidRPr="00331265" w:rsidRDefault="00794D75" w:rsidP="001E1611">
            <w:pPr>
              <w:rPr>
                <w:rFonts w:ascii="Arial" w:hAnsi="Arial" w:cs="Arial"/>
              </w:rPr>
            </w:pPr>
          </w:p>
        </w:tc>
        <w:tc>
          <w:tcPr>
            <w:tcW w:w="3592" w:type="dxa"/>
          </w:tcPr>
          <w:p w14:paraId="6DA2AAD2" w14:textId="77777777" w:rsidR="00794D75" w:rsidRPr="00331265" w:rsidRDefault="00794D75" w:rsidP="001E1611">
            <w:pPr>
              <w:rPr>
                <w:rFonts w:ascii="Arial" w:hAnsi="Arial" w:cs="Arial"/>
              </w:rPr>
            </w:pPr>
            <w:r w:rsidRPr="00331265">
              <w:rPr>
                <w:rFonts w:ascii="Arial" w:hAnsi="Arial" w:cs="Arial"/>
              </w:rPr>
              <w:t xml:space="preserve">Report regularly to </w:t>
            </w:r>
            <w:r w:rsidR="00C52CDB" w:rsidRPr="00331265">
              <w:rPr>
                <w:rFonts w:ascii="Arial" w:hAnsi="Arial" w:cs="Arial"/>
              </w:rPr>
              <w:t>S</w:t>
            </w:r>
            <w:r w:rsidR="004B1CDF">
              <w:rPr>
                <w:rFonts w:ascii="Arial" w:hAnsi="Arial" w:cs="Arial"/>
              </w:rPr>
              <w:t>QP</w:t>
            </w:r>
            <w:r w:rsidRPr="00331265">
              <w:rPr>
                <w:rFonts w:ascii="Arial" w:hAnsi="Arial" w:cs="Arial"/>
              </w:rPr>
              <w:t xml:space="preserve"> on the collaborative arrangements and to immediately inform the </w:t>
            </w:r>
            <w:r w:rsidR="00C52CDB" w:rsidRPr="00331265">
              <w:rPr>
                <w:rFonts w:ascii="Arial" w:hAnsi="Arial" w:cs="Arial"/>
              </w:rPr>
              <w:t>S</w:t>
            </w:r>
            <w:r w:rsidR="004B1CDF">
              <w:rPr>
                <w:rFonts w:ascii="Arial" w:hAnsi="Arial" w:cs="Arial"/>
              </w:rPr>
              <w:t>QP</w:t>
            </w:r>
            <w:r w:rsidR="00C52CDB" w:rsidRPr="00331265">
              <w:rPr>
                <w:rFonts w:ascii="Arial" w:hAnsi="Arial" w:cs="Arial"/>
              </w:rPr>
              <w:t xml:space="preserve"> </w:t>
            </w:r>
            <w:r w:rsidRPr="00331265">
              <w:rPr>
                <w:rFonts w:ascii="Arial" w:hAnsi="Arial" w:cs="Arial"/>
              </w:rPr>
              <w:t xml:space="preserve">of any concerns regarding the partnership.  </w:t>
            </w:r>
            <w:r w:rsidR="004B1CDF">
              <w:rPr>
                <w:rFonts w:ascii="Arial" w:hAnsi="Arial" w:cs="Arial"/>
              </w:rPr>
              <w:t>SQP</w:t>
            </w:r>
            <w:r w:rsidRPr="00331265">
              <w:rPr>
                <w:rFonts w:ascii="Arial" w:hAnsi="Arial" w:cs="Arial"/>
              </w:rPr>
              <w:t xml:space="preserve"> may require an Action Plan to be developed with the Partner, which will be monitored by </w:t>
            </w:r>
            <w:r w:rsidR="00C52CDB" w:rsidRPr="00331265">
              <w:rPr>
                <w:rFonts w:ascii="Arial" w:hAnsi="Arial" w:cs="Arial"/>
              </w:rPr>
              <w:t>S</w:t>
            </w:r>
            <w:r w:rsidR="004B1CDF">
              <w:rPr>
                <w:rFonts w:ascii="Arial" w:hAnsi="Arial" w:cs="Arial"/>
              </w:rPr>
              <w:t>QP</w:t>
            </w:r>
            <w:r w:rsidRPr="00331265">
              <w:rPr>
                <w:rFonts w:ascii="Arial" w:hAnsi="Arial" w:cs="Arial"/>
              </w:rPr>
              <w:t>.</w:t>
            </w:r>
          </w:p>
          <w:p w14:paraId="14802F08" w14:textId="77777777" w:rsidR="00794D75" w:rsidRPr="00331265" w:rsidRDefault="004B1CDF" w:rsidP="001E1611">
            <w:pPr>
              <w:tabs>
                <w:tab w:val="num" w:pos="2160"/>
              </w:tabs>
              <w:rPr>
                <w:rFonts w:ascii="Arial" w:hAnsi="Arial" w:cs="Arial"/>
              </w:rPr>
            </w:pPr>
            <w:r>
              <w:rPr>
                <w:rFonts w:ascii="Arial" w:hAnsi="Arial" w:cs="Arial"/>
              </w:rPr>
              <w:t>SQP</w:t>
            </w:r>
            <w:r w:rsidR="00C52CDB" w:rsidRPr="00331265">
              <w:rPr>
                <w:rFonts w:ascii="Arial" w:hAnsi="Arial" w:cs="Arial"/>
              </w:rPr>
              <w:t xml:space="preserve"> will </w:t>
            </w:r>
            <w:r w:rsidR="00794D75" w:rsidRPr="00331265">
              <w:rPr>
                <w:rFonts w:ascii="Arial" w:hAnsi="Arial" w:cs="Arial"/>
              </w:rPr>
              <w:t>report to QSC if there are any serious concerns</w:t>
            </w:r>
          </w:p>
        </w:tc>
        <w:tc>
          <w:tcPr>
            <w:tcW w:w="2340" w:type="dxa"/>
          </w:tcPr>
          <w:p w14:paraId="1498F963" w14:textId="77777777" w:rsidR="00794D75" w:rsidRPr="00331265" w:rsidRDefault="00794D75" w:rsidP="004B1CDF">
            <w:pPr>
              <w:rPr>
                <w:rFonts w:ascii="Arial" w:hAnsi="Arial" w:cs="Arial"/>
              </w:rPr>
            </w:pPr>
            <w:r w:rsidRPr="00331265">
              <w:rPr>
                <w:rFonts w:ascii="Arial" w:hAnsi="Arial" w:cs="Arial"/>
              </w:rPr>
              <w:t xml:space="preserve">Notify the </w:t>
            </w:r>
            <w:r w:rsidR="00484868" w:rsidRPr="00331265">
              <w:rPr>
                <w:rFonts w:ascii="Arial" w:hAnsi="Arial" w:cs="Arial"/>
              </w:rPr>
              <w:t>CPR</w:t>
            </w:r>
            <w:r w:rsidRPr="00331265">
              <w:rPr>
                <w:rFonts w:ascii="Arial" w:hAnsi="Arial" w:cs="Arial"/>
              </w:rPr>
              <w:t xml:space="preserve"> of any concerns and discuss how these will be addressed.  Develop and submit to </w:t>
            </w:r>
            <w:r w:rsidR="004B1CDF">
              <w:rPr>
                <w:rFonts w:ascii="Arial" w:hAnsi="Arial" w:cs="Arial"/>
              </w:rPr>
              <w:t>SQP</w:t>
            </w:r>
            <w:r w:rsidR="00C52CDB" w:rsidRPr="00331265">
              <w:rPr>
                <w:rFonts w:ascii="Arial" w:hAnsi="Arial" w:cs="Arial"/>
              </w:rPr>
              <w:t xml:space="preserve"> </w:t>
            </w:r>
            <w:r w:rsidRPr="00331265">
              <w:rPr>
                <w:rFonts w:ascii="Arial" w:hAnsi="Arial" w:cs="Arial"/>
              </w:rPr>
              <w:t xml:space="preserve">an Action Plan </w:t>
            </w:r>
            <w:r w:rsidR="00C52CDB" w:rsidRPr="00331265">
              <w:rPr>
                <w:rFonts w:ascii="Arial" w:hAnsi="Arial" w:cs="Arial"/>
              </w:rPr>
              <w:t xml:space="preserve">if appropriate or requested by </w:t>
            </w:r>
            <w:r w:rsidR="004B1CDF">
              <w:rPr>
                <w:rFonts w:ascii="Arial" w:hAnsi="Arial" w:cs="Arial"/>
              </w:rPr>
              <w:t>SQP</w:t>
            </w:r>
          </w:p>
        </w:tc>
        <w:tc>
          <w:tcPr>
            <w:tcW w:w="2251" w:type="dxa"/>
          </w:tcPr>
          <w:p w14:paraId="4BA3F646" w14:textId="77777777" w:rsidR="00794D75" w:rsidRPr="00331265" w:rsidRDefault="00794D75" w:rsidP="001E1611">
            <w:pPr>
              <w:rPr>
                <w:rFonts w:ascii="Arial" w:hAnsi="Arial" w:cs="Arial"/>
              </w:rPr>
            </w:pPr>
          </w:p>
        </w:tc>
        <w:tc>
          <w:tcPr>
            <w:tcW w:w="2250" w:type="dxa"/>
          </w:tcPr>
          <w:p w14:paraId="6C2BB4D1" w14:textId="77777777" w:rsidR="00F61EE7" w:rsidRPr="00331265" w:rsidRDefault="0091113F" w:rsidP="001E1611">
            <w:pPr>
              <w:rPr>
                <w:rFonts w:ascii="Arial" w:hAnsi="Arial" w:cs="Arial"/>
              </w:rPr>
            </w:pPr>
            <w:hyperlink r:id="rId22" w:history="1">
              <w:r w:rsidR="004B1CDF">
                <w:rPr>
                  <w:rStyle w:val="Hyperlink"/>
                  <w:rFonts w:ascii="Arial" w:hAnsi="Arial" w:cs="Arial"/>
                </w:rPr>
                <w:t>Monitoring Collaborative Provision</w:t>
              </w:r>
            </w:hyperlink>
          </w:p>
        </w:tc>
      </w:tr>
      <w:tr w:rsidR="00E01D54" w:rsidRPr="00331265" w14:paraId="24499A09" w14:textId="77777777" w:rsidTr="00AC79CD">
        <w:tc>
          <w:tcPr>
            <w:tcW w:w="1909" w:type="dxa"/>
            <w:gridSpan w:val="2"/>
          </w:tcPr>
          <w:p w14:paraId="0ACE55B6" w14:textId="77777777" w:rsidR="00794D75" w:rsidRPr="00331265" w:rsidRDefault="00794D75" w:rsidP="001E1611">
            <w:pPr>
              <w:rPr>
                <w:rFonts w:ascii="Arial" w:hAnsi="Arial" w:cs="Arial"/>
                <w:b/>
              </w:rPr>
            </w:pPr>
            <w:r w:rsidRPr="00331265">
              <w:rPr>
                <w:rFonts w:ascii="Arial" w:hAnsi="Arial" w:cs="Arial"/>
                <w:b/>
              </w:rPr>
              <w:t>Quality Assurance: programme amendments</w:t>
            </w:r>
          </w:p>
        </w:tc>
        <w:tc>
          <w:tcPr>
            <w:tcW w:w="1896" w:type="dxa"/>
            <w:gridSpan w:val="2"/>
          </w:tcPr>
          <w:p w14:paraId="28BACCBC" w14:textId="77777777" w:rsidR="00794D75" w:rsidRPr="00331265" w:rsidRDefault="00794D75" w:rsidP="001E1611">
            <w:pPr>
              <w:rPr>
                <w:rFonts w:ascii="Arial" w:hAnsi="Arial" w:cs="Arial"/>
                <w:i/>
              </w:rPr>
            </w:pPr>
          </w:p>
        </w:tc>
        <w:tc>
          <w:tcPr>
            <w:tcW w:w="3592" w:type="dxa"/>
          </w:tcPr>
          <w:p w14:paraId="214D02D1" w14:textId="77777777" w:rsidR="00794D75" w:rsidRPr="00331265" w:rsidRDefault="00C93A37" w:rsidP="004B1CDF">
            <w:pPr>
              <w:rPr>
                <w:rFonts w:ascii="Arial" w:hAnsi="Arial" w:cs="Arial"/>
              </w:rPr>
            </w:pPr>
            <w:r>
              <w:rPr>
                <w:rFonts w:ascii="Arial" w:hAnsi="Arial" w:cs="Arial"/>
              </w:rPr>
              <w:t>SD provide a s</w:t>
            </w:r>
            <w:r w:rsidR="00794D75" w:rsidRPr="00331265">
              <w:rPr>
                <w:rFonts w:ascii="Arial" w:hAnsi="Arial" w:cs="Arial"/>
              </w:rPr>
              <w:t xml:space="preserve">chedule and ensure the Partner understands the time frame for amendments to programmes, partnership reviews, partnership renewals, </w:t>
            </w:r>
            <w:r w:rsidR="004B1CDF">
              <w:rPr>
                <w:rFonts w:ascii="Arial" w:hAnsi="Arial" w:cs="Arial"/>
              </w:rPr>
              <w:t>periodic programme</w:t>
            </w:r>
            <w:r w:rsidR="00794D75" w:rsidRPr="00331265">
              <w:rPr>
                <w:rFonts w:ascii="Arial" w:hAnsi="Arial" w:cs="Arial"/>
              </w:rPr>
              <w:t xml:space="preserve"> reviews and re-validation events as appropriate</w:t>
            </w:r>
          </w:p>
        </w:tc>
        <w:tc>
          <w:tcPr>
            <w:tcW w:w="2340" w:type="dxa"/>
          </w:tcPr>
          <w:p w14:paraId="2271E072" w14:textId="77777777" w:rsidR="00794D75" w:rsidRPr="00331265" w:rsidRDefault="00794D75" w:rsidP="001E1611">
            <w:pPr>
              <w:rPr>
                <w:rFonts w:ascii="Arial" w:hAnsi="Arial" w:cs="Arial"/>
                <w:i/>
              </w:rPr>
            </w:pPr>
          </w:p>
        </w:tc>
        <w:tc>
          <w:tcPr>
            <w:tcW w:w="2251" w:type="dxa"/>
          </w:tcPr>
          <w:p w14:paraId="05BC4B10" w14:textId="77777777" w:rsidR="00794D75" w:rsidRPr="00331265" w:rsidRDefault="00794D75" w:rsidP="001E1611">
            <w:pPr>
              <w:rPr>
                <w:rFonts w:ascii="Arial" w:hAnsi="Arial" w:cs="Arial"/>
              </w:rPr>
            </w:pPr>
          </w:p>
        </w:tc>
        <w:tc>
          <w:tcPr>
            <w:tcW w:w="2250" w:type="dxa"/>
          </w:tcPr>
          <w:p w14:paraId="23984988" w14:textId="77777777" w:rsidR="00C93A37" w:rsidRPr="00331265" w:rsidRDefault="00C93A37" w:rsidP="004B1CDF">
            <w:pPr>
              <w:rPr>
                <w:rFonts w:ascii="Arial" w:hAnsi="Arial" w:cs="Arial"/>
                <w:b/>
              </w:rPr>
            </w:pPr>
          </w:p>
        </w:tc>
      </w:tr>
      <w:tr w:rsidR="00E01D54" w:rsidRPr="00331265" w14:paraId="3FFB1859" w14:textId="77777777" w:rsidTr="00AC79CD">
        <w:tc>
          <w:tcPr>
            <w:tcW w:w="1909" w:type="dxa"/>
            <w:gridSpan w:val="2"/>
            <w:tcBorders>
              <w:bottom w:val="single" w:sz="4" w:space="0" w:color="auto"/>
            </w:tcBorders>
          </w:tcPr>
          <w:p w14:paraId="36A70484" w14:textId="77777777" w:rsidR="00794D75" w:rsidRPr="00331265" w:rsidRDefault="00794D75" w:rsidP="001E1611">
            <w:pPr>
              <w:rPr>
                <w:rFonts w:ascii="Arial" w:hAnsi="Arial" w:cs="Arial"/>
                <w:b/>
              </w:rPr>
            </w:pPr>
            <w:r w:rsidRPr="00331265">
              <w:rPr>
                <w:rFonts w:ascii="Arial" w:hAnsi="Arial" w:cs="Arial"/>
                <w:b/>
              </w:rPr>
              <w:t>Quality Assurance: Annual Reporting</w:t>
            </w:r>
          </w:p>
        </w:tc>
        <w:tc>
          <w:tcPr>
            <w:tcW w:w="1896" w:type="dxa"/>
            <w:gridSpan w:val="2"/>
            <w:tcBorders>
              <w:bottom w:val="single" w:sz="4" w:space="0" w:color="auto"/>
            </w:tcBorders>
          </w:tcPr>
          <w:p w14:paraId="40650D1A" w14:textId="77777777" w:rsidR="00794D75" w:rsidRDefault="00C93A37" w:rsidP="00C52CDB">
            <w:pPr>
              <w:rPr>
                <w:rFonts w:ascii="Arial" w:hAnsi="Arial" w:cs="Arial"/>
              </w:rPr>
            </w:pPr>
            <w:r>
              <w:rPr>
                <w:rFonts w:ascii="Arial" w:hAnsi="Arial" w:cs="Arial"/>
              </w:rPr>
              <w:t>Engage the Partn</w:t>
            </w:r>
            <w:r w:rsidR="008441DC">
              <w:rPr>
                <w:rFonts w:ascii="Arial" w:hAnsi="Arial" w:cs="Arial"/>
              </w:rPr>
              <w:t>er in the Annual Monitoring Report</w:t>
            </w:r>
            <w:r>
              <w:rPr>
                <w:rFonts w:ascii="Arial" w:hAnsi="Arial" w:cs="Arial"/>
              </w:rPr>
              <w:t xml:space="preserve"> </w:t>
            </w:r>
            <w:r w:rsidR="008441DC">
              <w:rPr>
                <w:rFonts w:ascii="Arial" w:hAnsi="Arial" w:cs="Arial"/>
              </w:rPr>
              <w:t xml:space="preserve">(AMR) </w:t>
            </w:r>
            <w:r>
              <w:rPr>
                <w:rFonts w:ascii="Arial" w:hAnsi="Arial" w:cs="Arial"/>
              </w:rPr>
              <w:t xml:space="preserve">process in order to evaluate the </w:t>
            </w:r>
            <w:r>
              <w:rPr>
                <w:rFonts w:ascii="Arial" w:hAnsi="Arial" w:cs="Arial"/>
              </w:rPr>
              <w:lastRenderedPageBreak/>
              <w:t>programme and the management of the partnership</w:t>
            </w:r>
          </w:p>
          <w:p w14:paraId="7FB46D6B" w14:textId="77777777" w:rsidR="00C93A37" w:rsidRPr="00331265" w:rsidRDefault="00C93A37" w:rsidP="00C52CDB">
            <w:pPr>
              <w:rPr>
                <w:rFonts w:ascii="Arial" w:hAnsi="Arial" w:cs="Arial"/>
              </w:rPr>
            </w:pPr>
          </w:p>
        </w:tc>
        <w:tc>
          <w:tcPr>
            <w:tcW w:w="3592" w:type="dxa"/>
            <w:tcBorders>
              <w:bottom w:val="single" w:sz="4" w:space="0" w:color="auto"/>
            </w:tcBorders>
          </w:tcPr>
          <w:p w14:paraId="47D68CF2" w14:textId="77777777" w:rsidR="00C93A37" w:rsidRPr="00C93A37" w:rsidRDefault="00C93A37" w:rsidP="00C93A37">
            <w:pPr>
              <w:rPr>
                <w:rFonts w:ascii="Arial" w:hAnsi="Arial" w:cs="Arial"/>
                <w:color w:val="000000"/>
              </w:rPr>
            </w:pPr>
            <w:r w:rsidRPr="00C93A37">
              <w:rPr>
                <w:rFonts w:ascii="Arial" w:hAnsi="Arial" w:cs="Arial"/>
                <w:color w:val="000000"/>
              </w:rPr>
              <w:lastRenderedPageBreak/>
              <w:t>Liaise with the Partner to review the delivery of the programme and the management of the Partnership, reporting to S</w:t>
            </w:r>
            <w:r w:rsidR="008441DC">
              <w:rPr>
                <w:rFonts w:ascii="Arial" w:hAnsi="Arial" w:cs="Arial"/>
                <w:color w:val="000000"/>
              </w:rPr>
              <w:t>QP</w:t>
            </w:r>
            <w:r w:rsidRPr="00C93A37">
              <w:rPr>
                <w:rFonts w:ascii="Arial" w:hAnsi="Arial" w:cs="Arial"/>
                <w:color w:val="000000"/>
              </w:rPr>
              <w:t xml:space="preserve"> in the Annual Monitoring cycle.</w:t>
            </w:r>
          </w:p>
          <w:p w14:paraId="0CE9E91F" w14:textId="77777777" w:rsidR="00794D75" w:rsidRPr="00331265" w:rsidRDefault="00794D75" w:rsidP="00C93A37">
            <w:pPr>
              <w:rPr>
                <w:rFonts w:ascii="Arial" w:hAnsi="Arial" w:cs="Arial"/>
              </w:rPr>
            </w:pPr>
          </w:p>
        </w:tc>
        <w:tc>
          <w:tcPr>
            <w:tcW w:w="2340" w:type="dxa"/>
            <w:tcBorders>
              <w:bottom w:val="single" w:sz="4" w:space="0" w:color="auto"/>
            </w:tcBorders>
          </w:tcPr>
          <w:p w14:paraId="04A10F80" w14:textId="77777777" w:rsidR="00794D75" w:rsidRPr="00331265" w:rsidRDefault="00794D75" w:rsidP="00C52CDB">
            <w:pPr>
              <w:rPr>
                <w:rFonts w:ascii="Arial" w:hAnsi="Arial" w:cs="Arial"/>
              </w:rPr>
            </w:pPr>
            <w:r w:rsidRPr="00331265">
              <w:rPr>
                <w:rFonts w:ascii="Arial" w:hAnsi="Arial" w:cs="Arial"/>
              </w:rPr>
              <w:t xml:space="preserve">Liaise with the </w:t>
            </w:r>
            <w:r w:rsidR="00484868" w:rsidRPr="00331265">
              <w:rPr>
                <w:rFonts w:ascii="Arial" w:hAnsi="Arial" w:cs="Arial"/>
              </w:rPr>
              <w:t>CPR</w:t>
            </w:r>
            <w:r w:rsidRPr="00331265">
              <w:rPr>
                <w:rFonts w:ascii="Arial" w:hAnsi="Arial" w:cs="Arial"/>
              </w:rPr>
              <w:t xml:space="preserve"> to complete the </w:t>
            </w:r>
            <w:r w:rsidR="00C52CDB" w:rsidRPr="00331265">
              <w:rPr>
                <w:rFonts w:ascii="Arial" w:hAnsi="Arial" w:cs="Arial"/>
              </w:rPr>
              <w:t>AMR</w:t>
            </w:r>
            <w:r w:rsidRPr="00331265">
              <w:rPr>
                <w:rFonts w:ascii="Arial" w:hAnsi="Arial" w:cs="Arial"/>
              </w:rPr>
              <w:t xml:space="preserve"> and identify any issues for action in relation to the management of the </w:t>
            </w:r>
            <w:r w:rsidRPr="00331265">
              <w:rPr>
                <w:rFonts w:ascii="Arial" w:hAnsi="Arial" w:cs="Arial"/>
              </w:rPr>
              <w:lastRenderedPageBreak/>
              <w:t xml:space="preserve">Partnership </w:t>
            </w:r>
            <w:r w:rsidR="00C93A37">
              <w:rPr>
                <w:rFonts w:ascii="Arial" w:hAnsi="Arial" w:cs="Arial"/>
              </w:rPr>
              <w:t>and/or programme.</w:t>
            </w:r>
          </w:p>
        </w:tc>
        <w:tc>
          <w:tcPr>
            <w:tcW w:w="2251" w:type="dxa"/>
            <w:tcBorders>
              <w:bottom w:val="single" w:sz="4" w:space="0" w:color="auto"/>
            </w:tcBorders>
          </w:tcPr>
          <w:p w14:paraId="31DC4EAF" w14:textId="77777777" w:rsidR="00794D75" w:rsidRPr="00331265" w:rsidRDefault="00794D75" w:rsidP="00C52CDB">
            <w:pPr>
              <w:rPr>
                <w:rFonts w:ascii="Arial" w:hAnsi="Arial" w:cs="Arial"/>
              </w:rPr>
            </w:pPr>
            <w:r w:rsidRPr="00331265">
              <w:rPr>
                <w:rFonts w:ascii="Arial" w:hAnsi="Arial" w:cs="Arial"/>
              </w:rPr>
              <w:lastRenderedPageBreak/>
              <w:t xml:space="preserve">Meet with the </w:t>
            </w:r>
            <w:r w:rsidR="00484868" w:rsidRPr="00331265">
              <w:rPr>
                <w:rFonts w:ascii="Arial" w:hAnsi="Arial" w:cs="Arial"/>
              </w:rPr>
              <w:t>CPR</w:t>
            </w:r>
            <w:r w:rsidRPr="00331265">
              <w:rPr>
                <w:rFonts w:ascii="Arial" w:hAnsi="Arial" w:cs="Arial"/>
              </w:rPr>
              <w:t xml:space="preserve"> to evaluate the programme and </w:t>
            </w:r>
            <w:r w:rsidR="00C52CDB" w:rsidRPr="00331265">
              <w:rPr>
                <w:rFonts w:ascii="Arial" w:hAnsi="Arial" w:cs="Arial"/>
              </w:rPr>
              <w:t>compete the AMR</w:t>
            </w:r>
          </w:p>
        </w:tc>
        <w:tc>
          <w:tcPr>
            <w:tcW w:w="2250" w:type="dxa"/>
            <w:tcBorders>
              <w:bottom w:val="single" w:sz="4" w:space="0" w:color="auto"/>
            </w:tcBorders>
          </w:tcPr>
          <w:p w14:paraId="6BC3575A" w14:textId="77777777" w:rsidR="00F61EE7" w:rsidRPr="00331265" w:rsidRDefault="0091113F" w:rsidP="001E1611">
            <w:pPr>
              <w:rPr>
                <w:rFonts w:ascii="Arial" w:hAnsi="Arial" w:cs="Arial"/>
              </w:rPr>
            </w:pPr>
            <w:hyperlink r:id="rId23" w:history="1">
              <w:r w:rsidR="008441DC">
                <w:rPr>
                  <w:rStyle w:val="Hyperlink"/>
                  <w:rFonts w:ascii="Arial" w:hAnsi="Arial" w:cs="Arial"/>
                </w:rPr>
                <w:t>Monitoring Collaborative Provision</w:t>
              </w:r>
            </w:hyperlink>
          </w:p>
        </w:tc>
      </w:tr>
      <w:tr w:rsidR="00E01D54" w:rsidRPr="00331265" w14:paraId="1C5BEAF8" w14:textId="77777777" w:rsidTr="00AC79CD">
        <w:tc>
          <w:tcPr>
            <w:tcW w:w="1909" w:type="dxa"/>
            <w:gridSpan w:val="2"/>
            <w:shd w:val="clear" w:color="auto" w:fill="auto"/>
          </w:tcPr>
          <w:p w14:paraId="1EE1E387" w14:textId="77777777" w:rsidR="00DF10A3" w:rsidRPr="00331265" w:rsidRDefault="00DF10A3" w:rsidP="00DF10A3">
            <w:pPr>
              <w:rPr>
                <w:rFonts w:ascii="Arial" w:hAnsi="Arial" w:cs="Arial"/>
                <w:b/>
              </w:rPr>
            </w:pPr>
            <w:r w:rsidRPr="00331265">
              <w:rPr>
                <w:rFonts w:ascii="Arial" w:hAnsi="Arial" w:cs="Arial"/>
                <w:b/>
              </w:rPr>
              <w:t>Assessmen</w:t>
            </w:r>
            <w:r w:rsidR="00C93A37">
              <w:rPr>
                <w:rFonts w:ascii="Arial" w:hAnsi="Arial" w:cs="Arial"/>
                <w:b/>
              </w:rPr>
              <w:t>t: Eternal Examiner Appointment</w:t>
            </w:r>
          </w:p>
        </w:tc>
        <w:tc>
          <w:tcPr>
            <w:tcW w:w="1896" w:type="dxa"/>
            <w:gridSpan w:val="2"/>
            <w:shd w:val="clear" w:color="auto" w:fill="auto"/>
          </w:tcPr>
          <w:p w14:paraId="5AE279AC" w14:textId="77777777" w:rsidR="00DF10A3" w:rsidRPr="00331265" w:rsidRDefault="00DF10A3" w:rsidP="008441DC">
            <w:pPr>
              <w:rPr>
                <w:rFonts w:ascii="Arial" w:hAnsi="Arial" w:cs="Arial"/>
              </w:rPr>
            </w:pPr>
            <w:r w:rsidRPr="00331265">
              <w:rPr>
                <w:rFonts w:ascii="Arial" w:hAnsi="Arial" w:cs="Arial"/>
              </w:rPr>
              <w:t xml:space="preserve">Approve and appoint external examiner(s) for the Programme(s) via </w:t>
            </w:r>
            <w:r w:rsidR="008441DC">
              <w:rPr>
                <w:rFonts w:ascii="Arial" w:hAnsi="Arial" w:cs="Arial"/>
              </w:rPr>
              <w:t>SQP</w:t>
            </w:r>
            <w:r w:rsidRPr="00331265">
              <w:rPr>
                <w:rFonts w:ascii="Arial" w:hAnsi="Arial" w:cs="Arial"/>
              </w:rPr>
              <w:t xml:space="preserve"> and approved by QSC</w:t>
            </w:r>
          </w:p>
        </w:tc>
        <w:tc>
          <w:tcPr>
            <w:tcW w:w="3592" w:type="dxa"/>
            <w:shd w:val="clear" w:color="auto" w:fill="auto"/>
          </w:tcPr>
          <w:p w14:paraId="3D62AE33" w14:textId="77777777" w:rsidR="00DF10A3" w:rsidRPr="00331265" w:rsidRDefault="00DF10A3" w:rsidP="00DF10A3">
            <w:pPr>
              <w:rPr>
                <w:rFonts w:ascii="Arial" w:hAnsi="Arial" w:cs="Arial"/>
              </w:rPr>
            </w:pPr>
            <w:r w:rsidRPr="00331265">
              <w:rPr>
                <w:rFonts w:ascii="Arial" w:hAnsi="Arial" w:cs="Arial"/>
                <w:color w:val="000000"/>
              </w:rPr>
              <w:t>Liaise with the External Examiner(s) regarding the academic standards of the programme(s)</w:t>
            </w:r>
          </w:p>
        </w:tc>
        <w:tc>
          <w:tcPr>
            <w:tcW w:w="2340" w:type="dxa"/>
            <w:shd w:val="clear" w:color="auto" w:fill="auto"/>
          </w:tcPr>
          <w:p w14:paraId="0DC1B7E4" w14:textId="77777777" w:rsidR="00DF10A3" w:rsidRPr="00331265" w:rsidRDefault="00DF10A3" w:rsidP="00DF10A3">
            <w:pPr>
              <w:rPr>
                <w:rFonts w:ascii="Arial" w:hAnsi="Arial" w:cs="Arial"/>
              </w:rPr>
            </w:pPr>
            <w:r w:rsidRPr="00331265">
              <w:rPr>
                <w:rFonts w:ascii="Arial" w:hAnsi="Arial" w:cs="Arial"/>
              </w:rPr>
              <w:t xml:space="preserve">Negotiate with the </w:t>
            </w:r>
            <w:r w:rsidR="00484868" w:rsidRPr="00331265">
              <w:rPr>
                <w:rFonts w:ascii="Arial" w:hAnsi="Arial" w:cs="Arial"/>
              </w:rPr>
              <w:t>CPR</w:t>
            </w:r>
            <w:r w:rsidRPr="00331265">
              <w:rPr>
                <w:rFonts w:ascii="Arial" w:hAnsi="Arial" w:cs="Arial"/>
              </w:rPr>
              <w:t xml:space="preserve"> to identify appropriate nominations for the role of External Examiner</w:t>
            </w:r>
          </w:p>
        </w:tc>
        <w:tc>
          <w:tcPr>
            <w:tcW w:w="2251" w:type="dxa"/>
            <w:shd w:val="clear" w:color="auto" w:fill="auto"/>
          </w:tcPr>
          <w:p w14:paraId="5BB865BE" w14:textId="77777777" w:rsidR="00DF10A3" w:rsidRPr="00331265" w:rsidRDefault="00DF10A3" w:rsidP="008441DC">
            <w:pPr>
              <w:rPr>
                <w:rFonts w:ascii="Arial" w:hAnsi="Arial" w:cs="Arial"/>
              </w:rPr>
            </w:pPr>
            <w:r w:rsidRPr="00331265">
              <w:rPr>
                <w:rFonts w:ascii="Arial" w:hAnsi="Arial" w:cs="Arial"/>
                <w:i/>
              </w:rPr>
              <w:t xml:space="preserve">Secure appropriate </w:t>
            </w:r>
            <w:r w:rsidRPr="00331265">
              <w:rPr>
                <w:rFonts w:ascii="Arial" w:hAnsi="Arial" w:cs="Arial"/>
              </w:rPr>
              <w:t xml:space="preserve">nomination(s) for the role of External Examiner for the programme(s) </w:t>
            </w:r>
          </w:p>
        </w:tc>
        <w:tc>
          <w:tcPr>
            <w:tcW w:w="2250" w:type="dxa"/>
            <w:shd w:val="clear" w:color="auto" w:fill="auto"/>
          </w:tcPr>
          <w:p w14:paraId="4C24018A" w14:textId="77777777" w:rsidR="00DF10A3" w:rsidRPr="00331265" w:rsidRDefault="00DF10A3" w:rsidP="00DF10A3">
            <w:pPr>
              <w:rPr>
                <w:rFonts w:ascii="Arial" w:hAnsi="Arial" w:cs="Arial"/>
                <w:b/>
              </w:rPr>
            </w:pPr>
          </w:p>
        </w:tc>
      </w:tr>
      <w:tr w:rsidR="00794D75" w:rsidRPr="00F823A4" w14:paraId="4E13E04A" w14:textId="77777777" w:rsidTr="00AC79CD">
        <w:tc>
          <w:tcPr>
            <w:tcW w:w="1909" w:type="dxa"/>
            <w:gridSpan w:val="2"/>
            <w:shd w:val="clear" w:color="auto" w:fill="auto"/>
          </w:tcPr>
          <w:p w14:paraId="0D51EBC9" w14:textId="77777777" w:rsidR="00794D75" w:rsidRPr="00F823A4" w:rsidRDefault="00794D75" w:rsidP="001E1611">
            <w:pPr>
              <w:rPr>
                <w:rFonts w:ascii="Arial" w:hAnsi="Arial" w:cs="Arial"/>
                <w:b/>
              </w:rPr>
            </w:pPr>
            <w:r w:rsidRPr="00F823A4">
              <w:rPr>
                <w:rFonts w:ascii="Arial" w:hAnsi="Arial" w:cs="Arial"/>
                <w:b/>
              </w:rPr>
              <w:t>Admissions: Admission Criteria and Recruitment</w:t>
            </w:r>
          </w:p>
        </w:tc>
        <w:tc>
          <w:tcPr>
            <w:tcW w:w="1889" w:type="dxa"/>
            <w:shd w:val="clear" w:color="auto" w:fill="auto"/>
          </w:tcPr>
          <w:p w14:paraId="1ACF40A2" w14:textId="77777777" w:rsidR="00794D75" w:rsidRPr="00F823A4" w:rsidRDefault="00794D75" w:rsidP="001E1611">
            <w:pPr>
              <w:rPr>
                <w:rFonts w:ascii="Arial" w:hAnsi="Arial" w:cs="Arial"/>
              </w:rPr>
            </w:pPr>
            <w:r w:rsidRPr="00F823A4">
              <w:rPr>
                <w:rFonts w:ascii="Arial" w:hAnsi="Arial" w:cs="Arial"/>
              </w:rPr>
              <w:t>The quality assurance of admissions decisions and the recording of students to the YSJU’s student records system</w:t>
            </w:r>
          </w:p>
        </w:tc>
        <w:tc>
          <w:tcPr>
            <w:tcW w:w="3599" w:type="dxa"/>
            <w:gridSpan w:val="2"/>
            <w:shd w:val="clear" w:color="auto" w:fill="auto"/>
          </w:tcPr>
          <w:p w14:paraId="1BEF4CB0" w14:textId="77777777" w:rsidR="00794D75" w:rsidRPr="00F823A4" w:rsidRDefault="00794D75" w:rsidP="001E1611">
            <w:pPr>
              <w:tabs>
                <w:tab w:val="num" w:pos="2160"/>
              </w:tabs>
              <w:rPr>
                <w:rFonts w:ascii="Arial" w:hAnsi="Arial" w:cs="Arial"/>
                <w:color w:val="000000"/>
              </w:rPr>
            </w:pPr>
            <w:r w:rsidRPr="00F823A4">
              <w:rPr>
                <w:rFonts w:ascii="Arial" w:hAnsi="Arial" w:cs="Arial"/>
                <w:color w:val="000000"/>
              </w:rPr>
              <w:t>Support the Partner in documenting their recruitment processes and application of the admissions criteria as specified in the Programme Specification</w:t>
            </w:r>
          </w:p>
          <w:p w14:paraId="465DBA81" w14:textId="77777777" w:rsidR="00794D75" w:rsidRPr="00F823A4" w:rsidRDefault="00794D75" w:rsidP="001E1611">
            <w:pPr>
              <w:tabs>
                <w:tab w:val="num" w:pos="2160"/>
              </w:tabs>
              <w:rPr>
                <w:rFonts w:ascii="Arial" w:hAnsi="Arial" w:cs="Arial"/>
              </w:rPr>
            </w:pPr>
          </w:p>
        </w:tc>
        <w:tc>
          <w:tcPr>
            <w:tcW w:w="2340" w:type="dxa"/>
            <w:shd w:val="clear" w:color="auto" w:fill="auto"/>
          </w:tcPr>
          <w:p w14:paraId="14C8B40B" w14:textId="77777777" w:rsidR="00794D75" w:rsidRPr="00F823A4" w:rsidRDefault="00794D75" w:rsidP="00933D65">
            <w:pPr>
              <w:rPr>
                <w:rFonts w:ascii="Arial" w:hAnsi="Arial" w:cs="Arial"/>
              </w:rPr>
            </w:pPr>
            <w:r w:rsidRPr="00F823A4">
              <w:rPr>
                <w:rFonts w:ascii="Arial" w:hAnsi="Arial" w:cs="Arial"/>
              </w:rPr>
              <w:t>Develop and document and publish transparent and accountable recruitment procedures to secure a viable cohort of suitable students for admission to the Programme</w:t>
            </w:r>
          </w:p>
        </w:tc>
        <w:tc>
          <w:tcPr>
            <w:tcW w:w="2251" w:type="dxa"/>
            <w:shd w:val="clear" w:color="auto" w:fill="auto"/>
          </w:tcPr>
          <w:p w14:paraId="72AFC0EA" w14:textId="77777777" w:rsidR="00794D75" w:rsidRPr="00F823A4" w:rsidRDefault="00794D75" w:rsidP="001E1611">
            <w:pPr>
              <w:rPr>
                <w:rFonts w:ascii="Arial" w:hAnsi="Arial" w:cs="Arial"/>
              </w:rPr>
            </w:pPr>
          </w:p>
        </w:tc>
        <w:tc>
          <w:tcPr>
            <w:tcW w:w="2250" w:type="dxa"/>
            <w:shd w:val="clear" w:color="auto" w:fill="auto"/>
          </w:tcPr>
          <w:p w14:paraId="5B88D6AE" w14:textId="77777777" w:rsidR="008441DC" w:rsidRDefault="0091113F" w:rsidP="008441DC">
            <w:pPr>
              <w:rPr>
                <w:rFonts w:ascii="Arial" w:hAnsi="Arial" w:cs="Arial"/>
              </w:rPr>
            </w:pPr>
            <w:hyperlink r:id="rId24" w:history="1">
              <w:r w:rsidR="008441DC">
                <w:rPr>
                  <w:rStyle w:val="Hyperlink"/>
                  <w:rFonts w:ascii="Arial" w:hAnsi="Arial" w:cs="Arial"/>
                </w:rPr>
                <w:t>Admissions</w:t>
              </w:r>
            </w:hyperlink>
          </w:p>
          <w:p w14:paraId="2BA0ACDA" w14:textId="77777777" w:rsidR="007D13F9" w:rsidRPr="00F823A4" w:rsidRDefault="007D13F9" w:rsidP="007D13F9">
            <w:pPr>
              <w:rPr>
                <w:rFonts w:ascii="Arial" w:hAnsi="Arial" w:cs="Arial"/>
              </w:rPr>
            </w:pPr>
          </w:p>
        </w:tc>
      </w:tr>
      <w:tr w:rsidR="00794D75" w:rsidRPr="00F823A4" w14:paraId="41A3DAC0" w14:textId="77777777" w:rsidTr="00AC79CD">
        <w:tc>
          <w:tcPr>
            <w:tcW w:w="1909" w:type="dxa"/>
            <w:gridSpan w:val="2"/>
            <w:shd w:val="clear" w:color="auto" w:fill="auto"/>
          </w:tcPr>
          <w:p w14:paraId="6B906074" w14:textId="77777777" w:rsidR="00794D75" w:rsidRPr="00F823A4" w:rsidRDefault="00794D75" w:rsidP="001E1611">
            <w:pPr>
              <w:rPr>
                <w:rFonts w:ascii="Arial" w:hAnsi="Arial" w:cs="Arial"/>
                <w:b/>
              </w:rPr>
            </w:pPr>
            <w:r w:rsidRPr="00F823A4">
              <w:rPr>
                <w:rFonts w:ascii="Arial" w:hAnsi="Arial" w:cs="Arial"/>
                <w:b/>
              </w:rPr>
              <w:t>Admissions: Application Data Permissions</w:t>
            </w:r>
          </w:p>
        </w:tc>
        <w:tc>
          <w:tcPr>
            <w:tcW w:w="1889" w:type="dxa"/>
            <w:shd w:val="clear" w:color="auto" w:fill="auto"/>
          </w:tcPr>
          <w:p w14:paraId="1CD13FB9" w14:textId="77777777" w:rsidR="00794D75" w:rsidRPr="00F823A4" w:rsidRDefault="00794D75" w:rsidP="001E1611">
            <w:pPr>
              <w:rPr>
                <w:rFonts w:ascii="Arial" w:hAnsi="Arial" w:cs="Arial"/>
              </w:rPr>
            </w:pPr>
            <w:r w:rsidRPr="00F823A4">
              <w:rPr>
                <w:rFonts w:ascii="Arial" w:hAnsi="Arial" w:cs="Arial"/>
              </w:rPr>
              <w:t>Advise Partner to secure written permission to share personal details with YSJU for the purpose of creating a student record and processing the student award</w:t>
            </w:r>
          </w:p>
        </w:tc>
        <w:tc>
          <w:tcPr>
            <w:tcW w:w="3599" w:type="dxa"/>
            <w:gridSpan w:val="2"/>
            <w:shd w:val="clear" w:color="auto" w:fill="auto"/>
          </w:tcPr>
          <w:p w14:paraId="2286602B" w14:textId="77777777" w:rsidR="00794D75" w:rsidRPr="00F823A4" w:rsidRDefault="00794D75" w:rsidP="001E1611">
            <w:pPr>
              <w:tabs>
                <w:tab w:val="num" w:pos="2160"/>
              </w:tabs>
              <w:rPr>
                <w:rFonts w:ascii="Arial" w:hAnsi="Arial" w:cs="Arial"/>
                <w:color w:val="000000"/>
              </w:rPr>
            </w:pPr>
          </w:p>
        </w:tc>
        <w:tc>
          <w:tcPr>
            <w:tcW w:w="2340" w:type="dxa"/>
            <w:shd w:val="clear" w:color="auto" w:fill="auto"/>
          </w:tcPr>
          <w:p w14:paraId="182421CC" w14:textId="77777777" w:rsidR="00794D75" w:rsidRPr="00F823A4" w:rsidRDefault="00794D75" w:rsidP="001E1611">
            <w:pPr>
              <w:rPr>
                <w:rFonts w:ascii="Arial" w:hAnsi="Arial" w:cs="Arial"/>
              </w:rPr>
            </w:pPr>
            <w:r w:rsidRPr="00F823A4">
              <w:rPr>
                <w:rFonts w:ascii="Arial" w:hAnsi="Arial" w:cs="Arial"/>
              </w:rPr>
              <w:t>Secure written permission to share personal details with YSJU for the purpose of creating a student record and processing the student award (statement on application form)</w:t>
            </w:r>
          </w:p>
        </w:tc>
        <w:tc>
          <w:tcPr>
            <w:tcW w:w="2251" w:type="dxa"/>
            <w:shd w:val="clear" w:color="auto" w:fill="auto"/>
          </w:tcPr>
          <w:p w14:paraId="3D315039" w14:textId="77777777" w:rsidR="00794D75" w:rsidRPr="00F823A4" w:rsidRDefault="00794D75" w:rsidP="001E1611">
            <w:pPr>
              <w:rPr>
                <w:rFonts w:ascii="Arial" w:hAnsi="Arial" w:cs="Arial"/>
              </w:rPr>
            </w:pPr>
          </w:p>
        </w:tc>
        <w:tc>
          <w:tcPr>
            <w:tcW w:w="2250" w:type="dxa"/>
            <w:shd w:val="clear" w:color="auto" w:fill="auto"/>
          </w:tcPr>
          <w:p w14:paraId="27DF6EA1" w14:textId="77777777" w:rsidR="00794D75" w:rsidRPr="00F823A4" w:rsidRDefault="00794D75" w:rsidP="001E1611">
            <w:pPr>
              <w:rPr>
                <w:rFonts w:ascii="Arial" w:hAnsi="Arial" w:cs="Arial"/>
                <w:highlight w:val="magenta"/>
              </w:rPr>
            </w:pPr>
          </w:p>
        </w:tc>
      </w:tr>
      <w:tr w:rsidR="00794D75" w:rsidRPr="00F823A4" w14:paraId="0A50319C" w14:textId="77777777" w:rsidTr="00AC79CD">
        <w:tc>
          <w:tcPr>
            <w:tcW w:w="1909" w:type="dxa"/>
            <w:gridSpan w:val="2"/>
            <w:shd w:val="clear" w:color="auto" w:fill="auto"/>
          </w:tcPr>
          <w:p w14:paraId="460BBD6F" w14:textId="77777777" w:rsidR="00794D75" w:rsidRPr="00F823A4" w:rsidRDefault="00794D75" w:rsidP="001E1611">
            <w:pPr>
              <w:rPr>
                <w:rFonts w:ascii="Arial" w:hAnsi="Arial" w:cs="Arial"/>
                <w:b/>
              </w:rPr>
            </w:pPr>
            <w:r w:rsidRPr="00F823A4">
              <w:rPr>
                <w:rFonts w:ascii="Arial" w:hAnsi="Arial" w:cs="Arial"/>
                <w:b/>
              </w:rPr>
              <w:t>Admissions: student registration</w:t>
            </w:r>
          </w:p>
        </w:tc>
        <w:tc>
          <w:tcPr>
            <w:tcW w:w="1889" w:type="dxa"/>
            <w:shd w:val="clear" w:color="auto" w:fill="auto"/>
          </w:tcPr>
          <w:p w14:paraId="4B6F2251" w14:textId="77777777" w:rsidR="00794D75" w:rsidRPr="00F823A4" w:rsidRDefault="00794D75" w:rsidP="001E1611">
            <w:pPr>
              <w:rPr>
                <w:rFonts w:ascii="Arial" w:hAnsi="Arial" w:cs="Arial"/>
              </w:rPr>
            </w:pPr>
            <w:r w:rsidRPr="00F823A4">
              <w:rPr>
                <w:rFonts w:ascii="Arial" w:hAnsi="Arial" w:cs="Arial"/>
              </w:rPr>
              <w:t>Generate a student record for reporting purposes and Board of Examiners award profiles (no email, library or student account)</w:t>
            </w:r>
          </w:p>
        </w:tc>
        <w:tc>
          <w:tcPr>
            <w:tcW w:w="3599" w:type="dxa"/>
            <w:gridSpan w:val="2"/>
            <w:shd w:val="clear" w:color="auto" w:fill="auto"/>
          </w:tcPr>
          <w:p w14:paraId="018452D9" w14:textId="77777777" w:rsidR="00794D75" w:rsidRPr="00F823A4" w:rsidRDefault="008441DC" w:rsidP="001E1611">
            <w:pPr>
              <w:rPr>
                <w:rFonts w:ascii="Arial" w:hAnsi="Arial" w:cs="Arial"/>
              </w:rPr>
            </w:pPr>
            <w:r>
              <w:rPr>
                <w:rFonts w:ascii="Arial" w:hAnsi="Arial" w:cs="Arial"/>
              </w:rPr>
              <w:t>Inform the partner of the student details required for entry on SITs</w:t>
            </w:r>
            <w:r w:rsidR="00794D75" w:rsidRPr="00F823A4">
              <w:rPr>
                <w:rFonts w:ascii="Arial" w:hAnsi="Arial" w:cs="Arial"/>
              </w:rPr>
              <w:t xml:space="preserve"> </w:t>
            </w:r>
          </w:p>
          <w:p w14:paraId="4C6B0501" w14:textId="77777777" w:rsidR="00794D75" w:rsidRPr="00F823A4" w:rsidRDefault="00794D75" w:rsidP="001E1611">
            <w:pPr>
              <w:rPr>
                <w:rFonts w:ascii="Arial" w:hAnsi="Arial" w:cs="Arial"/>
              </w:rPr>
            </w:pPr>
          </w:p>
          <w:p w14:paraId="40ABDDB7" w14:textId="77777777" w:rsidR="00794D75" w:rsidRPr="00F823A4" w:rsidRDefault="00794D75" w:rsidP="001E1611">
            <w:pPr>
              <w:rPr>
                <w:rFonts w:ascii="Arial" w:hAnsi="Arial" w:cs="Arial"/>
              </w:rPr>
            </w:pPr>
            <w:r w:rsidRPr="00F823A4">
              <w:rPr>
                <w:rFonts w:ascii="Arial" w:hAnsi="Arial" w:cs="Arial"/>
              </w:rPr>
              <w:t xml:space="preserve">AQS to enter data into SITS </w:t>
            </w:r>
          </w:p>
        </w:tc>
        <w:tc>
          <w:tcPr>
            <w:tcW w:w="2340" w:type="dxa"/>
            <w:shd w:val="clear" w:color="auto" w:fill="auto"/>
          </w:tcPr>
          <w:p w14:paraId="1C659F6E" w14:textId="77777777" w:rsidR="0031752C" w:rsidRPr="00F823A4" w:rsidRDefault="00794D75" w:rsidP="001E1611">
            <w:pPr>
              <w:tabs>
                <w:tab w:val="left" w:pos="1440"/>
              </w:tabs>
              <w:rPr>
                <w:rFonts w:ascii="Arial" w:eastAsia="SimSun" w:hAnsi="Arial" w:cs="Arial"/>
              </w:rPr>
            </w:pPr>
            <w:r w:rsidRPr="00F823A4">
              <w:rPr>
                <w:rFonts w:ascii="Arial" w:eastAsia="SimSun" w:hAnsi="Arial" w:cs="Arial"/>
              </w:rPr>
              <w:t>facilitate local student registration for the programme and modules assigned and submit data to YSJU</w:t>
            </w:r>
            <w:r w:rsidR="0031752C" w:rsidRPr="00F823A4">
              <w:rPr>
                <w:rFonts w:ascii="Arial" w:eastAsia="SimSun" w:hAnsi="Arial" w:cs="Arial"/>
              </w:rPr>
              <w:t>:</w:t>
            </w:r>
            <w:r w:rsidRPr="00F823A4">
              <w:rPr>
                <w:rFonts w:ascii="Arial" w:eastAsia="SimSun" w:hAnsi="Arial" w:cs="Arial"/>
              </w:rPr>
              <w:t xml:space="preserve"> </w:t>
            </w:r>
            <w:r w:rsidR="0031752C" w:rsidRPr="00F823A4">
              <w:rPr>
                <w:rFonts w:ascii="Arial" w:eastAsia="SimSun" w:hAnsi="Arial" w:cs="Arial"/>
              </w:rPr>
              <w:t xml:space="preserve">1 November for programmes commencing Sept/Oct </w:t>
            </w:r>
            <w:r w:rsidR="0031752C" w:rsidRPr="00F823A4">
              <w:rPr>
                <w:rFonts w:ascii="Arial" w:eastAsia="SimSun" w:hAnsi="Arial" w:cs="Arial"/>
              </w:rPr>
              <w:lastRenderedPageBreak/>
              <w:t>and 1 March for Jan/Feb entry</w:t>
            </w:r>
          </w:p>
          <w:p w14:paraId="01A212A9" w14:textId="77777777" w:rsidR="00794D75" w:rsidRPr="00F823A4" w:rsidRDefault="00794D75" w:rsidP="001E1611">
            <w:pPr>
              <w:tabs>
                <w:tab w:val="left" w:pos="1440"/>
              </w:tabs>
              <w:rPr>
                <w:rFonts w:ascii="Arial" w:eastAsia="SimSun" w:hAnsi="Arial" w:cs="Arial"/>
              </w:rPr>
            </w:pPr>
            <w:r w:rsidRPr="00F823A4">
              <w:rPr>
                <w:rFonts w:ascii="Arial" w:eastAsia="SimSun" w:hAnsi="Arial" w:cs="Arial"/>
              </w:rPr>
              <w:t xml:space="preserve">To confirm student identify and retain record of Partner staff signed photocopy of student’s passport or driving licence </w:t>
            </w:r>
          </w:p>
          <w:p w14:paraId="41B28CC0" w14:textId="77777777" w:rsidR="00794D75" w:rsidRPr="00F823A4" w:rsidRDefault="00794D75" w:rsidP="001E1611">
            <w:pPr>
              <w:rPr>
                <w:rFonts w:ascii="Arial" w:hAnsi="Arial" w:cs="Arial"/>
              </w:rPr>
            </w:pPr>
          </w:p>
        </w:tc>
        <w:tc>
          <w:tcPr>
            <w:tcW w:w="2251" w:type="dxa"/>
            <w:shd w:val="clear" w:color="auto" w:fill="auto"/>
          </w:tcPr>
          <w:p w14:paraId="79CE73CB" w14:textId="77777777" w:rsidR="0031752C" w:rsidRPr="00F823A4" w:rsidRDefault="00794D75" w:rsidP="0031752C">
            <w:pPr>
              <w:pStyle w:val="CommentText"/>
              <w:rPr>
                <w:rFonts w:ascii="Arial" w:eastAsia="SimSun" w:hAnsi="Arial" w:cs="Arial"/>
              </w:rPr>
            </w:pPr>
            <w:r w:rsidRPr="00F823A4">
              <w:rPr>
                <w:rFonts w:ascii="Arial" w:eastAsia="SimSun" w:hAnsi="Arial" w:cs="Arial"/>
              </w:rPr>
              <w:lastRenderedPageBreak/>
              <w:t xml:space="preserve">Complete YSJU student registration spread sheet </w:t>
            </w:r>
            <w:r w:rsidR="0031752C" w:rsidRPr="00F823A4">
              <w:rPr>
                <w:rFonts w:ascii="Arial" w:eastAsia="SimSun" w:hAnsi="Arial" w:cs="Arial"/>
              </w:rPr>
              <w:t>1 November for programmes commencing Sept/Oct and 1 March for Jan/Feb entry</w:t>
            </w:r>
          </w:p>
          <w:p w14:paraId="003D3A72" w14:textId="77777777" w:rsidR="00794D75" w:rsidRPr="00F823A4" w:rsidRDefault="00794D75" w:rsidP="001E1611">
            <w:pPr>
              <w:tabs>
                <w:tab w:val="left" w:pos="1440"/>
              </w:tabs>
              <w:rPr>
                <w:rFonts w:ascii="Arial" w:hAnsi="Arial" w:cs="Arial"/>
              </w:rPr>
            </w:pPr>
          </w:p>
        </w:tc>
        <w:tc>
          <w:tcPr>
            <w:tcW w:w="2250" w:type="dxa"/>
            <w:shd w:val="clear" w:color="auto" w:fill="auto"/>
          </w:tcPr>
          <w:p w14:paraId="47F7D917" w14:textId="77777777" w:rsidR="00794D75" w:rsidRPr="00F823A4" w:rsidRDefault="00794D75" w:rsidP="008441DC">
            <w:pPr>
              <w:tabs>
                <w:tab w:val="left" w:pos="3150"/>
              </w:tabs>
              <w:rPr>
                <w:rFonts w:ascii="Arial" w:hAnsi="Arial" w:cs="Arial"/>
              </w:rPr>
            </w:pPr>
          </w:p>
        </w:tc>
      </w:tr>
      <w:tr w:rsidR="00794D75" w:rsidRPr="00F823A4" w14:paraId="48DA3ABE" w14:textId="77777777" w:rsidTr="00AC79CD">
        <w:tc>
          <w:tcPr>
            <w:tcW w:w="1909" w:type="dxa"/>
            <w:gridSpan w:val="2"/>
            <w:shd w:val="clear" w:color="auto" w:fill="auto"/>
          </w:tcPr>
          <w:p w14:paraId="418BDEE6" w14:textId="77777777" w:rsidR="00794D75" w:rsidRPr="00AC79CD" w:rsidRDefault="00794D75" w:rsidP="008564EB">
            <w:pPr>
              <w:rPr>
                <w:rFonts w:ascii="Arial" w:hAnsi="Arial" w:cs="Arial"/>
                <w:b/>
              </w:rPr>
            </w:pPr>
            <w:r w:rsidRPr="00AC79CD">
              <w:rPr>
                <w:rFonts w:ascii="Arial" w:hAnsi="Arial" w:cs="Arial"/>
                <w:b/>
              </w:rPr>
              <w:t>APEL / APL</w:t>
            </w:r>
          </w:p>
        </w:tc>
        <w:tc>
          <w:tcPr>
            <w:tcW w:w="1889" w:type="dxa"/>
            <w:shd w:val="clear" w:color="auto" w:fill="auto"/>
          </w:tcPr>
          <w:p w14:paraId="2DF3045C" w14:textId="77777777" w:rsidR="00794D75" w:rsidRPr="00F823A4" w:rsidRDefault="00794D75" w:rsidP="008564EB">
            <w:pPr>
              <w:rPr>
                <w:rFonts w:ascii="Arial" w:hAnsi="Arial" w:cs="Arial"/>
              </w:rPr>
            </w:pPr>
          </w:p>
        </w:tc>
        <w:tc>
          <w:tcPr>
            <w:tcW w:w="3599" w:type="dxa"/>
            <w:gridSpan w:val="2"/>
            <w:shd w:val="clear" w:color="auto" w:fill="auto"/>
          </w:tcPr>
          <w:p w14:paraId="5EFAF8FD" w14:textId="77777777" w:rsidR="00794D75" w:rsidRPr="00F823A4" w:rsidRDefault="00794D75" w:rsidP="008564EB">
            <w:pPr>
              <w:rPr>
                <w:rFonts w:ascii="Arial" w:hAnsi="Arial" w:cs="Arial"/>
              </w:rPr>
            </w:pPr>
            <w:r w:rsidRPr="00F823A4">
              <w:rPr>
                <w:rFonts w:ascii="Arial" w:hAnsi="Arial" w:cs="Arial"/>
              </w:rPr>
              <w:t>support the Partner in identifying</w:t>
            </w:r>
            <w:r w:rsidR="001735C1" w:rsidRPr="00F823A4">
              <w:rPr>
                <w:rFonts w:ascii="Arial" w:hAnsi="Arial" w:cs="Arial"/>
              </w:rPr>
              <w:t>, documenting</w:t>
            </w:r>
            <w:r w:rsidRPr="00F823A4">
              <w:rPr>
                <w:rFonts w:ascii="Arial" w:hAnsi="Arial" w:cs="Arial"/>
              </w:rPr>
              <w:t xml:space="preserve"> and </w:t>
            </w:r>
            <w:r w:rsidR="001735C1" w:rsidRPr="00F823A4">
              <w:rPr>
                <w:rFonts w:ascii="Arial" w:hAnsi="Arial" w:cs="Arial"/>
              </w:rPr>
              <w:t xml:space="preserve">processing </w:t>
            </w:r>
            <w:r w:rsidRPr="00F823A4">
              <w:rPr>
                <w:rFonts w:ascii="Arial" w:hAnsi="Arial" w:cs="Arial"/>
              </w:rPr>
              <w:t xml:space="preserve">appropriate APEL / APL applications to the </w:t>
            </w:r>
            <w:r w:rsidR="00F823A4">
              <w:rPr>
                <w:rFonts w:ascii="Arial" w:hAnsi="Arial" w:cs="Arial"/>
              </w:rPr>
              <w:t>S</w:t>
            </w:r>
            <w:r w:rsidR="008441DC">
              <w:rPr>
                <w:rFonts w:ascii="Arial" w:hAnsi="Arial" w:cs="Arial"/>
              </w:rPr>
              <w:t>QP</w:t>
            </w:r>
          </w:p>
          <w:p w14:paraId="5D2EEB42" w14:textId="77777777" w:rsidR="00794D75" w:rsidRPr="00F823A4" w:rsidRDefault="00794D75" w:rsidP="008564EB">
            <w:pPr>
              <w:rPr>
                <w:rFonts w:ascii="Arial" w:hAnsi="Arial" w:cs="Arial"/>
              </w:rPr>
            </w:pPr>
          </w:p>
          <w:p w14:paraId="6C042BA6" w14:textId="77777777" w:rsidR="00794D75" w:rsidRPr="00F823A4" w:rsidRDefault="001735C1" w:rsidP="008564EB">
            <w:pPr>
              <w:rPr>
                <w:rFonts w:ascii="Arial" w:hAnsi="Arial" w:cs="Arial"/>
              </w:rPr>
            </w:pPr>
            <w:r w:rsidRPr="00F823A4">
              <w:rPr>
                <w:rFonts w:ascii="Arial" w:hAnsi="Arial" w:cs="Arial"/>
              </w:rPr>
              <w:t>Support the Partner in the assessment and approval</w:t>
            </w:r>
            <w:r w:rsidR="00794D75" w:rsidRPr="00F823A4">
              <w:rPr>
                <w:rFonts w:ascii="Arial" w:hAnsi="Arial" w:cs="Arial"/>
              </w:rPr>
              <w:t xml:space="preserve"> of APEL / APL applications </w:t>
            </w:r>
          </w:p>
          <w:p w14:paraId="770B75FD" w14:textId="77777777" w:rsidR="00794D75" w:rsidRPr="00F823A4" w:rsidRDefault="00794D75" w:rsidP="008564EB">
            <w:pPr>
              <w:rPr>
                <w:rFonts w:ascii="Arial" w:hAnsi="Arial" w:cs="Arial"/>
              </w:rPr>
            </w:pPr>
          </w:p>
        </w:tc>
        <w:tc>
          <w:tcPr>
            <w:tcW w:w="2340" w:type="dxa"/>
            <w:shd w:val="clear" w:color="auto" w:fill="auto"/>
          </w:tcPr>
          <w:p w14:paraId="0DBA6054" w14:textId="77777777" w:rsidR="00794D75" w:rsidRPr="00F823A4" w:rsidRDefault="008441DC" w:rsidP="008441DC">
            <w:pPr>
              <w:rPr>
                <w:rFonts w:ascii="Arial" w:hAnsi="Arial" w:cs="Arial"/>
              </w:rPr>
            </w:pPr>
            <w:r>
              <w:rPr>
                <w:rFonts w:ascii="Arial" w:hAnsi="Arial" w:cs="Arial"/>
              </w:rPr>
              <w:t>Set out procedures to i</w:t>
            </w:r>
            <w:r w:rsidR="001735C1" w:rsidRPr="00F823A4">
              <w:rPr>
                <w:rFonts w:ascii="Arial" w:hAnsi="Arial" w:cs="Arial"/>
              </w:rPr>
              <w:t xml:space="preserve">dentify, </w:t>
            </w:r>
            <w:r>
              <w:rPr>
                <w:rFonts w:ascii="Arial" w:hAnsi="Arial" w:cs="Arial"/>
              </w:rPr>
              <w:t>document, a</w:t>
            </w:r>
            <w:r w:rsidR="001735C1" w:rsidRPr="00F823A4">
              <w:rPr>
                <w:rFonts w:ascii="Arial" w:hAnsi="Arial" w:cs="Arial"/>
              </w:rPr>
              <w:t xml:space="preserve">pprove APEL/APL applications </w:t>
            </w:r>
          </w:p>
        </w:tc>
        <w:tc>
          <w:tcPr>
            <w:tcW w:w="2251" w:type="dxa"/>
            <w:shd w:val="clear" w:color="auto" w:fill="auto"/>
          </w:tcPr>
          <w:p w14:paraId="420E1BE8" w14:textId="77777777" w:rsidR="00794D75" w:rsidRPr="00F823A4" w:rsidRDefault="00794D75" w:rsidP="008564EB">
            <w:pPr>
              <w:rPr>
                <w:rFonts w:ascii="Arial" w:eastAsia="SimSun" w:hAnsi="Arial" w:cs="Arial"/>
              </w:rPr>
            </w:pPr>
            <w:r w:rsidRPr="00F823A4">
              <w:rPr>
                <w:rFonts w:ascii="Arial" w:eastAsia="SimSun" w:hAnsi="Arial" w:cs="Arial"/>
              </w:rPr>
              <w:t xml:space="preserve">Liaise with the </w:t>
            </w:r>
            <w:r w:rsidR="00484868" w:rsidRPr="00F823A4">
              <w:rPr>
                <w:rFonts w:ascii="Arial" w:eastAsia="SimSun" w:hAnsi="Arial" w:cs="Arial"/>
              </w:rPr>
              <w:t>CPR</w:t>
            </w:r>
            <w:r w:rsidR="00BA504A" w:rsidRPr="00F823A4">
              <w:rPr>
                <w:rFonts w:ascii="Arial" w:eastAsia="SimSun" w:hAnsi="Arial" w:cs="Arial"/>
              </w:rPr>
              <w:t xml:space="preserve"> to document, approve </w:t>
            </w:r>
            <w:r w:rsidR="001735C1" w:rsidRPr="00F823A4">
              <w:rPr>
                <w:rFonts w:ascii="Arial" w:eastAsia="SimSun" w:hAnsi="Arial" w:cs="Arial"/>
              </w:rPr>
              <w:t xml:space="preserve">and record </w:t>
            </w:r>
            <w:r w:rsidRPr="00F823A4">
              <w:rPr>
                <w:rFonts w:ascii="Arial" w:eastAsia="SimSun" w:hAnsi="Arial" w:cs="Arial"/>
              </w:rPr>
              <w:t xml:space="preserve">APEL/APL </w:t>
            </w:r>
          </w:p>
          <w:p w14:paraId="32515F42" w14:textId="77777777" w:rsidR="001735C1" w:rsidRPr="00F823A4" w:rsidRDefault="001735C1" w:rsidP="008564EB">
            <w:pPr>
              <w:rPr>
                <w:rFonts w:ascii="Arial" w:eastAsia="SimSun" w:hAnsi="Arial" w:cs="Arial"/>
              </w:rPr>
            </w:pPr>
          </w:p>
          <w:p w14:paraId="76C047DB" w14:textId="77777777" w:rsidR="00794D75" w:rsidRPr="00F823A4" w:rsidRDefault="001735C1" w:rsidP="008441DC">
            <w:pPr>
              <w:rPr>
                <w:rFonts w:ascii="Arial" w:eastAsia="SimSun" w:hAnsi="Arial" w:cs="Arial"/>
              </w:rPr>
            </w:pPr>
            <w:r w:rsidRPr="00F823A4">
              <w:rPr>
                <w:rFonts w:ascii="Arial" w:eastAsia="SimSun" w:hAnsi="Arial" w:cs="Arial"/>
              </w:rPr>
              <w:t>Submit details of APL/APEL awarded in the</w:t>
            </w:r>
            <w:r w:rsidR="008441DC">
              <w:rPr>
                <w:rFonts w:ascii="Arial" w:eastAsia="SimSun" w:hAnsi="Arial" w:cs="Arial"/>
              </w:rPr>
              <w:t xml:space="preserve"> annual return of student information</w:t>
            </w:r>
          </w:p>
        </w:tc>
        <w:tc>
          <w:tcPr>
            <w:tcW w:w="2250" w:type="dxa"/>
            <w:shd w:val="clear" w:color="auto" w:fill="auto"/>
          </w:tcPr>
          <w:p w14:paraId="49919771" w14:textId="77777777" w:rsidR="008441DC" w:rsidRDefault="0091113F" w:rsidP="008441DC">
            <w:pPr>
              <w:rPr>
                <w:rFonts w:ascii="Arial" w:hAnsi="Arial" w:cs="Arial"/>
              </w:rPr>
            </w:pPr>
            <w:hyperlink r:id="rId25" w:history="1">
              <w:r w:rsidR="008441DC">
                <w:rPr>
                  <w:rStyle w:val="Hyperlink"/>
                  <w:rFonts w:ascii="Arial" w:hAnsi="Arial" w:cs="Arial"/>
                </w:rPr>
                <w:t>Student Related University Policies</w:t>
              </w:r>
            </w:hyperlink>
          </w:p>
          <w:p w14:paraId="716B9FB1" w14:textId="77777777" w:rsidR="00794D75" w:rsidRPr="00F823A4" w:rsidRDefault="00794D75" w:rsidP="001E1611">
            <w:pPr>
              <w:rPr>
                <w:rFonts w:ascii="Arial" w:hAnsi="Arial" w:cs="Arial"/>
              </w:rPr>
            </w:pPr>
          </w:p>
        </w:tc>
      </w:tr>
      <w:tr w:rsidR="00794D75" w:rsidRPr="00F823A4" w14:paraId="6D62CE60" w14:textId="77777777" w:rsidTr="00AC79CD">
        <w:tc>
          <w:tcPr>
            <w:tcW w:w="1909" w:type="dxa"/>
            <w:gridSpan w:val="2"/>
            <w:shd w:val="clear" w:color="auto" w:fill="auto"/>
          </w:tcPr>
          <w:p w14:paraId="770C6529" w14:textId="77777777" w:rsidR="00794D75" w:rsidRPr="00F823A4" w:rsidRDefault="00794D75" w:rsidP="001E1611">
            <w:pPr>
              <w:rPr>
                <w:rFonts w:ascii="Arial" w:hAnsi="Arial" w:cs="Arial"/>
                <w:b/>
              </w:rPr>
            </w:pPr>
            <w:r w:rsidRPr="00F823A4">
              <w:rPr>
                <w:rFonts w:ascii="Arial" w:hAnsi="Arial" w:cs="Arial"/>
                <w:b/>
              </w:rPr>
              <w:t>Student Induction</w:t>
            </w:r>
          </w:p>
        </w:tc>
        <w:tc>
          <w:tcPr>
            <w:tcW w:w="1889" w:type="dxa"/>
            <w:shd w:val="clear" w:color="auto" w:fill="auto"/>
          </w:tcPr>
          <w:p w14:paraId="3191C371" w14:textId="77777777" w:rsidR="00794D75" w:rsidRPr="00F823A4" w:rsidRDefault="00794D75" w:rsidP="001E1611">
            <w:pPr>
              <w:rPr>
                <w:rFonts w:ascii="Arial" w:hAnsi="Arial" w:cs="Arial"/>
              </w:rPr>
            </w:pPr>
          </w:p>
        </w:tc>
        <w:tc>
          <w:tcPr>
            <w:tcW w:w="3599" w:type="dxa"/>
            <w:gridSpan w:val="2"/>
            <w:shd w:val="clear" w:color="auto" w:fill="auto"/>
          </w:tcPr>
          <w:p w14:paraId="40038F1B" w14:textId="77777777" w:rsidR="00794D75" w:rsidRPr="00F823A4" w:rsidRDefault="00794D75" w:rsidP="001E1611">
            <w:pPr>
              <w:rPr>
                <w:rFonts w:ascii="Arial" w:hAnsi="Arial" w:cs="Arial"/>
              </w:rPr>
            </w:pPr>
            <w:r w:rsidRPr="00F823A4">
              <w:rPr>
                <w:rFonts w:ascii="Arial" w:hAnsi="Arial" w:cs="Arial"/>
              </w:rPr>
              <w:t>Support the Partner in planning appropriate induction for students at each level of study</w:t>
            </w:r>
          </w:p>
        </w:tc>
        <w:tc>
          <w:tcPr>
            <w:tcW w:w="2340" w:type="dxa"/>
            <w:shd w:val="clear" w:color="auto" w:fill="auto"/>
          </w:tcPr>
          <w:p w14:paraId="6395DC78" w14:textId="77777777" w:rsidR="00794D75" w:rsidRPr="00F823A4" w:rsidRDefault="00794D75" w:rsidP="00F823A4">
            <w:pPr>
              <w:rPr>
                <w:rFonts w:ascii="Arial" w:hAnsi="Arial" w:cs="Arial"/>
              </w:rPr>
            </w:pPr>
            <w:r w:rsidRPr="00F823A4">
              <w:rPr>
                <w:rFonts w:ascii="Arial" w:hAnsi="Arial" w:cs="Arial"/>
              </w:rPr>
              <w:t>ensure students receive appropriate induction for the level of their programme</w:t>
            </w:r>
          </w:p>
        </w:tc>
        <w:tc>
          <w:tcPr>
            <w:tcW w:w="2251" w:type="dxa"/>
            <w:shd w:val="clear" w:color="auto" w:fill="auto"/>
          </w:tcPr>
          <w:p w14:paraId="0737C362" w14:textId="77777777" w:rsidR="00794D75" w:rsidRPr="00F823A4" w:rsidRDefault="00794D75" w:rsidP="001E1611">
            <w:pPr>
              <w:rPr>
                <w:rFonts w:ascii="Arial" w:hAnsi="Arial" w:cs="Arial"/>
              </w:rPr>
            </w:pPr>
            <w:r w:rsidRPr="00F823A4">
              <w:rPr>
                <w:rFonts w:ascii="Arial" w:hAnsi="Arial" w:cs="Arial"/>
              </w:rPr>
              <w:t xml:space="preserve">Provide induction for new students, including study skills.  </w:t>
            </w:r>
          </w:p>
          <w:p w14:paraId="014F4DA3" w14:textId="77777777" w:rsidR="00794D75" w:rsidRPr="00F823A4" w:rsidRDefault="00794D75" w:rsidP="001E1611">
            <w:pPr>
              <w:rPr>
                <w:rFonts w:ascii="Arial" w:hAnsi="Arial" w:cs="Arial"/>
              </w:rPr>
            </w:pPr>
            <w:r w:rsidRPr="00F823A4">
              <w:rPr>
                <w:rFonts w:ascii="Arial" w:hAnsi="Arial" w:cs="Arial"/>
              </w:rPr>
              <w:t>To provide induction for returning students (</w:t>
            </w:r>
            <w:proofErr w:type="spellStart"/>
            <w:r w:rsidRPr="00F823A4">
              <w:rPr>
                <w:rFonts w:ascii="Arial" w:hAnsi="Arial" w:cs="Arial"/>
              </w:rPr>
              <w:t>eg</w:t>
            </w:r>
            <w:proofErr w:type="spellEnd"/>
            <w:r w:rsidRPr="00F823A4">
              <w:rPr>
                <w:rFonts w:ascii="Arial" w:hAnsi="Arial" w:cs="Arial"/>
              </w:rPr>
              <w:t xml:space="preserve">: level </w:t>
            </w:r>
            <w:r w:rsidR="00FE05D3" w:rsidRPr="00F823A4">
              <w:rPr>
                <w:rFonts w:ascii="Arial" w:hAnsi="Arial" w:cs="Arial"/>
              </w:rPr>
              <w:t>5/6</w:t>
            </w:r>
            <w:r w:rsidRPr="00F823A4">
              <w:rPr>
                <w:rFonts w:ascii="Arial" w:hAnsi="Arial" w:cs="Arial"/>
              </w:rPr>
              <w:t xml:space="preserve">) </w:t>
            </w:r>
          </w:p>
          <w:p w14:paraId="5A62212F" w14:textId="77777777" w:rsidR="00794D75" w:rsidRPr="00F823A4" w:rsidRDefault="00794D75" w:rsidP="00FE05D3">
            <w:pPr>
              <w:rPr>
                <w:rFonts w:ascii="Arial" w:hAnsi="Arial" w:cs="Arial"/>
              </w:rPr>
            </w:pPr>
            <w:r w:rsidRPr="00F823A4">
              <w:rPr>
                <w:rFonts w:ascii="Arial" w:hAnsi="Arial" w:cs="Arial"/>
              </w:rPr>
              <w:t>To provide enhanced study skills (</w:t>
            </w:r>
            <w:proofErr w:type="spellStart"/>
            <w:r w:rsidRPr="00F823A4">
              <w:rPr>
                <w:rFonts w:ascii="Arial" w:hAnsi="Arial" w:cs="Arial"/>
              </w:rPr>
              <w:t>eg</w:t>
            </w:r>
            <w:proofErr w:type="spellEnd"/>
            <w:r w:rsidRPr="00F823A4">
              <w:rPr>
                <w:rFonts w:ascii="Arial" w:hAnsi="Arial" w:cs="Arial"/>
              </w:rPr>
              <w:t xml:space="preserve">: Level </w:t>
            </w:r>
            <w:r w:rsidR="00FE05D3" w:rsidRPr="00F823A4">
              <w:rPr>
                <w:rFonts w:ascii="Arial" w:hAnsi="Arial" w:cs="Arial"/>
              </w:rPr>
              <w:t xml:space="preserve">5/6 </w:t>
            </w:r>
            <w:r w:rsidRPr="00F823A4">
              <w:rPr>
                <w:rFonts w:ascii="Arial" w:hAnsi="Arial" w:cs="Arial"/>
              </w:rPr>
              <w:t>&amp; M)</w:t>
            </w:r>
          </w:p>
        </w:tc>
        <w:tc>
          <w:tcPr>
            <w:tcW w:w="2250" w:type="dxa"/>
            <w:shd w:val="clear" w:color="auto" w:fill="auto"/>
          </w:tcPr>
          <w:p w14:paraId="019FE00C" w14:textId="77777777" w:rsidR="00794D75" w:rsidRPr="007653FD" w:rsidRDefault="00794D75" w:rsidP="001E1611">
            <w:pPr>
              <w:rPr>
                <w:rFonts w:ascii="Arial" w:hAnsi="Arial" w:cs="Arial"/>
              </w:rPr>
            </w:pPr>
          </w:p>
        </w:tc>
      </w:tr>
      <w:tr w:rsidR="00794D75" w:rsidRPr="00F823A4" w14:paraId="42A1C0A0" w14:textId="77777777" w:rsidTr="00AC79CD">
        <w:tc>
          <w:tcPr>
            <w:tcW w:w="1909" w:type="dxa"/>
            <w:gridSpan w:val="2"/>
            <w:shd w:val="clear" w:color="auto" w:fill="auto"/>
          </w:tcPr>
          <w:p w14:paraId="0294248D" w14:textId="77777777" w:rsidR="00794D75" w:rsidRPr="00F823A4" w:rsidRDefault="00794D75" w:rsidP="001E1611">
            <w:pPr>
              <w:rPr>
                <w:rFonts w:ascii="Arial" w:hAnsi="Arial" w:cs="Arial"/>
                <w:b/>
              </w:rPr>
            </w:pPr>
            <w:r w:rsidRPr="00F823A4">
              <w:rPr>
                <w:rFonts w:ascii="Arial" w:hAnsi="Arial" w:cs="Arial"/>
                <w:b/>
              </w:rPr>
              <w:t>Programme Delivery</w:t>
            </w:r>
          </w:p>
          <w:p w14:paraId="084AF4FE" w14:textId="77777777" w:rsidR="00794D75" w:rsidRPr="00F823A4" w:rsidRDefault="00794D75" w:rsidP="001E1611">
            <w:pPr>
              <w:rPr>
                <w:rFonts w:ascii="Arial" w:hAnsi="Arial" w:cs="Arial"/>
                <w:b/>
              </w:rPr>
            </w:pPr>
          </w:p>
        </w:tc>
        <w:tc>
          <w:tcPr>
            <w:tcW w:w="1889" w:type="dxa"/>
            <w:shd w:val="clear" w:color="auto" w:fill="auto"/>
          </w:tcPr>
          <w:p w14:paraId="3EA5577E" w14:textId="77777777" w:rsidR="00794D75" w:rsidRPr="00F823A4" w:rsidRDefault="00794D75" w:rsidP="001E1611">
            <w:pPr>
              <w:rPr>
                <w:rFonts w:ascii="Arial" w:hAnsi="Arial" w:cs="Arial"/>
              </w:rPr>
            </w:pPr>
          </w:p>
        </w:tc>
        <w:tc>
          <w:tcPr>
            <w:tcW w:w="3599" w:type="dxa"/>
            <w:gridSpan w:val="2"/>
            <w:shd w:val="clear" w:color="auto" w:fill="auto"/>
          </w:tcPr>
          <w:p w14:paraId="681A557A" w14:textId="77777777" w:rsidR="00794D75" w:rsidRPr="00F823A4" w:rsidRDefault="00794D75" w:rsidP="001E1611">
            <w:pPr>
              <w:tabs>
                <w:tab w:val="num" w:pos="2160"/>
              </w:tabs>
              <w:rPr>
                <w:rFonts w:ascii="Arial" w:hAnsi="Arial" w:cs="Arial"/>
                <w:color w:val="000000"/>
              </w:rPr>
            </w:pPr>
            <w:r w:rsidRPr="00F823A4">
              <w:rPr>
                <w:rFonts w:ascii="Arial" w:hAnsi="Arial" w:cs="Arial"/>
                <w:color w:val="000000"/>
              </w:rPr>
              <w:t xml:space="preserve">Maintain regular contact with the </w:t>
            </w:r>
            <w:r w:rsidRPr="00F823A4">
              <w:rPr>
                <w:rFonts w:ascii="Arial" w:hAnsi="Arial" w:cs="Arial"/>
              </w:rPr>
              <w:t xml:space="preserve">Partner </w:t>
            </w:r>
            <w:r w:rsidRPr="00F823A4">
              <w:rPr>
                <w:rFonts w:ascii="Arial" w:hAnsi="Arial" w:cs="Arial"/>
                <w:color w:val="000000"/>
              </w:rPr>
              <w:t xml:space="preserve">so as to exercise appropriate oversight, on behalf of the University, of the organisation of learning, teaching and assessment and the quality of the overall student experience on the approved programme; Visit the Partner in order to support the planning of the delivery </w:t>
            </w:r>
            <w:r w:rsidRPr="00F823A4">
              <w:rPr>
                <w:rFonts w:ascii="Arial" w:hAnsi="Arial" w:cs="Arial"/>
                <w:color w:val="000000"/>
              </w:rPr>
              <w:lastRenderedPageBreak/>
              <w:t>schedule and production of programme and module documentation</w:t>
            </w:r>
          </w:p>
          <w:p w14:paraId="554E1CA2" w14:textId="77777777" w:rsidR="00794D75" w:rsidRPr="00F823A4" w:rsidRDefault="00794D75" w:rsidP="001E1611">
            <w:pPr>
              <w:tabs>
                <w:tab w:val="num" w:pos="2160"/>
              </w:tabs>
              <w:rPr>
                <w:rFonts w:ascii="Arial" w:hAnsi="Arial" w:cs="Arial"/>
                <w:color w:val="000000"/>
              </w:rPr>
            </w:pPr>
          </w:p>
          <w:p w14:paraId="30AD6199" w14:textId="77777777" w:rsidR="00794D75" w:rsidRPr="00F823A4" w:rsidRDefault="00794D75" w:rsidP="001E1611">
            <w:pPr>
              <w:tabs>
                <w:tab w:val="num" w:pos="2160"/>
              </w:tabs>
              <w:rPr>
                <w:rFonts w:ascii="Arial" w:hAnsi="Arial" w:cs="Arial"/>
                <w:color w:val="000000"/>
              </w:rPr>
            </w:pPr>
            <w:r w:rsidRPr="00F823A4">
              <w:rPr>
                <w:rFonts w:ascii="Arial" w:hAnsi="Arial" w:cs="Arial"/>
                <w:color w:val="000000"/>
              </w:rPr>
              <w:t>Provide exemplars of documentation for the Partner</w:t>
            </w:r>
          </w:p>
        </w:tc>
        <w:tc>
          <w:tcPr>
            <w:tcW w:w="2340" w:type="dxa"/>
            <w:shd w:val="clear" w:color="auto" w:fill="auto"/>
          </w:tcPr>
          <w:p w14:paraId="0685EFE5" w14:textId="77777777" w:rsidR="00794D75" w:rsidRPr="00F823A4" w:rsidRDefault="00794D75" w:rsidP="008441DC">
            <w:pPr>
              <w:rPr>
                <w:rFonts w:ascii="Arial" w:hAnsi="Arial" w:cs="Arial"/>
              </w:rPr>
            </w:pPr>
            <w:r w:rsidRPr="00F823A4">
              <w:rPr>
                <w:rFonts w:ascii="Arial" w:hAnsi="Arial" w:cs="Arial"/>
                <w:color w:val="000000"/>
              </w:rPr>
              <w:lastRenderedPageBreak/>
              <w:t>Ensure programme delivery and documentation is accurate and in keeping with the validated document</w:t>
            </w:r>
            <w:r w:rsidR="008441DC">
              <w:rPr>
                <w:rFonts w:ascii="Arial" w:hAnsi="Arial" w:cs="Arial"/>
                <w:color w:val="000000"/>
              </w:rPr>
              <w:t>ation</w:t>
            </w:r>
          </w:p>
        </w:tc>
        <w:tc>
          <w:tcPr>
            <w:tcW w:w="2251" w:type="dxa"/>
            <w:shd w:val="clear" w:color="auto" w:fill="auto"/>
          </w:tcPr>
          <w:p w14:paraId="5B50D857" w14:textId="77777777" w:rsidR="00794D75" w:rsidRPr="00F823A4" w:rsidRDefault="00794D75" w:rsidP="001E1611">
            <w:pPr>
              <w:tabs>
                <w:tab w:val="left" w:pos="1440"/>
              </w:tabs>
              <w:rPr>
                <w:rFonts w:ascii="Arial" w:eastAsia="SimSun" w:hAnsi="Arial" w:cs="Arial"/>
              </w:rPr>
            </w:pPr>
            <w:r w:rsidRPr="00F823A4">
              <w:rPr>
                <w:rFonts w:ascii="Arial" w:eastAsia="SimSun" w:hAnsi="Arial" w:cs="Arial"/>
              </w:rPr>
              <w:t>co-ordinate all programmes and to plan the programme schedule for the department and oversee the module planning;</w:t>
            </w:r>
          </w:p>
          <w:p w14:paraId="47886BA1" w14:textId="77777777" w:rsidR="00794D75" w:rsidRPr="00F823A4" w:rsidRDefault="00794D75" w:rsidP="001E1611">
            <w:pPr>
              <w:tabs>
                <w:tab w:val="left" w:pos="1440"/>
              </w:tabs>
              <w:rPr>
                <w:rFonts w:ascii="Arial" w:eastAsia="SimSun" w:hAnsi="Arial" w:cs="Arial"/>
              </w:rPr>
            </w:pPr>
            <w:r w:rsidRPr="00F823A4">
              <w:rPr>
                <w:rFonts w:ascii="Arial" w:eastAsia="SimSun" w:hAnsi="Arial" w:cs="Arial"/>
              </w:rPr>
              <w:t xml:space="preserve">Oversee and coordinate teaching, </w:t>
            </w:r>
            <w:r w:rsidRPr="00F823A4">
              <w:rPr>
                <w:rFonts w:ascii="Arial" w:eastAsia="SimSun" w:hAnsi="Arial" w:cs="Arial"/>
              </w:rPr>
              <w:lastRenderedPageBreak/>
              <w:t>tutorials, academic tutor schedules and assessment and/or examination timetables;</w:t>
            </w:r>
          </w:p>
          <w:p w14:paraId="5795DA27" w14:textId="77777777" w:rsidR="00794D75" w:rsidRPr="00F823A4" w:rsidRDefault="00794D75" w:rsidP="001E1611">
            <w:pPr>
              <w:rPr>
                <w:rFonts w:ascii="Arial" w:hAnsi="Arial" w:cs="Arial"/>
              </w:rPr>
            </w:pPr>
          </w:p>
        </w:tc>
        <w:tc>
          <w:tcPr>
            <w:tcW w:w="2250" w:type="dxa"/>
            <w:shd w:val="clear" w:color="auto" w:fill="auto"/>
          </w:tcPr>
          <w:p w14:paraId="2ADEDBC4" w14:textId="77777777" w:rsidR="00794D75" w:rsidRPr="007653FD" w:rsidRDefault="00794D75" w:rsidP="001E1611">
            <w:pPr>
              <w:rPr>
                <w:rFonts w:ascii="Arial" w:hAnsi="Arial" w:cs="Arial"/>
              </w:rPr>
            </w:pPr>
          </w:p>
        </w:tc>
      </w:tr>
      <w:tr w:rsidR="00794D75" w:rsidRPr="00F823A4" w14:paraId="7F611BEB" w14:textId="77777777" w:rsidTr="00AC79CD">
        <w:tc>
          <w:tcPr>
            <w:tcW w:w="1909" w:type="dxa"/>
            <w:gridSpan w:val="2"/>
            <w:shd w:val="clear" w:color="auto" w:fill="auto"/>
          </w:tcPr>
          <w:p w14:paraId="52678C78" w14:textId="77777777" w:rsidR="00794D75" w:rsidRPr="00F823A4" w:rsidRDefault="00794D75" w:rsidP="001E1611">
            <w:pPr>
              <w:rPr>
                <w:rFonts w:ascii="Arial" w:hAnsi="Arial" w:cs="Arial"/>
                <w:b/>
              </w:rPr>
            </w:pPr>
            <w:r w:rsidRPr="00F823A4">
              <w:rPr>
                <w:rFonts w:ascii="Arial" w:hAnsi="Arial" w:cs="Arial"/>
                <w:b/>
              </w:rPr>
              <w:t>Programme Schedule</w:t>
            </w:r>
          </w:p>
        </w:tc>
        <w:tc>
          <w:tcPr>
            <w:tcW w:w="1889" w:type="dxa"/>
            <w:shd w:val="clear" w:color="auto" w:fill="auto"/>
          </w:tcPr>
          <w:p w14:paraId="6984C955" w14:textId="77777777" w:rsidR="00794D75" w:rsidRPr="00F823A4" w:rsidRDefault="00794D75" w:rsidP="001E1611">
            <w:pPr>
              <w:rPr>
                <w:rFonts w:ascii="Arial" w:hAnsi="Arial" w:cs="Arial"/>
              </w:rPr>
            </w:pPr>
          </w:p>
        </w:tc>
        <w:tc>
          <w:tcPr>
            <w:tcW w:w="3599" w:type="dxa"/>
            <w:gridSpan w:val="2"/>
            <w:shd w:val="clear" w:color="auto" w:fill="auto"/>
          </w:tcPr>
          <w:p w14:paraId="262CB7BE" w14:textId="77777777" w:rsidR="00794D75" w:rsidRPr="00F823A4" w:rsidRDefault="00794D75" w:rsidP="001E1611">
            <w:pPr>
              <w:tabs>
                <w:tab w:val="num" w:pos="2160"/>
              </w:tabs>
              <w:rPr>
                <w:rFonts w:ascii="Arial" w:hAnsi="Arial" w:cs="Arial"/>
                <w:color w:val="000000"/>
              </w:rPr>
            </w:pPr>
            <w:r w:rsidRPr="00F823A4">
              <w:rPr>
                <w:rFonts w:ascii="Arial" w:hAnsi="Arial" w:cs="Arial"/>
                <w:color w:val="000000"/>
              </w:rPr>
              <w:t>Support the development of a programme schedule to ensure that module assessments are appropriately s</w:t>
            </w:r>
            <w:r w:rsidR="00F823A4">
              <w:rPr>
                <w:rFonts w:ascii="Arial" w:hAnsi="Arial" w:cs="Arial"/>
                <w:color w:val="000000"/>
              </w:rPr>
              <w:t>cheduled and Board of Examiner d</w:t>
            </w:r>
            <w:r w:rsidRPr="00F823A4">
              <w:rPr>
                <w:rFonts w:ascii="Arial" w:hAnsi="Arial" w:cs="Arial"/>
                <w:color w:val="000000"/>
              </w:rPr>
              <w:t xml:space="preserve">eadlines can be met </w:t>
            </w:r>
          </w:p>
        </w:tc>
        <w:tc>
          <w:tcPr>
            <w:tcW w:w="2340" w:type="dxa"/>
            <w:shd w:val="clear" w:color="auto" w:fill="auto"/>
          </w:tcPr>
          <w:p w14:paraId="1C91C326" w14:textId="77777777" w:rsidR="00794D75" w:rsidRPr="00F823A4" w:rsidRDefault="00794D75" w:rsidP="001E1611">
            <w:pPr>
              <w:rPr>
                <w:rFonts w:ascii="Arial" w:hAnsi="Arial" w:cs="Arial"/>
                <w:color w:val="000000"/>
              </w:rPr>
            </w:pPr>
            <w:r w:rsidRPr="00F823A4">
              <w:rPr>
                <w:rFonts w:ascii="Arial" w:hAnsi="Arial" w:cs="Arial"/>
                <w:color w:val="000000"/>
              </w:rPr>
              <w:t>Publish a programme schedule showing term dates; module dates; assessment dates; assessment panel dates</w:t>
            </w:r>
          </w:p>
        </w:tc>
        <w:tc>
          <w:tcPr>
            <w:tcW w:w="2251" w:type="dxa"/>
            <w:shd w:val="clear" w:color="auto" w:fill="auto"/>
          </w:tcPr>
          <w:p w14:paraId="1EF85B74" w14:textId="77777777" w:rsidR="00794D75" w:rsidRPr="00F823A4" w:rsidRDefault="00794D75" w:rsidP="001E1611">
            <w:pPr>
              <w:tabs>
                <w:tab w:val="left" w:pos="1440"/>
              </w:tabs>
              <w:rPr>
                <w:rFonts w:ascii="Arial" w:eastAsia="SimSun" w:hAnsi="Arial" w:cs="Arial"/>
              </w:rPr>
            </w:pPr>
          </w:p>
        </w:tc>
        <w:tc>
          <w:tcPr>
            <w:tcW w:w="2250" w:type="dxa"/>
            <w:shd w:val="clear" w:color="auto" w:fill="auto"/>
          </w:tcPr>
          <w:p w14:paraId="38D93207" w14:textId="77777777" w:rsidR="00794D75" w:rsidRPr="007653FD" w:rsidRDefault="00794D75" w:rsidP="001E1611">
            <w:pPr>
              <w:rPr>
                <w:rFonts w:ascii="Arial" w:hAnsi="Arial" w:cs="Arial"/>
              </w:rPr>
            </w:pPr>
          </w:p>
        </w:tc>
      </w:tr>
      <w:tr w:rsidR="00794D75" w:rsidRPr="00F823A4" w14:paraId="51FB6A02" w14:textId="77777777" w:rsidTr="00AC79CD">
        <w:tc>
          <w:tcPr>
            <w:tcW w:w="1909" w:type="dxa"/>
            <w:gridSpan w:val="2"/>
            <w:shd w:val="clear" w:color="auto" w:fill="auto"/>
          </w:tcPr>
          <w:p w14:paraId="4B78FD5B" w14:textId="77777777" w:rsidR="00794D75" w:rsidRPr="00F823A4" w:rsidRDefault="00794D75" w:rsidP="001E1611">
            <w:pPr>
              <w:rPr>
                <w:rFonts w:ascii="Arial" w:hAnsi="Arial" w:cs="Arial"/>
                <w:b/>
              </w:rPr>
            </w:pPr>
            <w:r w:rsidRPr="00F823A4">
              <w:rPr>
                <w:rFonts w:ascii="Arial" w:hAnsi="Arial" w:cs="Arial"/>
                <w:b/>
              </w:rPr>
              <w:t>Student Module Registration</w:t>
            </w:r>
          </w:p>
        </w:tc>
        <w:tc>
          <w:tcPr>
            <w:tcW w:w="1889" w:type="dxa"/>
            <w:shd w:val="clear" w:color="auto" w:fill="auto"/>
          </w:tcPr>
          <w:p w14:paraId="7B9C76FA" w14:textId="77777777" w:rsidR="00794D75" w:rsidRPr="00F823A4" w:rsidRDefault="00794D75" w:rsidP="001E1611">
            <w:pPr>
              <w:rPr>
                <w:rFonts w:ascii="Arial" w:hAnsi="Arial" w:cs="Arial"/>
              </w:rPr>
            </w:pPr>
          </w:p>
        </w:tc>
        <w:tc>
          <w:tcPr>
            <w:tcW w:w="3599" w:type="dxa"/>
            <w:gridSpan w:val="2"/>
            <w:shd w:val="clear" w:color="auto" w:fill="auto"/>
          </w:tcPr>
          <w:p w14:paraId="3C8D5CBE" w14:textId="77777777" w:rsidR="00794D75" w:rsidRPr="00F823A4" w:rsidRDefault="00794D75" w:rsidP="001E1611">
            <w:pPr>
              <w:tabs>
                <w:tab w:val="num" w:pos="2160"/>
              </w:tabs>
              <w:rPr>
                <w:rFonts w:ascii="Arial" w:hAnsi="Arial" w:cs="Arial"/>
              </w:rPr>
            </w:pPr>
          </w:p>
        </w:tc>
        <w:tc>
          <w:tcPr>
            <w:tcW w:w="2340" w:type="dxa"/>
            <w:shd w:val="clear" w:color="auto" w:fill="auto"/>
          </w:tcPr>
          <w:p w14:paraId="162BABAF" w14:textId="77777777" w:rsidR="00794D75" w:rsidRPr="00F823A4" w:rsidRDefault="00794D75" w:rsidP="001E1611">
            <w:pPr>
              <w:rPr>
                <w:rFonts w:ascii="Arial" w:hAnsi="Arial" w:cs="Arial"/>
              </w:rPr>
            </w:pPr>
            <w:r w:rsidRPr="00F823A4">
              <w:rPr>
                <w:rFonts w:ascii="Arial" w:hAnsi="Arial" w:cs="Arial"/>
              </w:rPr>
              <w:t>Implement appropriate and accountable systems for student module registrations</w:t>
            </w:r>
          </w:p>
        </w:tc>
        <w:tc>
          <w:tcPr>
            <w:tcW w:w="2251" w:type="dxa"/>
            <w:shd w:val="clear" w:color="auto" w:fill="auto"/>
          </w:tcPr>
          <w:p w14:paraId="24661711" w14:textId="77777777" w:rsidR="00794D75" w:rsidRPr="00F823A4" w:rsidRDefault="00794D75" w:rsidP="001E1611">
            <w:pPr>
              <w:rPr>
                <w:rFonts w:ascii="Arial" w:eastAsia="SimSun" w:hAnsi="Arial" w:cs="Arial"/>
              </w:rPr>
            </w:pPr>
            <w:r w:rsidRPr="00F823A4">
              <w:rPr>
                <w:rFonts w:ascii="Arial" w:eastAsia="SimSun" w:hAnsi="Arial" w:cs="Arial"/>
              </w:rPr>
              <w:t>Ensure students have a coherent programme of modules to secure completion within the validated time-scales for the completion of the programme</w:t>
            </w:r>
          </w:p>
        </w:tc>
        <w:tc>
          <w:tcPr>
            <w:tcW w:w="2250" w:type="dxa"/>
            <w:shd w:val="clear" w:color="auto" w:fill="auto"/>
          </w:tcPr>
          <w:p w14:paraId="7B8FAD61" w14:textId="77777777" w:rsidR="00794D75" w:rsidRPr="00F823A4" w:rsidRDefault="00794D75" w:rsidP="001E1611">
            <w:pPr>
              <w:rPr>
                <w:rFonts w:ascii="Arial" w:hAnsi="Arial" w:cs="Arial"/>
                <w:b/>
              </w:rPr>
            </w:pPr>
          </w:p>
        </w:tc>
      </w:tr>
      <w:tr w:rsidR="00794D75" w:rsidRPr="00F823A4" w14:paraId="1F096CC7" w14:textId="77777777" w:rsidTr="00AC79CD">
        <w:tc>
          <w:tcPr>
            <w:tcW w:w="1909" w:type="dxa"/>
            <w:gridSpan w:val="2"/>
            <w:shd w:val="clear" w:color="auto" w:fill="auto"/>
          </w:tcPr>
          <w:p w14:paraId="351EADA9" w14:textId="77777777" w:rsidR="00794D75" w:rsidRPr="00F823A4" w:rsidRDefault="00794D75" w:rsidP="001E1611">
            <w:pPr>
              <w:rPr>
                <w:rFonts w:ascii="Arial" w:hAnsi="Arial" w:cs="Arial"/>
                <w:b/>
              </w:rPr>
            </w:pPr>
            <w:r w:rsidRPr="00F823A4">
              <w:rPr>
                <w:rFonts w:ascii="Arial" w:hAnsi="Arial" w:cs="Arial"/>
                <w:b/>
              </w:rPr>
              <w:t>Module Attendance</w:t>
            </w:r>
          </w:p>
          <w:p w14:paraId="74F90B8D" w14:textId="77777777" w:rsidR="00794D75" w:rsidRPr="00F823A4" w:rsidRDefault="00794D75" w:rsidP="001E1611">
            <w:pPr>
              <w:rPr>
                <w:rFonts w:ascii="Arial" w:hAnsi="Arial" w:cs="Arial"/>
                <w:b/>
              </w:rPr>
            </w:pPr>
          </w:p>
          <w:p w14:paraId="113D144A" w14:textId="77777777" w:rsidR="00794D75" w:rsidRPr="00F823A4" w:rsidRDefault="00794D75" w:rsidP="001E1611">
            <w:pPr>
              <w:rPr>
                <w:rFonts w:ascii="Arial" w:hAnsi="Arial" w:cs="Arial"/>
                <w:b/>
              </w:rPr>
            </w:pPr>
            <w:r w:rsidRPr="00F823A4">
              <w:rPr>
                <w:rFonts w:ascii="Arial" w:hAnsi="Arial" w:cs="Arial"/>
                <w:b/>
              </w:rPr>
              <w:t>NB: Accurate record keeping is vital for international students studying on a Tier 4 Visa, as the UK Borders Agency may request this information at any point</w:t>
            </w:r>
          </w:p>
        </w:tc>
        <w:tc>
          <w:tcPr>
            <w:tcW w:w="1889" w:type="dxa"/>
            <w:shd w:val="clear" w:color="auto" w:fill="auto"/>
          </w:tcPr>
          <w:p w14:paraId="6F401C4B" w14:textId="77777777" w:rsidR="00794D75" w:rsidRPr="00F823A4" w:rsidRDefault="00794D75" w:rsidP="001E1611">
            <w:pPr>
              <w:rPr>
                <w:rFonts w:ascii="Arial" w:hAnsi="Arial" w:cs="Arial"/>
              </w:rPr>
            </w:pPr>
          </w:p>
        </w:tc>
        <w:tc>
          <w:tcPr>
            <w:tcW w:w="3599" w:type="dxa"/>
            <w:gridSpan w:val="2"/>
            <w:shd w:val="clear" w:color="auto" w:fill="auto"/>
          </w:tcPr>
          <w:p w14:paraId="098A590B" w14:textId="77777777" w:rsidR="00794D75" w:rsidRPr="00F823A4" w:rsidRDefault="00794D75" w:rsidP="001E1611">
            <w:pPr>
              <w:tabs>
                <w:tab w:val="num" w:pos="2160"/>
              </w:tabs>
              <w:rPr>
                <w:rFonts w:ascii="Arial" w:hAnsi="Arial" w:cs="Arial"/>
              </w:rPr>
            </w:pPr>
            <w:r w:rsidRPr="00F823A4">
              <w:rPr>
                <w:rFonts w:ascii="Arial" w:hAnsi="Arial" w:cs="Arial"/>
              </w:rPr>
              <w:t>Support the Partner in the development of an attendance policy and record keeping mechanism</w:t>
            </w:r>
          </w:p>
        </w:tc>
        <w:tc>
          <w:tcPr>
            <w:tcW w:w="2340" w:type="dxa"/>
            <w:shd w:val="clear" w:color="auto" w:fill="auto"/>
          </w:tcPr>
          <w:p w14:paraId="1B86AEC6" w14:textId="77777777" w:rsidR="00794D75" w:rsidRPr="00F823A4" w:rsidRDefault="00794D75" w:rsidP="001E1611">
            <w:pPr>
              <w:rPr>
                <w:rFonts w:ascii="Arial" w:hAnsi="Arial" w:cs="Arial"/>
              </w:rPr>
            </w:pPr>
            <w:r w:rsidRPr="00F823A4">
              <w:rPr>
                <w:rFonts w:ascii="Arial" w:hAnsi="Arial" w:cs="Arial"/>
              </w:rPr>
              <w:t>Develop, document and publish an attendance policy, including the process for notifying absence (failure to attend a scheduled assessment, such as a presentation will require implementation of the Mitigating Circumstances procedures)</w:t>
            </w:r>
          </w:p>
        </w:tc>
        <w:tc>
          <w:tcPr>
            <w:tcW w:w="2251" w:type="dxa"/>
            <w:shd w:val="clear" w:color="auto" w:fill="auto"/>
          </w:tcPr>
          <w:p w14:paraId="18EBA91D" w14:textId="77777777" w:rsidR="00794D75" w:rsidRPr="00F823A4" w:rsidRDefault="00794D75" w:rsidP="001E1611">
            <w:pPr>
              <w:rPr>
                <w:rFonts w:ascii="Arial" w:eastAsia="SimSun" w:hAnsi="Arial" w:cs="Arial"/>
              </w:rPr>
            </w:pPr>
            <w:r w:rsidRPr="00F823A4">
              <w:rPr>
                <w:rFonts w:ascii="Arial" w:eastAsia="SimSun" w:hAnsi="Arial" w:cs="Arial"/>
              </w:rPr>
              <w:t>Secure and monitor the implementation of robust record keeping procedures</w:t>
            </w:r>
          </w:p>
        </w:tc>
        <w:tc>
          <w:tcPr>
            <w:tcW w:w="2250" w:type="dxa"/>
            <w:shd w:val="clear" w:color="auto" w:fill="auto"/>
          </w:tcPr>
          <w:p w14:paraId="23C38671" w14:textId="77777777" w:rsidR="00794D75" w:rsidRPr="00F823A4" w:rsidRDefault="00794D75" w:rsidP="001E1611">
            <w:pPr>
              <w:rPr>
                <w:rFonts w:ascii="Arial" w:hAnsi="Arial" w:cs="Arial"/>
                <w:b/>
              </w:rPr>
            </w:pPr>
          </w:p>
        </w:tc>
      </w:tr>
      <w:tr w:rsidR="00794D75" w:rsidRPr="00F823A4" w14:paraId="3225F95D" w14:textId="77777777" w:rsidTr="00AC79CD">
        <w:tc>
          <w:tcPr>
            <w:tcW w:w="1909" w:type="dxa"/>
            <w:gridSpan w:val="2"/>
            <w:shd w:val="clear" w:color="auto" w:fill="auto"/>
          </w:tcPr>
          <w:p w14:paraId="479ECBF5" w14:textId="77777777" w:rsidR="00794D75" w:rsidRPr="00F823A4" w:rsidRDefault="00794D75" w:rsidP="001E1611">
            <w:pPr>
              <w:rPr>
                <w:rFonts w:ascii="Arial" w:hAnsi="Arial" w:cs="Arial"/>
                <w:b/>
              </w:rPr>
            </w:pPr>
            <w:r w:rsidRPr="00F823A4">
              <w:rPr>
                <w:rFonts w:ascii="Arial" w:hAnsi="Arial" w:cs="Arial"/>
                <w:b/>
              </w:rPr>
              <w:t>Teaching and Learning</w:t>
            </w:r>
          </w:p>
        </w:tc>
        <w:tc>
          <w:tcPr>
            <w:tcW w:w="1889" w:type="dxa"/>
            <w:shd w:val="clear" w:color="auto" w:fill="auto"/>
          </w:tcPr>
          <w:p w14:paraId="320362A7" w14:textId="77777777" w:rsidR="00794D75" w:rsidRPr="00F823A4" w:rsidRDefault="00794D75" w:rsidP="001E1611">
            <w:pPr>
              <w:rPr>
                <w:rFonts w:ascii="Arial" w:hAnsi="Arial" w:cs="Arial"/>
              </w:rPr>
            </w:pPr>
          </w:p>
        </w:tc>
        <w:tc>
          <w:tcPr>
            <w:tcW w:w="3599" w:type="dxa"/>
            <w:gridSpan w:val="2"/>
            <w:shd w:val="clear" w:color="auto" w:fill="auto"/>
          </w:tcPr>
          <w:p w14:paraId="46EC62AE" w14:textId="77777777" w:rsidR="00794D75" w:rsidRPr="00F823A4" w:rsidRDefault="00794D75" w:rsidP="001E1611">
            <w:pPr>
              <w:tabs>
                <w:tab w:val="num" w:pos="2160"/>
              </w:tabs>
              <w:rPr>
                <w:rFonts w:ascii="Arial" w:hAnsi="Arial" w:cs="Arial"/>
              </w:rPr>
            </w:pPr>
            <w:r w:rsidRPr="00F823A4">
              <w:rPr>
                <w:rFonts w:ascii="Arial" w:hAnsi="Arial" w:cs="Arial"/>
              </w:rPr>
              <w:t xml:space="preserve">Support the planning of learning and teaching to ensure that partners are </w:t>
            </w:r>
            <w:r w:rsidRPr="00F823A4">
              <w:rPr>
                <w:rFonts w:ascii="Arial" w:hAnsi="Arial" w:cs="Arial"/>
              </w:rPr>
              <w:lastRenderedPageBreak/>
              <w:t>employing student centred learning strategies integrating high quality academic resources appropriate to HE, providing appropriate staff development</w:t>
            </w:r>
          </w:p>
        </w:tc>
        <w:tc>
          <w:tcPr>
            <w:tcW w:w="2340" w:type="dxa"/>
            <w:shd w:val="clear" w:color="auto" w:fill="auto"/>
          </w:tcPr>
          <w:p w14:paraId="75928805" w14:textId="77777777" w:rsidR="00794D75" w:rsidRPr="00F823A4" w:rsidRDefault="00794D75" w:rsidP="001E1611">
            <w:pPr>
              <w:rPr>
                <w:rFonts w:ascii="Arial" w:hAnsi="Arial" w:cs="Arial"/>
              </w:rPr>
            </w:pPr>
            <w:r w:rsidRPr="00F823A4">
              <w:rPr>
                <w:rFonts w:ascii="Arial" w:hAnsi="Arial" w:cs="Arial"/>
              </w:rPr>
              <w:lastRenderedPageBreak/>
              <w:t xml:space="preserve">Liaise with the </w:t>
            </w:r>
            <w:r w:rsidR="00484868" w:rsidRPr="00F823A4">
              <w:rPr>
                <w:rFonts w:ascii="Arial" w:hAnsi="Arial" w:cs="Arial"/>
              </w:rPr>
              <w:t>CPR</w:t>
            </w:r>
            <w:r w:rsidRPr="00F823A4">
              <w:rPr>
                <w:rFonts w:ascii="Arial" w:hAnsi="Arial" w:cs="Arial"/>
              </w:rPr>
              <w:t xml:space="preserve"> to support the Programme </w:t>
            </w:r>
            <w:r w:rsidRPr="00F823A4">
              <w:rPr>
                <w:rFonts w:ascii="Arial" w:hAnsi="Arial" w:cs="Arial"/>
              </w:rPr>
              <w:lastRenderedPageBreak/>
              <w:t>team in engaging in relevant research and scholarly activity and in the employment of appropriate learning and teaching strategies for the level of study, arranging staff development as appropriate</w:t>
            </w:r>
          </w:p>
        </w:tc>
        <w:tc>
          <w:tcPr>
            <w:tcW w:w="2251" w:type="dxa"/>
            <w:shd w:val="clear" w:color="auto" w:fill="auto"/>
          </w:tcPr>
          <w:p w14:paraId="11792DB7" w14:textId="77777777" w:rsidR="00794D75" w:rsidRPr="00F823A4" w:rsidRDefault="00794D75" w:rsidP="001E1611">
            <w:pPr>
              <w:rPr>
                <w:rFonts w:ascii="Arial" w:hAnsi="Arial" w:cs="Arial"/>
                <w:strike/>
              </w:rPr>
            </w:pPr>
          </w:p>
        </w:tc>
        <w:tc>
          <w:tcPr>
            <w:tcW w:w="2250" w:type="dxa"/>
            <w:shd w:val="clear" w:color="auto" w:fill="auto"/>
          </w:tcPr>
          <w:p w14:paraId="70DB8FBB" w14:textId="77777777" w:rsidR="00794D75" w:rsidRPr="007653FD" w:rsidRDefault="00794D75" w:rsidP="001E1611">
            <w:pPr>
              <w:rPr>
                <w:rFonts w:ascii="Arial" w:hAnsi="Arial" w:cs="Arial"/>
              </w:rPr>
            </w:pPr>
          </w:p>
        </w:tc>
      </w:tr>
      <w:tr w:rsidR="00794D75" w:rsidRPr="00F823A4" w14:paraId="400C7FF7" w14:textId="77777777" w:rsidTr="00AC79CD">
        <w:tc>
          <w:tcPr>
            <w:tcW w:w="1909" w:type="dxa"/>
            <w:gridSpan w:val="2"/>
            <w:shd w:val="clear" w:color="auto" w:fill="auto"/>
          </w:tcPr>
          <w:p w14:paraId="75DC2525" w14:textId="77777777" w:rsidR="00794D75" w:rsidRPr="00F823A4" w:rsidRDefault="00794D75" w:rsidP="001E1611">
            <w:pPr>
              <w:rPr>
                <w:rFonts w:ascii="Arial" w:hAnsi="Arial" w:cs="Arial"/>
                <w:b/>
              </w:rPr>
            </w:pPr>
            <w:r w:rsidRPr="00F823A4">
              <w:rPr>
                <w:rFonts w:ascii="Arial" w:hAnsi="Arial" w:cs="Arial"/>
                <w:b/>
              </w:rPr>
              <w:t>Teaching and Learning: Independent Learning Modules / Dissertations / Research Projects</w:t>
            </w:r>
          </w:p>
        </w:tc>
        <w:tc>
          <w:tcPr>
            <w:tcW w:w="1889" w:type="dxa"/>
            <w:shd w:val="clear" w:color="auto" w:fill="auto"/>
          </w:tcPr>
          <w:p w14:paraId="1989FDC5" w14:textId="77777777" w:rsidR="00794D75" w:rsidRPr="00F823A4" w:rsidRDefault="00794D75" w:rsidP="001E1611">
            <w:pPr>
              <w:rPr>
                <w:rFonts w:ascii="Arial" w:hAnsi="Arial" w:cs="Arial"/>
              </w:rPr>
            </w:pPr>
          </w:p>
        </w:tc>
        <w:tc>
          <w:tcPr>
            <w:tcW w:w="3599" w:type="dxa"/>
            <w:gridSpan w:val="2"/>
            <w:shd w:val="clear" w:color="auto" w:fill="auto"/>
          </w:tcPr>
          <w:p w14:paraId="5DD935D2" w14:textId="77777777" w:rsidR="00794D75" w:rsidRPr="00F823A4" w:rsidRDefault="00F823A4" w:rsidP="00F823A4">
            <w:pPr>
              <w:rPr>
                <w:rFonts w:ascii="Arial" w:hAnsi="Arial" w:cs="Arial"/>
              </w:rPr>
            </w:pPr>
            <w:r>
              <w:rPr>
                <w:rFonts w:ascii="Arial" w:hAnsi="Arial" w:cs="Arial"/>
              </w:rPr>
              <w:t>S</w:t>
            </w:r>
            <w:r w:rsidR="00794D75" w:rsidRPr="00F823A4">
              <w:rPr>
                <w:rFonts w:ascii="Arial" w:hAnsi="Arial" w:cs="Arial"/>
              </w:rPr>
              <w:t>upport the Partner in ensuring appropriate mechanisms are in place for the management of research title approval and ethical approval</w:t>
            </w:r>
          </w:p>
        </w:tc>
        <w:tc>
          <w:tcPr>
            <w:tcW w:w="2340" w:type="dxa"/>
            <w:shd w:val="clear" w:color="auto" w:fill="auto"/>
          </w:tcPr>
          <w:p w14:paraId="70F2AF86" w14:textId="77777777" w:rsidR="00794D75" w:rsidRPr="00F823A4" w:rsidRDefault="00794D75" w:rsidP="001E1611">
            <w:pPr>
              <w:rPr>
                <w:rFonts w:ascii="Arial" w:hAnsi="Arial" w:cs="Arial"/>
              </w:rPr>
            </w:pPr>
            <w:r w:rsidRPr="00F823A4">
              <w:rPr>
                <w:rFonts w:ascii="Arial" w:hAnsi="Arial" w:cs="Arial"/>
              </w:rPr>
              <w:t>Establish appropriate quality assurance procedures for the approval of title and ethical considerations</w:t>
            </w:r>
          </w:p>
        </w:tc>
        <w:tc>
          <w:tcPr>
            <w:tcW w:w="2251" w:type="dxa"/>
            <w:shd w:val="clear" w:color="auto" w:fill="auto"/>
          </w:tcPr>
          <w:p w14:paraId="294499A6" w14:textId="77777777" w:rsidR="00794D75" w:rsidRPr="00F823A4" w:rsidRDefault="00794D75" w:rsidP="001E1611">
            <w:pPr>
              <w:rPr>
                <w:rFonts w:ascii="Arial" w:hAnsi="Arial" w:cs="Arial"/>
              </w:rPr>
            </w:pPr>
            <w:r w:rsidRPr="00F823A4">
              <w:rPr>
                <w:rFonts w:ascii="Arial" w:eastAsia="SimSun" w:hAnsi="Arial" w:cs="Arial"/>
              </w:rPr>
              <w:t xml:space="preserve">Manage local approval of titles and ethical approval of student research projects through the Partner’s Ethics Committee, in consultation with the </w:t>
            </w:r>
            <w:r w:rsidR="00484868" w:rsidRPr="00F823A4">
              <w:rPr>
                <w:rFonts w:ascii="Arial" w:eastAsia="SimSun" w:hAnsi="Arial" w:cs="Arial"/>
              </w:rPr>
              <w:t>CPR</w:t>
            </w:r>
            <w:r w:rsidRPr="00F823A4">
              <w:rPr>
                <w:rFonts w:ascii="Arial" w:eastAsia="SimSun" w:hAnsi="Arial" w:cs="Arial"/>
              </w:rPr>
              <w:t xml:space="preserve"> if necessary</w:t>
            </w:r>
          </w:p>
        </w:tc>
        <w:tc>
          <w:tcPr>
            <w:tcW w:w="2250" w:type="dxa"/>
            <w:shd w:val="clear" w:color="auto" w:fill="auto"/>
          </w:tcPr>
          <w:p w14:paraId="47C7336C" w14:textId="77777777" w:rsidR="00794D75" w:rsidRPr="00F823A4" w:rsidRDefault="00794D75" w:rsidP="001E1611">
            <w:pPr>
              <w:rPr>
                <w:rFonts w:ascii="Arial" w:hAnsi="Arial" w:cs="Arial"/>
              </w:rPr>
            </w:pPr>
          </w:p>
        </w:tc>
      </w:tr>
      <w:tr w:rsidR="00794D75" w:rsidRPr="00F823A4" w14:paraId="46443BBD" w14:textId="77777777" w:rsidTr="00AC79CD">
        <w:tc>
          <w:tcPr>
            <w:tcW w:w="1909" w:type="dxa"/>
            <w:gridSpan w:val="2"/>
            <w:shd w:val="clear" w:color="auto" w:fill="auto"/>
          </w:tcPr>
          <w:p w14:paraId="3A95F661" w14:textId="77777777" w:rsidR="00794D75" w:rsidRPr="00F823A4" w:rsidRDefault="00794D75" w:rsidP="001E1611">
            <w:pPr>
              <w:rPr>
                <w:rFonts w:ascii="Arial" w:hAnsi="Arial" w:cs="Arial"/>
                <w:b/>
              </w:rPr>
            </w:pPr>
            <w:r w:rsidRPr="00F823A4">
              <w:rPr>
                <w:rFonts w:ascii="Arial" w:hAnsi="Arial" w:cs="Arial"/>
                <w:b/>
              </w:rPr>
              <w:t>Placements</w:t>
            </w:r>
          </w:p>
        </w:tc>
        <w:tc>
          <w:tcPr>
            <w:tcW w:w="1889" w:type="dxa"/>
            <w:shd w:val="clear" w:color="auto" w:fill="auto"/>
          </w:tcPr>
          <w:p w14:paraId="2619C44D" w14:textId="77777777" w:rsidR="00794D75" w:rsidRPr="00F823A4" w:rsidRDefault="00794D75" w:rsidP="001E1611">
            <w:pPr>
              <w:rPr>
                <w:rFonts w:ascii="Arial" w:hAnsi="Arial" w:cs="Arial"/>
              </w:rPr>
            </w:pPr>
          </w:p>
        </w:tc>
        <w:tc>
          <w:tcPr>
            <w:tcW w:w="3599" w:type="dxa"/>
            <w:gridSpan w:val="2"/>
            <w:shd w:val="clear" w:color="auto" w:fill="auto"/>
          </w:tcPr>
          <w:p w14:paraId="458C8860" w14:textId="77777777" w:rsidR="00794D75" w:rsidRPr="00F823A4" w:rsidRDefault="00794D75" w:rsidP="001E1611">
            <w:pPr>
              <w:rPr>
                <w:rFonts w:ascii="Arial" w:hAnsi="Arial" w:cs="Arial"/>
              </w:rPr>
            </w:pPr>
            <w:r w:rsidRPr="00F823A4">
              <w:rPr>
                <w:rFonts w:ascii="Arial" w:hAnsi="Arial" w:cs="Arial"/>
              </w:rPr>
              <w:t>Support the development of appropriate documentation for placement / work-based / work-related learning activity</w:t>
            </w:r>
          </w:p>
        </w:tc>
        <w:tc>
          <w:tcPr>
            <w:tcW w:w="2340" w:type="dxa"/>
            <w:shd w:val="clear" w:color="auto" w:fill="auto"/>
          </w:tcPr>
          <w:p w14:paraId="3B58B2E0" w14:textId="77777777" w:rsidR="00794D75" w:rsidRPr="00F823A4" w:rsidRDefault="00794D75" w:rsidP="001E1611">
            <w:pPr>
              <w:rPr>
                <w:rFonts w:ascii="Arial" w:hAnsi="Arial" w:cs="Arial"/>
              </w:rPr>
            </w:pPr>
            <w:r w:rsidRPr="00F823A4">
              <w:rPr>
                <w:rFonts w:ascii="Arial" w:hAnsi="Arial" w:cs="Arial"/>
              </w:rPr>
              <w:t>Provide documentation for students and placement providers including a risk assessment and consent form</w:t>
            </w:r>
          </w:p>
        </w:tc>
        <w:tc>
          <w:tcPr>
            <w:tcW w:w="2251" w:type="dxa"/>
            <w:shd w:val="clear" w:color="auto" w:fill="auto"/>
          </w:tcPr>
          <w:p w14:paraId="54D319B5" w14:textId="77777777" w:rsidR="00794D75" w:rsidRPr="00F823A4" w:rsidRDefault="008441DC" w:rsidP="001E1611">
            <w:pPr>
              <w:rPr>
                <w:rFonts w:ascii="Arial" w:eastAsia="SimSun" w:hAnsi="Arial" w:cs="Arial"/>
              </w:rPr>
            </w:pPr>
            <w:r>
              <w:rPr>
                <w:rFonts w:ascii="Arial" w:eastAsia="SimSun" w:hAnsi="Arial" w:cs="Arial"/>
              </w:rPr>
              <w:t>Ensure the distribution of p</w:t>
            </w:r>
            <w:r w:rsidR="00794D75" w:rsidRPr="00F823A4">
              <w:rPr>
                <w:rFonts w:ascii="Arial" w:eastAsia="SimSun" w:hAnsi="Arial" w:cs="Arial"/>
              </w:rPr>
              <w:t>lacement documentation to all relevant parties</w:t>
            </w:r>
          </w:p>
          <w:p w14:paraId="418E28E5" w14:textId="77777777" w:rsidR="00794D75" w:rsidRPr="00F823A4" w:rsidRDefault="00794D75" w:rsidP="001E1611">
            <w:pPr>
              <w:rPr>
                <w:rFonts w:ascii="Arial" w:eastAsia="SimSun" w:hAnsi="Arial" w:cs="Arial"/>
              </w:rPr>
            </w:pPr>
          </w:p>
          <w:p w14:paraId="05C3A180" w14:textId="77777777" w:rsidR="00794D75" w:rsidRPr="00F823A4" w:rsidRDefault="00794D75" w:rsidP="001E1611">
            <w:pPr>
              <w:rPr>
                <w:rFonts w:ascii="Arial" w:eastAsia="SimSun" w:hAnsi="Arial" w:cs="Arial"/>
              </w:rPr>
            </w:pPr>
            <w:r w:rsidRPr="00F823A4">
              <w:rPr>
                <w:rFonts w:ascii="Arial" w:eastAsia="SimSun" w:hAnsi="Arial" w:cs="Arial"/>
              </w:rPr>
              <w:t>Ensure the completion, receipt, monitoring and retention of risk assessment forms</w:t>
            </w:r>
          </w:p>
        </w:tc>
        <w:tc>
          <w:tcPr>
            <w:tcW w:w="2250" w:type="dxa"/>
            <w:shd w:val="clear" w:color="auto" w:fill="auto"/>
          </w:tcPr>
          <w:p w14:paraId="3D1769D7" w14:textId="77777777" w:rsidR="00794D75" w:rsidRPr="00F823A4" w:rsidRDefault="00794D75" w:rsidP="001E1611">
            <w:pPr>
              <w:rPr>
                <w:rFonts w:ascii="Arial" w:hAnsi="Arial" w:cs="Arial"/>
              </w:rPr>
            </w:pPr>
          </w:p>
        </w:tc>
      </w:tr>
      <w:tr w:rsidR="00794D75" w:rsidRPr="00F823A4" w14:paraId="6B241646" w14:textId="77777777" w:rsidTr="00AC79CD">
        <w:tc>
          <w:tcPr>
            <w:tcW w:w="1909" w:type="dxa"/>
            <w:gridSpan w:val="2"/>
            <w:shd w:val="clear" w:color="auto" w:fill="auto"/>
          </w:tcPr>
          <w:p w14:paraId="42B4AB4F" w14:textId="77777777" w:rsidR="00794D75" w:rsidRPr="00F823A4" w:rsidRDefault="00794D75" w:rsidP="001E1611">
            <w:pPr>
              <w:rPr>
                <w:rFonts w:ascii="Arial" w:hAnsi="Arial" w:cs="Arial"/>
                <w:b/>
              </w:rPr>
            </w:pPr>
            <w:r w:rsidRPr="00F823A4">
              <w:rPr>
                <w:rFonts w:ascii="Arial" w:hAnsi="Arial" w:cs="Arial"/>
                <w:b/>
              </w:rPr>
              <w:t>Placements: DBS</w:t>
            </w:r>
          </w:p>
          <w:p w14:paraId="281CD3E3" w14:textId="77777777" w:rsidR="00794D75" w:rsidRPr="00F823A4" w:rsidRDefault="00794D75" w:rsidP="001E1611">
            <w:pPr>
              <w:rPr>
                <w:rFonts w:ascii="Arial" w:hAnsi="Arial" w:cs="Arial"/>
                <w:b/>
              </w:rPr>
            </w:pPr>
          </w:p>
          <w:p w14:paraId="74F96B4D" w14:textId="77777777" w:rsidR="00794D75" w:rsidRPr="00F823A4" w:rsidRDefault="00794D75" w:rsidP="001E1611">
            <w:pPr>
              <w:rPr>
                <w:rFonts w:ascii="Arial" w:hAnsi="Arial" w:cs="Arial"/>
                <w:b/>
              </w:rPr>
            </w:pPr>
            <w:r w:rsidRPr="00F823A4">
              <w:rPr>
                <w:rFonts w:ascii="Arial" w:hAnsi="Arial" w:cs="Arial"/>
                <w:b/>
              </w:rPr>
              <w:t>NB it is a criminal offence to transfer DBS information between organisations</w:t>
            </w:r>
          </w:p>
        </w:tc>
        <w:tc>
          <w:tcPr>
            <w:tcW w:w="1889" w:type="dxa"/>
            <w:shd w:val="clear" w:color="auto" w:fill="auto"/>
          </w:tcPr>
          <w:p w14:paraId="1F965FE3" w14:textId="77777777" w:rsidR="00794D75" w:rsidRPr="00F823A4" w:rsidRDefault="00794D75" w:rsidP="001E1611">
            <w:pPr>
              <w:rPr>
                <w:rFonts w:ascii="Arial" w:hAnsi="Arial" w:cs="Arial"/>
              </w:rPr>
            </w:pPr>
          </w:p>
        </w:tc>
        <w:tc>
          <w:tcPr>
            <w:tcW w:w="3599" w:type="dxa"/>
            <w:gridSpan w:val="2"/>
            <w:shd w:val="clear" w:color="auto" w:fill="auto"/>
          </w:tcPr>
          <w:p w14:paraId="66E94521" w14:textId="77777777" w:rsidR="00794D75" w:rsidRPr="00F823A4" w:rsidRDefault="00794D75" w:rsidP="001E1611">
            <w:pPr>
              <w:rPr>
                <w:rFonts w:ascii="Arial" w:hAnsi="Arial" w:cs="Arial"/>
              </w:rPr>
            </w:pPr>
          </w:p>
        </w:tc>
        <w:tc>
          <w:tcPr>
            <w:tcW w:w="2340" w:type="dxa"/>
            <w:shd w:val="clear" w:color="auto" w:fill="auto"/>
          </w:tcPr>
          <w:p w14:paraId="1E0DEFA3" w14:textId="77777777" w:rsidR="00794D75" w:rsidRPr="00F823A4" w:rsidRDefault="00794D75" w:rsidP="001E1611">
            <w:pPr>
              <w:rPr>
                <w:rFonts w:ascii="Arial" w:hAnsi="Arial" w:cs="Arial"/>
              </w:rPr>
            </w:pPr>
            <w:r w:rsidRPr="00F823A4">
              <w:rPr>
                <w:rFonts w:ascii="Arial" w:hAnsi="Arial" w:cs="Arial"/>
              </w:rPr>
              <w:t xml:space="preserve">Document and disseminate an appropriate process to secure DBS for students on placements with Children and Vulnerable Adults, including the </w:t>
            </w:r>
            <w:r w:rsidRPr="00F823A4">
              <w:rPr>
                <w:rFonts w:ascii="Arial" w:hAnsi="Arial" w:cs="Arial"/>
              </w:rPr>
              <w:lastRenderedPageBreak/>
              <w:t>identification of the Designated Body and process for dealing with DBS that would prevent a placement with vulnerable groups.  The Designated Body (either the Partner or the Placement Provider) may confirm a DBS has been received and there are no issues.  It is a criminal offence to transfer DBS information to another organisation</w:t>
            </w:r>
          </w:p>
        </w:tc>
        <w:tc>
          <w:tcPr>
            <w:tcW w:w="2251" w:type="dxa"/>
            <w:shd w:val="clear" w:color="auto" w:fill="auto"/>
          </w:tcPr>
          <w:p w14:paraId="17AF023B" w14:textId="77777777" w:rsidR="00794D75" w:rsidRPr="00F823A4" w:rsidRDefault="00794D75" w:rsidP="001E1611">
            <w:pPr>
              <w:rPr>
                <w:rFonts w:ascii="Arial" w:eastAsia="SimSun" w:hAnsi="Arial" w:cs="Arial"/>
              </w:rPr>
            </w:pPr>
            <w:r w:rsidRPr="00F823A4">
              <w:rPr>
                <w:rFonts w:ascii="Arial" w:eastAsia="SimSun" w:hAnsi="Arial" w:cs="Arial"/>
              </w:rPr>
              <w:lastRenderedPageBreak/>
              <w:t>Ensure placement providers are aware of the Partner processes for DBS</w:t>
            </w:r>
          </w:p>
          <w:p w14:paraId="2FF545E2" w14:textId="77777777" w:rsidR="00794D75" w:rsidRPr="00F823A4" w:rsidRDefault="00794D75" w:rsidP="001E1611">
            <w:pPr>
              <w:rPr>
                <w:rFonts w:ascii="Arial" w:eastAsia="SimSun" w:hAnsi="Arial" w:cs="Arial"/>
              </w:rPr>
            </w:pPr>
          </w:p>
          <w:p w14:paraId="6F86CEA2" w14:textId="77777777" w:rsidR="00794D75" w:rsidRPr="00F823A4" w:rsidRDefault="00794D75" w:rsidP="001E1611">
            <w:pPr>
              <w:rPr>
                <w:rFonts w:ascii="Arial" w:eastAsia="SimSun" w:hAnsi="Arial" w:cs="Arial"/>
              </w:rPr>
            </w:pPr>
            <w:r w:rsidRPr="00F823A4">
              <w:rPr>
                <w:rFonts w:ascii="Arial" w:eastAsia="SimSun" w:hAnsi="Arial" w:cs="Arial"/>
              </w:rPr>
              <w:t xml:space="preserve">Ensure DBS has been completed for </w:t>
            </w:r>
            <w:r w:rsidRPr="00F823A4">
              <w:rPr>
                <w:rFonts w:ascii="Arial" w:eastAsia="SimSun" w:hAnsi="Arial" w:cs="Arial"/>
              </w:rPr>
              <w:lastRenderedPageBreak/>
              <w:t>Placements with vulnerable groups</w:t>
            </w:r>
          </w:p>
          <w:p w14:paraId="21B20D65" w14:textId="77777777" w:rsidR="00794D75" w:rsidRPr="00F823A4" w:rsidRDefault="00794D75" w:rsidP="001E1611">
            <w:pPr>
              <w:rPr>
                <w:rFonts w:ascii="Arial" w:eastAsia="SimSun" w:hAnsi="Arial" w:cs="Arial"/>
              </w:rPr>
            </w:pPr>
          </w:p>
          <w:p w14:paraId="46B8AEF0" w14:textId="77777777" w:rsidR="00794D75" w:rsidRPr="00F823A4" w:rsidRDefault="00794D75" w:rsidP="001E1611">
            <w:pPr>
              <w:rPr>
                <w:rFonts w:ascii="Arial" w:eastAsia="SimSun" w:hAnsi="Arial" w:cs="Arial"/>
              </w:rPr>
            </w:pPr>
          </w:p>
        </w:tc>
        <w:tc>
          <w:tcPr>
            <w:tcW w:w="2250" w:type="dxa"/>
            <w:shd w:val="clear" w:color="auto" w:fill="auto"/>
          </w:tcPr>
          <w:p w14:paraId="361BFF76" w14:textId="77777777" w:rsidR="00B50964" w:rsidRPr="00F823A4" w:rsidRDefault="00B50964" w:rsidP="008441DC">
            <w:pPr>
              <w:rPr>
                <w:rFonts w:ascii="Arial" w:hAnsi="Arial" w:cs="Arial"/>
                <w:b/>
                <w:highlight w:val="magenta"/>
              </w:rPr>
            </w:pPr>
          </w:p>
        </w:tc>
      </w:tr>
      <w:tr w:rsidR="00794D75" w:rsidRPr="00F823A4" w14:paraId="5DFAD01C" w14:textId="77777777" w:rsidTr="00AC79CD">
        <w:tc>
          <w:tcPr>
            <w:tcW w:w="1909" w:type="dxa"/>
            <w:gridSpan w:val="2"/>
            <w:shd w:val="clear" w:color="auto" w:fill="auto"/>
          </w:tcPr>
          <w:p w14:paraId="62777569" w14:textId="77777777" w:rsidR="00794D75" w:rsidRPr="00F823A4" w:rsidRDefault="00794D75" w:rsidP="001E1611">
            <w:pPr>
              <w:rPr>
                <w:rFonts w:ascii="Arial" w:hAnsi="Arial" w:cs="Arial"/>
                <w:b/>
              </w:rPr>
            </w:pPr>
            <w:r w:rsidRPr="00F823A4">
              <w:rPr>
                <w:rFonts w:ascii="Arial" w:hAnsi="Arial" w:cs="Arial"/>
                <w:b/>
              </w:rPr>
              <w:t>Assessment</w:t>
            </w:r>
          </w:p>
        </w:tc>
        <w:tc>
          <w:tcPr>
            <w:tcW w:w="1889" w:type="dxa"/>
            <w:shd w:val="clear" w:color="auto" w:fill="auto"/>
          </w:tcPr>
          <w:p w14:paraId="1BE03243" w14:textId="77777777" w:rsidR="00794D75" w:rsidRPr="00F823A4" w:rsidRDefault="00794D75" w:rsidP="001E1611">
            <w:pPr>
              <w:rPr>
                <w:rFonts w:ascii="Arial" w:hAnsi="Arial" w:cs="Arial"/>
              </w:rPr>
            </w:pPr>
            <w:r w:rsidRPr="00F823A4">
              <w:rPr>
                <w:rFonts w:ascii="Arial" w:hAnsi="Arial" w:cs="Arial"/>
              </w:rPr>
              <w:t xml:space="preserve">Assure the arrangements for assessment of the Programme(s) to be delivered at the Partner </w:t>
            </w:r>
          </w:p>
          <w:p w14:paraId="02F4E426" w14:textId="77777777" w:rsidR="00794D75" w:rsidRPr="00F823A4" w:rsidRDefault="00794D75" w:rsidP="001E1611">
            <w:pPr>
              <w:rPr>
                <w:rFonts w:ascii="Arial" w:hAnsi="Arial" w:cs="Arial"/>
              </w:rPr>
            </w:pPr>
          </w:p>
        </w:tc>
        <w:tc>
          <w:tcPr>
            <w:tcW w:w="3599" w:type="dxa"/>
            <w:gridSpan w:val="2"/>
            <w:shd w:val="clear" w:color="auto" w:fill="auto"/>
          </w:tcPr>
          <w:p w14:paraId="07E134F0" w14:textId="77777777" w:rsidR="00794D75" w:rsidRPr="00F823A4" w:rsidRDefault="00794D75" w:rsidP="008441DC">
            <w:pPr>
              <w:rPr>
                <w:rFonts w:ascii="Arial" w:hAnsi="Arial" w:cs="Arial"/>
              </w:rPr>
            </w:pPr>
            <w:r w:rsidRPr="00F823A4">
              <w:rPr>
                <w:rFonts w:ascii="Arial" w:hAnsi="Arial" w:cs="Arial"/>
              </w:rPr>
              <w:t>Support the development of appropriate documentation and implementation of assessment procedures in line with University Regulations</w:t>
            </w:r>
          </w:p>
        </w:tc>
        <w:tc>
          <w:tcPr>
            <w:tcW w:w="2340" w:type="dxa"/>
            <w:shd w:val="clear" w:color="auto" w:fill="auto"/>
          </w:tcPr>
          <w:p w14:paraId="65B89854" w14:textId="77777777" w:rsidR="00794D75" w:rsidRPr="00F823A4" w:rsidRDefault="00794D75" w:rsidP="001E1611">
            <w:pPr>
              <w:rPr>
                <w:rFonts w:ascii="Arial" w:hAnsi="Arial" w:cs="Arial"/>
              </w:rPr>
            </w:pPr>
            <w:r w:rsidRPr="00F823A4">
              <w:rPr>
                <w:rFonts w:ascii="Arial" w:hAnsi="Arial" w:cs="Arial"/>
              </w:rPr>
              <w:t>Document and secure the implementation of the operation of agreed procedures for the assessment of students and quality assurance of the Programme and subsequent reporting of the results of these processes to the University</w:t>
            </w:r>
          </w:p>
        </w:tc>
        <w:tc>
          <w:tcPr>
            <w:tcW w:w="2251" w:type="dxa"/>
            <w:shd w:val="clear" w:color="auto" w:fill="auto"/>
          </w:tcPr>
          <w:p w14:paraId="75B8C7BD" w14:textId="77777777" w:rsidR="00794D75" w:rsidRPr="00F823A4" w:rsidRDefault="00794D75" w:rsidP="001E1611">
            <w:pPr>
              <w:tabs>
                <w:tab w:val="left" w:pos="1440"/>
              </w:tabs>
              <w:rPr>
                <w:rFonts w:ascii="Arial" w:eastAsia="SimSun" w:hAnsi="Arial" w:cs="Arial"/>
              </w:rPr>
            </w:pPr>
            <w:r w:rsidRPr="00F823A4">
              <w:rPr>
                <w:rFonts w:ascii="Arial" w:eastAsia="SimSun" w:hAnsi="Arial" w:cs="Arial"/>
              </w:rPr>
              <w:t>Plan and co-ordinate examinations and assessments to ensure compliance with YSJU assessment regulations e.g. arrange room setup, organise trained invigilators, prepare answer scripts and invigilation timetable;</w:t>
            </w:r>
          </w:p>
          <w:p w14:paraId="4CD38A88" w14:textId="77777777" w:rsidR="00794D75" w:rsidRPr="00F823A4" w:rsidRDefault="00794D75" w:rsidP="001E1611">
            <w:pPr>
              <w:tabs>
                <w:tab w:val="left" w:pos="1440"/>
              </w:tabs>
              <w:rPr>
                <w:rFonts w:ascii="Arial" w:hAnsi="Arial" w:cs="Arial"/>
              </w:rPr>
            </w:pPr>
          </w:p>
        </w:tc>
        <w:tc>
          <w:tcPr>
            <w:tcW w:w="2250" w:type="dxa"/>
            <w:shd w:val="clear" w:color="auto" w:fill="auto"/>
          </w:tcPr>
          <w:p w14:paraId="6A765A65" w14:textId="77777777" w:rsidR="008441DC" w:rsidRPr="001968F7" w:rsidRDefault="0091113F" w:rsidP="008441DC">
            <w:pPr>
              <w:tabs>
                <w:tab w:val="left" w:pos="1440"/>
              </w:tabs>
              <w:rPr>
                <w:rStyle w:val="Hyperlink"/>
                <w:rFonts w:ascii="Arial" w:hAnsi="Arial" w:cs="Arial"/>
              </w:rPr>
            </w:pPr>
            <w:hyperlink r:id="rId26" w:history="1">
              <w:r w:rsidR="008441DC">
                <w:rPr>
                  <w:rStyle w:val="Hyperlink"/>
                  <w:rFonts w:ascii="Arial" w:hAnsi="Arial" w:cs="Arial"/>
                </w:rPr>
                <w:t>Regulations</w:t>
              </w:r>
            </w:hyperlink>
            <w:r w:rsidR="008441DC" w:rsidRPr="001968F7">
              <w:rPr>
                <w:rStyle w:val="Hyperlink"/>
                <w:rFonts w:ascii="Arial" w:hAnsi="Arial" w:cs="Arial"/>
              </w:rPr>
              <w:t xml:space="preserve">  </w:t>
            </w:r>
          </w:p>
          <w:p w14:paraId="5976D079" w14:textId="77777777" w:rsidR="008441DC" w:rsidRDefault="008441DC" w:rsidP="008441DC">
            <w:pPr>
              <w:tabs>
                <w:tab w:val="left" w:pos="1440"/>
              </w:tabs>
              <w:rPr>
                <w:rStyle w:val="Hyperlink"/>
                <w:rFonts w:ascii="Arial" w:hAnsi="Arial" w:cs="Arial"/>
              </w:rPr>
            </w:pPr>
          </w:p>
          <w:p w14:paraId="3E288E7E" w14:textId="77777777" w:rsidR="008441DC" w:rsidRPr="001968F7" w:rsidRDefault="0091113F" w:rsidP="008441DC">
            <w:pPr>
              <w:tabs>
                <w:tab w:val="left" w:pos="1440"/>
              </w:tabs>
              <w:rPr>
                <w:rStyle w:val="Hyperlink"/>
                <w:rFonts w:ascii="Arial" w:hAnsi="Arial" w:cs="Arial"/>
              </w:rPr>
            </w:pPr>
            <w:hyperlink r:id="rId27" w:history="1">
              <w:r w:rsidR="008441DC" w:rsidRPr="00A36674">
                <w:rPr>
                  <w:rStyle w:val="Hyperlink"/>
                  <w:rFonts w:ascii="Arial" w:hAnsi="Arial" w:cs="Arial"/>
                </w:rPr>
                <w:t>Student Related Policies on Assessment</w:t>
              </w:r>
            </w:hyperlink>
          </w:p>
          <w:p w14:paraId="34EF5E20" w14:textId="77777777" w:rsidR="00794D75" w:rsidRPr="00F823A4" w:rsidRDefault="00794D75" w:rsidP="008441DC">
            <w:pPr>
              <w:tabs>
                <w:tab w:val="left" w:pos="1440"/>
              </w:tabs>
              <w:rPr>
                <w:rFonts w:ascii="Arial" w:hAnsi="Arial" w:cs="Arial"/>
              </w:rPr>
            </w:pPr>
          </w:p>
        </w:tc>
      </w:tr>
      <w:tr w:rsidR="00794D75" w:rsidRPr="00F823A4" w14:paraId="73394FC4" w14:textId="77777777" w:rsidTr="00AC79CD">
        <w:tc>
          <w:tcPr>
            <w:tcW w:w="1909" w:type="dxa"/>
            <w:gridSpan w:val="2"/>
            <w:shd w:val="clear" w:color="auto" w:fill="auto"/>
          </w:tcPr>
          <w:p w14:paraId="7A0E9DE2" w14:textId="77777777" w:rsidR="00794D75" w:rsidRPr="00F823A4" w:rsidRDefault="00794D75" w:rsidP="001E1611">
            <w:pPr>
              <w:rPr>
                <w:rFonts w:ascii="Arial" w:hAnsi="Arial" w:cs="Arial"/>
                <w:b/>
              </w:rPr>
            </w:pPr>
            <w:r w:rsidRPr="00F823A4">
              <w:rPr>
                <w:rFonts w:ascii="Arial" w:hAnsi="Arial" w:cs="Arial"/>
                <w:b/>
              </w:rPr>
              <w:t>Assessment: Marking, Moderation and Assessment Panel Schedule</w:t>
            </w:r>
          </w:p>
        </w:tc>
        <w:tc>
          <w:tcPr>
            <w:tcW w:w="1889" w:type="dxa"/>
            <w:shd w:val="clear" w:color="auto" w:fill="auto"/>
          </w:tcPr>
          <w:p w14:paraId="1DCBCD88" w14:textId="77777777" w:rsidR="00794D75" w:rsidRPr="00F823A4" w:rsidRDefault="00794D75" w:rsidP="001E1611">
            <w:pPr>
              <w:rPr>
                <w:rFonts w:ascii="Arial" w:hAnsi="Arial" w:cs="Arial"/>
              </w:rPr>
            </w:pPr>
          </w:p>
        </w:tc>
        <w:tc>
          <w:tcPr>
            <w:tcW w:w="3599" w:type="dxa"/>
            <w:gridSpan w:val="2"/>
            <w:shd w:val="clear" w:color="auto" w:fill="auto"/>
          </w:tcPr>
          <w:p w14:paraId="2E989992" w14:textId="77777777" w:rsidR="00794D75" w:rsidRPr="00F823A4" w:rsidRDefault="00794D75" w:rsidP="00AC79CD">
            <w:pPr>
              <w:rPr>
                <w:rFonts w:ascii="Arial" w:hAnsi="Arial" w:cs="Arial"/>
              </w:rPr>
            </w:pPr>
            <w:r w:rsidRPr="00F823A4">
              <w:rPr>
                <w:rFonts w:ascii="Arial" w:hAnsi="Arial" w:cs="Arial"/>
              </w:rPr>
              <w:t>Support the Partner in the development of a schedul</w:t>
            </w:r>
            <w:r w:rsidR="00AC79CD">
              <w:rPr>
                <w:rFonts w:ascii="Arial" w:hAnsi="Arial" w:cs="Arial"/>
              </w:rPr>
              <w:t>e to ensure all aspects of the a</w:t>
            </w:r>
            <w:r w:rsidRPr="00F823A4">
              <w:rPr>
                <w:rFonts w:ascii="Arial" w:hAnsi="Arial" w:cs="Arial"/>
              </w:rPr>
              <w:t xml:space="preserve">ssessment </w:t>
            </w:r>
            <w:r w:rsidR="00AC79CD">
              <w:rPr>
                <w:rFonts w:ascii="Arial" w:hAnsi="Arial" w:cs="Arial"/>
              </w:rPr>
              <w:t>p</w:t>
            </w:r>
            <w:r w:rsidRPr="00F823A4">
              <w:rPr>
                <w:rFonts w:ascii="Arial" w:hAnsi="Arial" w:cs="Arial"/>
              </w:rPr>
              <w:t xml:space="preserve">rocess can be completed and reported to the Board of Examiners by the specified date </w:t>
            </w:r>
          </w:p>
        </w:tc>
        <w:tc>
          <w:tcPr>
            <w:tcW w:w="2340" w:type="dxa"/>
            <w:shd w:val="clear" w:color="auto" w:fill="auto"/>
          </w:tcPr>
          <w:p w14:paraId="2F48549A" w14:textId="77777777" w:rsidR="00794D75" w:rsidRPr="00F823A4" w:rsidRDefault="00794D75" w:rsidP="001E1611">
            <w:pPr>
              <w:rPr>
                <w:rFonts w:ascii="Arial" w:hAnsi="Arial" w:cs="Arial"/>
              </w:rPr>
            </w:pPr>
            <w:r w:rsidRPr="00F823A4">
              <w:rPr>
                <w:rFonts w:ascii="Arial" w:hAnsi="Arial" w:cs="Arial"/>
              </w:rPr>
              <w:t xml:space="preserve">Liaise with the </w:t>
            </w:r>
            <w:r w:rsidR="00484868" w:rsidRPr="00F823A4">
              <w:rPr>
                <w:rFonts w:ascii="Arial" w:hAnsi="Arial" w:cs="Arial"/>
              </w:rPr>
              <w:t>CPR</w:t>
            </w:r>
            <w:r w:rsidRPr="00F823A4">
              <w:rPr>
                <w:rFonts w:ascii="Arial" w:hAnsi="Arial" w:cs="Arial"/>
              </w:rPr>
              <w:t xml:space="preserve"> to develop an assessment schedule</w:t>
            </w:r>
          </w:p>
        </w:tc>
        <w:tc>
          <w:tcPr>
            <w:tcW w:w="2251" w:type="dxa"/>
            <w:shd w:val="clear" w:color="auto" w:fill="auto"/>
          </w:tcPr>
          <w:p w14:paraId="04E25444" w14:textId="77777777" w:rsidR="00794D75" w:rsidRPr="00F823A4" w:rsidRDefault="00794D75" w:rsidP="001E1611">
            <w:pPr>
              <w:tabs>
                <w:tab w:val="left" w:pos="1440"/>
              </w:tabs>
              <w:rPr>
                <w:rFonts w:ascii="Arial" w:eastAsia="SimSun" w:hAnsi="Arial" w:cs="Arial"/>
              </w:rPr>
            </w:pPr>
            <w:r w:rsidRPr="00F823A4">
              <w:rPr>
                <w:rFonts w:ascii="Arial" w:eastAsia="SimSun" w:hAnsi="Arial" w:cs="Arial"/>
              </w:rPr>
              <w:t>Plan and support colleagues in the implementation of the assessment schedule</w:t>
            </w:r>
          </w:p>
        </w:tc>
        <w:tc>
          <w:tcPr>
            <w:tcW w:w="2250" w:type="dxa"/>
            <w:shd w:val="clear" w:color="auto" w:fill="auto"/>
          </w:tcPr>
          <w:p w14:paraId="79C770A4" w14:textId="77777777" w:rsidR="002337D4" w:rsidRPr="00F823A4" w:rsidRDefault="002337D4" w:rsidP="00AC79CD">
            <w:pPr>
              <w:tabs>
                <w:tab w:val="center" w:pos="1017"/>
              </w:tabs>
              <w:rPr>
                <w:rFonts w:ascii="Arial" w:hAnsi="Arial" w:cs="Arial"/>
              </w:rPr>
            </w:pPr>
          </w:p>
        </w:tc>
      </w:tr>
      <w:tr w:rsidR="00794D75" w:rsidRPr="00F823A4" w14:paraId="4FCB2F96" w14:textId="77777777" w:rsidTr="00AC79CD">
        <w:tc>
          <w:tcPr>
            <w:tcW w:w="1909" w:type="dxa"/>
            <w:gridSpan w:val="2"/>
            <w:shd w:val="clear" w:color="auto" w:fill="auto"/>
          </w:tcPr>
          <w:p w14:paraId="78B60CB5" w14:textId="77777777" w:rsidR="00794D75" w:rsidRPr="00F823A4" w:rsidRDefault="00794D75" w:rsidP="001E1611">
            <w:pPr>
              <w:rPr>
                <w:rFonts w:ascii="Arial" w:hAnsi="Arial" w:cs="Arial"/>
                <w:b/>
              </w:rPr>
            </w:pPr>
            <w:r w:rsidRPr="00F823A4">
              <w:rPr>
                <w:rFonts w:ascii="Arial" w:hAnsi="Arial" w:cs="Arial"/>
                <w:b/>
              </w:rPr>
              <w:lastRenderedPageBreak/>
              <w:t>Assessment: Marking</w:t>
            </w:r>
          </w:p>
        </w:tc>
        <w:tc>
          <w:tcPr>
            <w:tcW w:w="1889" w:type="dxa"/>
            <w:shd w:val="clear" w:color="auto" w:fill="auto"/>
          </w:tcPr>
          <w:p w14:paraId="7B127B5A" w14:textId="77777777" w:rsidR="00794D75" w:rsidRPr="00F823A4" w:rsidRDefault="00794D75" w:rsidP="001E1611">
            <w:pPr>
              <w:rPr>
                <w:rFonts w:ascii="Arial" w:hAnsi="Arial" w:cs="Arial"/>
              </w:rPr>
            </w:pPr>
          </w:p>
        </w:tc>
        <w:tc>
          <w:tcPr>
            <w:tcW w:w="3599" w:type="dxa"/>
            <w:gridSpan w:val="2"/>
            <w:shd w:val="clear" w:color="auto" w:fill="auto"/>
          </w:tcPr>
          <w:p w14:paraId="0F1338CA" w14:textId="77777777" w:rsidR="00794D75" w:rsidRPr="00F823A4" w:rsidRDefault="00794D75" w:rsidP="0031752C">
            <w:pPr>
              <w:rPr>
                <w:rFonts w:ascii="Arial" w:hAnsi="Arial" w:cs="Arial"/>
              </w:rPr>
            </w:pPr>
            <w:r w:rsidRPr="00F823A4">
              <w:rPr>
                <w:rFonts w:ascii="Arial" w:hAnsi="Arial" w:cs="Arial"/>
              </w:rPr>
              <w:t>Support the Partner, through staff development where appropriate, in the application of the appropriate assessment criteria and appropriateness of supportive, developmental feedback</w:t>
            </w:r>
          </w:p>
        </w:tc>
        <w:tc>
          <w:tcPr>
            <w:tcW w:w="2340" w:type="dxa"/>
            <w:shd w:val="clear" w:color="auto" w:fill="auto"/>
          </w:tcPr>
          <w:p w14:paraId="6F76520E" w14:textId="77777777" w:rsidR="00794D75" w:rsidRPr="00F823A4" w:rsidRDefault="00794D75" w:rsidP="001E1611">
            <w:pPr>
              <w:rPr>
                <w:rFonts w:ascii="Arial" w:hAnsi="Arial" w:cs="Arial"/>
              </w:rPr>
            </w:pPr>
            <w:r w:rsidRPr="00F823A4">
              <w:rPr>
                <w:rFonts w:ascii="Arial" w:hAnsi="Arial" w:cs="Arial"/>
              </w:rPr>
              <w:t xml:space="preserve">Publish the appropriate </w:t>
            </w:r>
            <w:r w:rsidR="002179CB" w:rsidRPr="00F823A4">
              <w:rPr>
                <w:rFonts w:ascii="Arial" w:hAnsi="Arial" w:cs="Arial"/>
              </w:rPr>
              <w:t>School</w:t>
            </w:r>
            <w:r w:rsidRPr="00F823A4">
              <w:rPr>
                <w:rFonts w:ascii="Arial" w:hAnsi="Arial" w:cs="Arial"/>
              </w:rPr>
              <w:t xml:space="preserve"> generated assessment criteria in Programme and module handbooks</w:t>
            </w:r>
          </w:p>
          <w:p w14:paraId="2936D787" w14:textId="77777777" w:rsidR="00794D75" w:rsidRPr="00F823A4" w:rsidRDefault="00794D75" w:rsidP="001E1611">
            <w:pPr>
              <w:rPr>
                <w:rFonts w:ascii="Arial" w:hAnsi="Arial" w:cs="Arial"/>
              </w:rPr>
            </w:pPr>
          </w:p>
          <w:p w14:paraId="37F71402" w14:textId="77777777" w:rsidR="00794D75" w:rsidRPr="00F823A4" w:rsidRDefault="00794D75" w:rsidP="001E1611">
            <w:pPr>
              <w:rPr>
                <w:rFonts w:ascii="Arial" w:hAnsi="Arial" w:cs="Arial"/>
              </w:rPr>
            </w:pPr>
            <w:r w:rsidRPr="00F823A4">
              <w:rPr>
                <w:rFonts w:ascii="Arial" w:hAnsi="Arial" w:cs="Arial"/>
              </w:rPr>
              <w:t>Arrange for appropriate staff development in the application of the assessment criteria and appropriate supportive developmental feedback</w:t>
            </w:r>
          </w:p>
        </w:tc>
        <w:tc>
          <w:tcPr>
            <w:tcW w:w="2251" w:type="dxa"/>
            <w:shd w:val="clear" w:color="auto" w:fill="auto"/>
          </w:tcPr>
          <w:p w14:paraId="1CC772E3" w14:textId="77777777" w:rsidR="00794D75" w:rsidRPr="00F823A4" w:rsidRDefault="00794D75" w:rsidP="001E1611">
            <w:pPr>
              <w:rPr>
                <w:rFonts w:ascii="Arial" w:hAnsi="Arial" w:cs="Arial"/>
              </w:rPr>
            </w:pPr>
            <w:r w:rsidRPr="00F823A4">
              <w:rPr>
                <w:rFonts w:ascii="Arial" w:hAnsi="Arial" w:cs="Arial"/>
              </w:rPr>
              <w:t>Ensure that feedback is supportive and developmental and that the marks awarded reflect the comments and the assessment criteria</w:t>
            </w:r>
          </w:p>
        </w:tc>
        <w:tc>
          <w:tcPr>
            <w:tcW w:w="2250" w:type="dxa"/>
            <w:shd w:val="clear" w:color="auto" w:fill="auto"/>
          </w:tcPr>
          <w:p w14:paraId="2A8F1FFE" w14:textId="77777777" w:rsidR="00794D75" w:rsidRPr="00DC257A" w:rsidRDefault="00B50964" w:rsidP="001E1611">
            <w:pPr>
              <w:rPr>
                <w:rFonts w:ascii="Arial" w:hAnsi="Arial" w:cs="Arial"/>
              </w:rPr>
            </w:pPr>
            <w:r w:rsidRPr="00DC257A">
              <w:rPr>
                <w:rFonts w:ascii="Arial" w:hAnsi="Arial" w:cs="Arial"/>
              </w:rPr>
              <w:t xml:space="preserve"> </w:t>
            </w:r>
          </w:p>
        </w:tc>
      </w:tr>
      <w:tr w:rsidR="007D13F9" w:rsidRPr="00F823A4" w14:paraId="076F81D4" w14:textId="77777777" w:rsidTr="00AC79CD">
        <w:tc>
          <w:tcPr>
            <w:tcW w:w="1909" w:type="dxa"/>
            <w:gridSpan w:val="2"/>
            <w:shd w:val="clear" w:color="auto" w:fill="auto"/>
          </w:tcPr>
          <w:p w14:paraId="40ED5EF1" w14:textId="77777777" w:rsidR="007D13F9" w:rsidRPr="00F823A4" w:rsidRDefault="007D13F9" w:rsidP="001E1611">
            <w:pPr>
              <w:rPr>
                <w:rFonts w:ascii="Arial" w:hAnsi="Arial" w:cs="Arial"/>
                <w:b/>
              </w:rPr>
            </w:pPr>
            <w:r w:rsidRPr="00F823A4">
              <w:rPr>
                <w:rFonts w:ascii="Arial" w:hAnsi="Arial" w:cs="Arial"/>
                <w:b/>
              </w:rPr>
              <w:t>Assessment: Moderation</w:t>
            </w:r>
          </w:p>
        </w:tc>
        <w:tc>
          <w:tcPr>
            <w:tcW w:w="1889" w:type="dxa"/>
            <w:shd w:val="clear" w:color="auto" w:fill="auto"/>
          </w:tcPr>
          <w:p w14:paraId="6D600808" w14:textId="77777777" w:rsidR="007D13F9" w:rsidRPr="00F823A4" w:rsidRDefault="007D13F9" w:rsidP="001E1611">
            <w:pPr>
              <w:rPr>
                <w:rFonts w:ascii="Arial" w:hAnsi="Arial" w:cs="Arial"/>
              </w:rPr>
            </w:pPr>
          </w:p>
        </w:tc>
        <w:tc>
          <w:tcPr>
            <w:tcW w:w="3599" w:type="dxa"/>
            <w:gridSpan w:val="2"/>
            <w:shd w:val="clear" w:color="auto" w:fill="auto"/>
          </w:tcPr>
          <w:p w14:paraId="18211BDC" w14:textId="77777777" w:rsidR="007D13F9" w:rsidRPr="00F823A4" w:rsidRDefault="007D13F9" w:rsidP="001E1611">
            <w:pPr>
              <w:rPr>
                <w:rFonts w:ascii="Arial" w:hAnsi="Arial" w:cs="Arial"/>
              </w:rPr>
            </w:pPr>
            <w:r w:rsidRPr="00F823A4">
              <w:rPr>
                <w:rFonts w:ascii="Arial" w:hAnsi="Arial" w:cs="Arial"/>
              </w:rPr>
              <w:t>Support the Partner in the development of appropriate processes for the moderation of work and provide appropriate staff development in the application of the assessment criteria though the provision of samples; shared moderation; or sampling moderation as appropriate to the experience of the Partner and their previous engagement with YSJU</w:t>
            </w:r>
          </w:p>
        </w:tc>
        <w:tc>
          <w:tcPr>
            <w:tcW w:w="2340" w:type="dxa"/>
            <w:shd w:val="clear" w:color="auto" w:fill="auto"/>
          </w:tcPr>
          <w:p w14:paraId="493691A0" w14:textId="77777777" w:rsidR="007D13F9" w:rsidRPr="00F823A4" w:rsidRDefault="007D13F9" w:rsidP="001E1611">
            <w:pPr>
              <w:rPr>
                <w:rFonts w:ascii="Arial" w:hAnsi="Arial" w:cs="Arial"/>
              </w:rPr>
            </w:pPr>
            <w:r w:rsidRPr="00F823A4">
              <w:rPr>
                <w:rFonts w:ascii="Arial" w:hAnsi="Arial" w:cs="Arial"/>
              </w:rPr>
              <w:t xml:space="preserve">Develop and document appropriate processes for moderation, including the production of a moderation report which will be available to the External Examiner and submitted to the </w:t>
            </w:r>
            <w:r w:rsidR="00F823A4">
              <w:rPr>
                <w:rFonts w:ascii="Arial" w:hAnsi="Arial" w:cs="Arial"/>
              </w:rPr>
              <w:t>CPR</w:t>
            </w:r>
            <w:r w:rsidRPr="00F823A4">
              <w:rPr>
                <w:rFonts w:ascii="Arial" w:hAnsi="Arial" w:cs="Arial"/>
              </w:rPr>
              <w:t xml:space="preserve"> with the mark lists</w:t>
            </w:r>
          </w:p>
          <w:p w14:paraId="4D7D84A3" w14:textId="77777777" w:rsidR="007D13F9" w:rsidRPr="00F823A4" w:rsidRDefault="007D13F9" w:rsidP="001E1611">
            <w:pPr>
              <w:rPr>
                <w:rFonts w:ascii="Arial" w:hAnsi="Arial" w:cs="Arial"/>
              </w:rPr>
            </w:pPr>
          </w:p>
          <w:p w14:paraId="63562F10" w14:textId="77777777" w:rsidR="007D13F9" w:rsidRPr="00F823A4" w:rsidRDefault="007D13F9" w:rsidP="001E1611">
            <w:pPr>
              <w:rPr>
                <w:rFonts w:ascii="Arial" w:hAnsi="Arial" w:cs="Arial"/>
              </w:rPr>
            </w:pPr>
            <w:r w:rsidRPr="00F823A4">
              <w:rPr>
                <w:rFonts w:ascii="Arial" w:hAnsi="Arial" w:cs="Arial"/>
              </w:rPr>
              <w:t xml:space="preserve">Seek support and advice from the </w:t>
            </w:r>
            <w:r w:rsidR="00484868" w:rsidRPr="00F823A4">
              <w:rPr>
                <w:rFonts w:ascii="Arial" w:hAnsi="Arial" w:cs="Arial"/>
              </w:rPr>
              <w:t>CPR</w:t>
            </w:r>
          </w:p>
        </w:tc>
        <w:tc>
          <w:tcPr>
            <w:tcW w:w="2251" w:type="dxa"/>
            <w:shd w:val="clear" w:color="auto" w:fill="auto"/>
          </w:tcPr>
          <w:p w14:paraId="7C586E72" w14:textId="77777777" w:rsidR="007D13F9" w:rsidRPr="00F823A4" w:rsidRDefault="00AC79CD" w:rsidP="001E1611">
            <w:pPr>
              <w:rPr>
                <w:rFonts w:ascii="Arial" w:hAnsi="Arial" w:cs="Arial"/>
              </w:rPr>
            </w:pPr>
            <w:r>
              <w:rPr>
                <w:rFonts w:ascii="Arial" w:hAnsi="Arial" w:cs="Arial"/>
              </w:rPr>
              <w:t xml:space="preserve">Secure the moderation of </w:t>
            </w:r>
            <w:r w:rsidR="007D13F9" w:rsidRPr="00F823A4">
              <w:rPr>
                <w:rFonts w:ascii="Arial" w:hAnsi="Arial" w:cs="Arial"/>
              </w:rPr>
              <w:t>a sample of student work for every module at every level of study (at every centre, where there are multiple points of delivery) and produce a moderation report.</w:t>
            </w:r>
          </w:p>
          <w:p w14:paraId="6792125C" w14:textId="77777777" w:rsidR="007D13F9" w:rsidRPr="00F823A4" w:rsidRDefault="007D13F9" w:rsidP="001E1611">
            <w:pPr>
              <w:rPr>
                <w:rFonts w:ascii="Arial" w:hAnsi="Arial" w:cs="Arial"/>
              </w:rPr>
            </w:pPr>
          </w:p>
        </w:tc>
        <w:tc>
          <w:tcPr>
            <w:tcW w:w="2250" w:type="dxa"/>
            <w:shd w:val="clear" w:color="auto" w:fill="auto"/>
          </w:tcPr>
          <w:p w14:paraId="69D73281" w14:textId="77777777" w:rsidR="005D48EC" w:rsidRPr="00F823A4" w:rsidRDefault="005D48EC" w:rsidP="006F65CE">
            <w:pPr>
              <w:rPr>
                <w:rFonts w:ascii="Arial" w:hAnsi="Arial" w:cs="Arial"/>
                <w:u w:val="single"/>
              </w:rPr>
            </w:pPr>
          </w:p>
          <w:p w14:paraId="7FB96BF5" w14:textId="77777777" w:rsidR="005D48EC" w:rsidRPr="00F823A4" w:rsidRDefault="005D48EC" w:rsidP="006F65CE">
            <w:pPr>
              <w:rPr>
                <w:rFonts w:ascii="Arial" w:hAnsi="Arial" w:cs="Arial"/>
                <w:u w:val="single"/>
              </w:rPr>
            </w:pPr>
          </w:p>
        </w:tc>
      </w:tr>
      <w:tr w:rsidR="007D13F9" w:rsidRPr="00F823A4" w14:paraId="5FD63088" w14:textId="77777777" w:rsidTr="00AC79CD">
        <w:tc>
          <w:tcPr>
            <w:tcW w:w="1909" w:type="dxa"/>
            <w:gridSpan w:val="2"/>
            <w:shd w:val="clear" w:color="auto" w:fill="auto"/>
          </w:tcPr>
          <w:p w14:paraId="5BD4642D" w14:textId="77777777" w:rsidR="007D13F9" w:rsidRPr="00F823A4" w:rsidRDefault="007D13F9" w:rsidP="001E1611">
            <w:pPr>
              <w:rPr>
                <w:rFonts w:ascii="Arial" w:hAnsi="Arial" w:cs="Arial"/>
                <w:b/>
              </w:rPr>
            </w:pPr>
            <w:r w:rsidRPr="00F823A4">
              <w:rPr>
                <w:rFonts w:ascii="Arial" w:hAnsi="Arial" w:cs="Arial"/>
                <w:b/>
              </w:rPr>
              <w:t>Assessment: External Examiner Role</w:t>
            </w:r>
          </w:p>
        </w:tc>
        <w:tc>
          <w:tcPr>
            <w:tcW w:w="1889" w:type="dxa"/>
            <w:shd w:val="clear" w:color="auto" w:fill="auto"/>
          </w:tcPr>
          <w:p w14:paraId="7E13FB18" w14:textId="77777777" w:rsidR="007D13F9" w:rsidRPr="00F823A4" w:rsidRDefault="007D13F9" w:rsidP="001E1611">
            <w:pPr>
              <w:rPr>
                <w:rFonts w:ascii="Arial" w:hAnsi="Arial" w:cs="Arial"/>
              </w:rPr>
            </w:pPr>
            <w:r w:rsidRPr="00F823A4">
              <w:rPr>
                <w:rFonts w:ascii="Arial" w:hAnsi="Arial" w:cs="Arial"/>
              </w:rPr>
              <w:t>Appointment and payment of the External Examiner;</w:t>
            </w:r>
          </w:p>
          <w:p w14:paraId="5F94C55F" w14:textId="77777777" w:rsidR="007D13F9" w:rsidRPr="00F823A4" w:rsidRDefault="007D13F9" w:rsidP="001E1611">
            <w:pPr>
              <w:rPr>
                <w:rFonts w:ascii="Arial" w:hAnsi="Arial" w:cs="Arial"/>
              </w:rPr>
            </w:pPr>
            <w:r w:rsidRPr="00F823A4">
              <w:rPr>
                <w:rFonts w:ascii="Arial" w:hAnsi="Arial" w:cs="Arial"/>
              </w:rPr>
              <w:t>Receipt and review of External Examiner Report;</w:t>
            </w:r>
          </w:p>
          <w:p w14:paraId="6964BEE0" w14:textId="77777777" w:rsidR="007D13F9" w:rsidRPr="00F823A4" w:rsidRDefault="007D13F9" w:rsidP="00FE05D3">
            <w:pPr>
              <w:rPr>
                <w:rFonts w:ascii="Arial" w:hAnsi="Arial" w:cs="Arial"/>
              </w:rPr>
            </w:pPr>
            <w:r w:rsidRPr="00F823A4">
              <w:rPr>
                <w:rFonts w:ascii="Arial" w:hAnsi="Arial" w:cs="Arial"/>
              </w:rPr>
              <w:t>Formal response to the External Examiner</w:t>
            </w:r>
          </w:p>
        </w:tc>
        <w:tc>
          <w:tcPr>
            <w:tcW w:w="3599" w:type="dxa"/>
            <w:gridSpan w:val="2"/>
            <w:shd w:val="clear" w:color="auto" w:fill="auto"/>
          </w:tcPr>
          <w:p w14:paraId="58FB90C2" w14:textId="77777777" w:rsidR="007D13F9" w:rsidRPr="00F823A4" w:rsidRDefault="007D13F9" w:rsidP="001E1611">
            <w:pPr>
              <w:rPr>
                <w:rFonts w:ascii="Arial" w:hAnsi="Arial" w:cs="Arial"/>
              </w:rPr>
            </w:pPr>
          </w:p>
        </w:tc>
        <w:tc>
          <w:tcPr>
            <w:tcW w:w="2340" w:type="dxa"/>
            <w:shd w:val="clear" w:color="auto" w:fill="auto"/>
          </w:tcPr>
          <w:p w14:paraId="45ED4635" w14:textId="77777777" w:rsidR="007D13F9" w:rsidRPr="00F823A4" w:rsidRDefault="007D13F9" w:rsidP="001E1611">
            <w:pPr>
              <w:rPr>
                <w:rFonts w:ascii="Arial" w:hAnsi="Arial" w:cs="Arial"/>
              </w:rPr>
            </w:pPr>
            <w:r w:rsidRPr="00F823A4">
              <w:rPr>
                <w:rFonts w:ascii="Arial" w:hAnsi="Arial" w:cs="Arial"/>
              </w:rPr>
              <w:t>Nominate an External Examiner to YSJU for approval;</w:t>
            </w:r>
          </w:p>
          <w:p w14:paraId="3AAB3007" w14:textId="77777777" w:rsidR="007D13F9" w:rsidRPr="00F823A4" w:rsidRDefault="007D13F9" w:rsidP="001E1611">
            <w:pPr>
              <w:rPr>
                <w:rFonts w:ascii="Arial" w:hAnsi="Arial" w:cs="Arial"/>
              </w:rPr>
            </w:pPr>
            <w:r w:rsidRPr="00F823A4">
              <w:rPr>
                <w:rFonts w:ascii="Arial" w:hAnsi="Arial" w:cs="Arial"/>
              </w:rPr>
              <w:t>Liaise with External Examiner in respect of: approval of assessed work prior to publication for students, and attendance at Partner Assessment Panels</w:t>
            </w:r>
          </w:p>
        </w:tc>
        <w:tc>
          <w:tcPr>
            <w:tcW w:w="2251" w:type="dxa"/>
            <w:shd w:val="clear" w:color="auto" w:fill="auto"/>
          </w:tcPr>
          <w:p w14:paraId="545E4F0A" w14:textId="77777777" w:rsidR="007D13F9" w:rsidRPr="00F823A4" w:rsidRDefault="007D13F9" w:rsidP="00AC79CD">
            <w:pPr>
              <w:rPr>
                <w:rFonts w:ascii="Arial" w:hAnsi="Arial" w:cs="Arial"/>
              </w:rPr>
            </w:pPr>
            <w:r w:rsidRPr="00F823A4">
              <w:rPr>
                <w:rFonts w:ascii="Arial" w:hAnsi="Arial" w:cs="Arial"/>
              </w:rPr>
              <w:t xml:space="preserve">Arrange for samples of work from each module to be reviewed by the External  Examiner prior to the Partner Assessment Panel and subsequent presentation of marks to the University Board of Examiners for </w:t>
            </w:r>
            <w:r w:rsidRPr="00F823A4">
              <w:rPr>
                <w:rFonts w:ascii="Arial" w:hAnsi="Arial" w:cs="Arial"/>
              </w:rPr>
              <w:lastRenderedPageBreak/>
              <w:t>Progression and Award</w:t>
            </w:r>
          </w:p>
        </w:tc>
        <w:tc>
          <w:tcPr>
            <w:tcW w:w="2250" w:type="dxa"/>
            <w:shd w:val="clear" w:color="auto" w:fill="auto"/>
          </w:tcPr>
          <w:p w14:paraId="410B0BF3" w14:textId="77777777" w:rsidR="007D13F9" w:rsidRPr="00F823A4" w:rsidRDefault="0091113F" w:rsidP="006F65CE">
            <w:pPr>
              <w:rPr>
                <w:rFonts w:ascii="Arial" w:hAnsi="Arial" w:cs="Arial"/>
              </w:rPr>
            </w:pPr>
            <w:hyperlink r:id="rId28" w:history="1">
              <w:r w:rsidR="00AC79CD">
                <w:rPr>
                  <w:rStyle w:val="Hyperlink"/>
                  <w:rFonts w:ascii="Arial" w:hAnsi="Arial" w:cs="Arial"/>
                </w:rPr>
                <w:t>External Examiners</w:t>
              </w:r>
            </w:hyperlink>
          </w:p>
        </w:tc>
      </w:tr>
      <w:tr w:rsidR="007D13F9" w:rsidRPr="00F823A4" w14:paraId="59DBAC6E" w14:textId="77777777" w:rsidTr="00AC79CD">
        <w:tc>
          <w:tcPr>
            <w:tcW w:w="1909" w:type="dxa"/>
            <w:gridSpan w:val="2"/>
            <w:shd w:val="clear" w:color="auto" w:fill="auto"/>
          </w:tcPr>
          <w:p w14:paraId="3710C7A5" w14:textId="77777777" w:rsidR="007D13F9" w:rsidRPr="00F823A4" w:rsidRDefault="007D13F9" w:rsidP="00AC79CD">
            <w:pPr>
              <w:rPr>
                <w:rFonts w:ascii="Arial" w:hAnsi="Arial" w:cs="Arial"/>
                <w:b/>
              </w:rPr>
            </w:pPr>
            <w:r w:rsidRPr="00F823A4">
              <w:rPr>
                <w:rFonts w:ascii="Arial" w:hAnsi="Arial" w:cs="Arial"/>
                <w:b/>
              </w:rPr>
              <w:t xml:space="preserve">Assessment: Extensions and </w:t>
            </w:r>
            <w:r w:rsidR="00AC79CD">
              <w:rPr>
                <w:rFonts w:ascii="Arial" w:hAnsi="Arial" w:cs="Arial"/>
                <w:b/>
              </w:rPr>
              <w:t xml:space="preserve">Exceptional </w:t>
            </w:r>
            <w:r w:rsidRPr="00F823A4">
              <w:rPr>
                <w:rFonts w:ascii="Arial" w:hAnsi="Arial" w:cs="Arial"/>
                <w:b/>
              </w:rPr>
              <w:t>Circumstances</w:t>
            </w:r>
          </w:p>
        </w:tc>
        <w:tc>
          <w:tcPr>
            <w:tcW w:w="1889" w:type="dxa"/>
            <w:shd w:val="clear" w:color="auto" w:fill="auto"/>
          </w:tcPr>
          <w:p w14:paraId="19C7D08C" w14:textId="77777777" w:rsidR="007D13F9" w:rsidRPr="00F823A4" w:rsidRDefault="007D13F9" w:rsidP="001E1611">
            <w:pPr>
              <w:rPr>
                <w:rFonts w:ascii="Arial" w:hAnsi="Arial" w:cs="Arial"/>
              </w:rPr>
            </w:pPr>
          </w:p>
        </w:tc>
        <w:tc>
          <w:tcPr>
            <w:tcW w:w="3599" w:type="dxa"/>
            <w:gridSpan w:val="2"/>
            <w:shd w:val="clear" w:color="auto" w:fill="auto"/>
          </w:tcPr>
          <w:p w14:paraId="219848E7" w14:textId="77777777" w:rsidR="007D13F9" w:rsidRPr="00F823A4" w:rsidRDefault="007D13F9" w:rsidP="001E1611">
            <w:pPr>
              <w:rPr>
                <w:rFonts w:ascii="Arial" w:hAnsi="Arial" w:cs="Arial"/>
                <w:color w:val="000000"/>
              </w:rPr>
            </w:pPr>
            <w:r w:rsidRPr="00F823A4">
              <w:rPr>
                <w:rFonts w:ascii="Arial" w:hAnsi="Arial" w:cs="Arial"/>
                <w:color w:val="000000"/>
              </w:rPr>
              <w:t xml:space="preserve">Support the Partner in the local implementation of the University Policy and </w:t>
            </w:r>
            <w:r w:rsidR="0031752C" w:rsidRPr="00F823A4">
              <w:rPr>
                <w:rFonts w:ascii="Arial" w:hAnsi="Arial" w:cs="Arial"/>
                <w:color w:val="000000"/>
              </w:rPr>
              <w:t xml:space="preserve">relevant </w:t>
            </w:r>
            <w:r w:rsidR="002179CB" w:rsidRPr="00F823A4">
              <w:rPr>
                <w:rFonts w:ascii="Arial" w:hAnsi="Arial" w:cs="Arial"/>
                <w:color w:val="000000"/>
              </w:rPr>
              <w:t>School</w:t>
            </w:r>
            <w:r w:rsidRPr="00F823A4">
              <w:rPr>
                <w:rFonts w:ascii="Arial" w:hAnsi="Arial" w:cs="Arial"/>
                <w:color w:val="000000"/>
              </w:rPr>
              <w:t xml:space="preserve"> Procedures</w:t>
            </w:r>
          </w:p>
        </w:tc>
        <w:tc>
          <w:tcPr>
            <w:tcW w:w="2340" w:type="dxa"/>
            <w:shd w:val="clear" w:color="auto" w:fill="auto"/>
          </w:tcPr>
          <w:p w14:paraId="6A3188AD" w14:textId="77777777" w:rsidR="007D13F9" w:rsidRPr="00F823A4" w:rsidRDefault="007D13F9" w:rsidP="001E1611">
            <w:pPr>
              <w:rPr>
                <w:rFonts w:ascii="Arial" w:hAnsi="Arial" w:cs="Arial"/>
              </w:rPr>
            </w:pPr>
            <w:r w:rsidRPr="00F823A4">
              <w:rPr>
                <w:rFonts w:ascii="Arial" w:hAnsi="Arial" w:cs="Arial"/>
              </w:rPr>
              <w:t xml:space="preserve">Document local implementation of processes to secure compliance with University policy </w:t>
            </w:r>
          </w:p>
        </w:tc>
        <w:tc>
          <w:tcPr>
            <w:tcW w:w="2251" w:type="dxa"/>
            <w:shd w:val="clear" w:color="auto" w:fill="auto"/>
          </w:tcPr>
          <w:p w14:paraId="09554EFC" w14:textId="77777777" w:rsidR="007D13F9" w:rsidRPr="00F823A4" w:rsidRDefault="007D13F9" w:rsidP="001E1611">
            <w:pPr>
              <w:tabs>
                <w:tab w:val="left" w:pos="1440"/>
              </w:tabs>
              <w:rPr>
                <w:rFonts w:ascii="Arial" w:eastAsia="SimSun" w:hAnsi="Arial" w:cs="Arial"/>
              </w:rPr>
            </w:pPr>
            <w:r w:rsidRPr="00F823A4">
              <w:rPr>
                <w:rFonts w:ascii="Arial" w:eastAsia="SimSun" w:hAnsi="Arial" w:cs="Arial"/>
              </w:rPr>
              <w:t xml:space="preserve">Implement and monitor the </w:t>
            </w:r>
            <w:r w:rsidR="00AC79CD">
              <w:rPr>
                <w:rFonts w:ascii="Arial" w:eastAsia="SimSun" w:hAnsi="Arial" w:cs="Arial"/>
              </w:rPr>
              <w:t>Exceptional</w:t>
            </w:r>
            <w:r w:rsidRPr="00F823A4">
              <w:rPr>
                <w:rFonts w:ascii="Arial" w:eastAsia="SimSun" w:hAnsi="Arial" w:cs="Arial"/>
              </w:rPr>
              <w:t xml:space="preserve"> Circumstances procedures </w:t>
            </w:r>
          </w:p>
          <w:p w14:paraId="28C3CFDF" w14:textId="77777777" w:rsidR="007D13F9" w:rsidRPr="00F823A4" w:rsidRDefault="007D13F9" w:rsidP="00FE05D3">
            <w:pPr>
              <w:tabs>
                <w:tab w:val="left" w:pos="1440"/>
              </w:tabs>
              <w:rPr>
                <w:rFonts w:ascii="Arial" w:hAnsi="Arial" w:cs="Arial"/>
              </w:rPr>
            </w:pPr>
          </w:p>
        </w:tc>
        <w:tc>
          <w:tcPr>
            <w:tcW w:w="2250" w:type="dxa"/>
            <w:shd w:val="clear" w:color="auto" w:fill="auto"/>
          </w:tcPr>
          <w:p w14:paraId="7B0A6BEF" w14:textId="77777777" w:rsidR="007D13F9" w:rsidRPr="00F823A4" w:rsidRDefault="007D13F9" w:rsidP="00AC79CD">
            <w:pPr>
              <w:tabs>
                <w:tab w:val="left" w:pos="1440"/>
              </w:tabs>
              <w:rPr>
                <w:rFonts w:ascii="Arial" w:hAnsi="Arial" w:cs="Arial"/>
              </w:rPr>
            </w:pPr>
          </w:p>
        </w:tc>
      </w:tr>
      <w:tr w:rsidR="007D13F9" w:rsidRPr="00F823A4" w14:paraId="4E6442D7" w14:textId="77777777" w:rsidTr="00AC79CD">
        <w:tc>
          <w:tcPr>
            <w:tcW w:w="1909" w:type="dxa"/>
            <w:gridSpan w:val="2"/>
            <w:shd w:val="clear" w:color="auto" w:fill="auto"/>
          </w:tcPr>
          <w:p w14:paraId="5B72D47F" w14:textId="77777777" w:rsidR="007D13F9" w:rsidRPr="00F823A4" w:rsidRDefault="007D13F9" w:rsidP="001E1611">
            <w:pPr>
              <w:rPr>
                <w:rFonts w:ascii="Arial" w:hAnsi="Arial" w:cs="Arial"/>
                <w:b/>
              </w:rPr>
            </w:pPr>
            <w:r w:rsidRPr="00F823A4">
              <w:rPr>
                <w:rFonts w:ascii="Arial" w:hAnsi="Arial" w:cs="Arial"/>
                <w:b/>
              </w:rPr>
              <w:t>Assessment: Assessment Panels</w:t>
            </w:r>
          </w:p>
          <w:p w14:paraId="5F4EF27D" w14:textId="77777777" w:rsidR="007D13F9" w:rsidRPr="00F823A4" w:rsidRDefault="007D13F9" w:rsidP="001E1611">
            <w:pPr>
              <w:rPr>
                <w:rFonts w:ascii="Arial" w:hAnsi="Arial" w:cs="Arial"/>
                <w:b/>
              </w:rPr>
            </w:pPr>
          </w:p>
          <w:p w14:paraId="72B983E4" w14:textId="77777777" w:rsidR="007D13F9" w:rsidRPr="00F823A4" w:rsidRDefault="007D13F9" w:rsidP="001E1611">
            <w:pPr>
              <w:rPr>
                <w:rFonts w:ascii="Arial" w:hAnsi="Arial" w:cs="Arial"/>
                <w:b/>
              </w:rPr>
            </w:pPr>
            <w:r w:rsidRPr="00F823A4">
              <w:rPr>
                <w:rFonts w:ascii="Arial" w:hAnsi="Arial" w:cs="Arial"/>
                <w:b/>
              </w:rPr>
              <w:t xml:space="preserve">NB: Assessment Panels must be held to ensure submission of signed mark lists to the Board of Examiners </w:t>
            </w:r>
          </w:p>
        </w:tc>
        <w:tc>
          <w:tcPr>
            <w:tcW w:w="1889" w:type="dxa"/>
            <w:shd w:val="clear" w:color="auto" w:fill="auto"/>
          </w:tcPr>
          <w:p w14:paraId="5205C3E7" w14:textId="77777777" w:rsidR="007D13F9" w:rsidRPr="00F823A4" w:rsidRDefault="007D13F9" w:rsidP="00AC79CD">
            <w:pPr>
              <w:rPr>
                <w:rFonts w:ascii="Arial" w:hAnsi="Arial" w:cs="Arial"/>
              </w:rPr>
            </w:pPr>
            <w:r w:rsidRPr="00F823A4">
              <w:rPr>
                <w:rFonts w:ascii="Arial" w:hAnsi="Arial" w:cs="Arial"/>
              </w:rPr>
              <w:t>Ensure the arrangements for the consideration of module results and end of year profi</w:t>
            </w:r>
            <w:r w:rsidR="00CE59C2" w:rsidRPr="00F823A4">
              <w:rPr>
                <w:rFonts w:ascii="Arial" w:hAnsi="Arial" w:cs="Arial"/>
              </w:rPr>
              <w:t>les are robust and are reported</w:t>
            </w:r>
            <w:r w:rsidRPr="00F823A4">
              <w:rPr>
                <w:rFonts w:ascii="Arial" w:hAnsi="Arial" w:cs="Arial"/>
              </w:rPr>
              <w:t xml:space="preserve"> to the designated </w:t>
            </w:r>
            <w:r w:rsidR="002179CB" w:rsidRPr="00F823A4">
              <w:rPr>
                <w:rFonts w:ascii="Arial" w:hAnsi="Arial" w:cs="Arial"/>
              </w:rPr>
              <w:t>S</w:t>
            </w:r>
            <w:r w:rsidR="00AC79CD">
              <w:rPr>
                <w:rFonts w:ascii="Arial" w:hAnsi="Arial" w:cs="Arial"/>
              </w:rPr>
              <w:t>AP</w:t>
            </w:r>
            <w:r w:rsidRPr="00F823A4">
              <w:rPr>
                <w:rFonts w:ascii="Arial" w:hAnsi="Arial" w:cs="Arial"/>
              </w:rPr>
              <w:t xml:space="preserve"> within the published time frame prior to submission to Academic Registry for approval by Board of Examiners for Progress and Award</w:t>
            </w:r>
          </w:p>
        </w:tc>
        <w:tc>
          <w:tcPr>
            <w:tcW w:w="3599" w:type="dxa"/>
            <w:gridSpan w:val="2"/>
            <w:shd w:val="clear" w:color="auto" w:fill="auto"/>
          </w:tcPr>
          <w:p w14:paraId="42395B58" w14:textId="77777777" w:rsidR="007D13F9" w:rsidRPr="00F823A4" w:rsidRDefault="007D13F9" w:rsidP="001E1611">
            <w:pPr>
              <w:rPr>
                <w:rFonts w:ascii="Arial" w:hAnsi="Arial" w:cs="Arial"/>
              </w:rPr>
            </w:pPr>
            <w:r w:rsidRPr="00F823A4">
              <w:rPr>
                <w:rFonts w:ascii="Arial" w:hAnsi="Arial" w:cs="Arial"/>
                <w:color w:val="000000"/>
              </w:rPr>
              <w:t xml:space="preserve">Attend Assessment Panels relating to the collaborative provision at </w:t>
            </w:r>
            <w:r w:rsidRPr="00F823A4">
              <w:rPr>
                <w:rFonts w:ascii="Arial" w:hAnsi="Arial" w:cs="Arial"/>
                <w:bCs/>
              </w:rPr>
              <w:fldChar w:fldCharType="begin"/>
            </w:r>
            <w:r w:rsidRPr="00F823A4">
              <w:rPr>
                <w:rFonts w:ascii="Arial" w:hAnsi="Arial" w:cs="Arial"/>
                <w:bCs/>
              </w:rPr>
              <w:instrText xml:space="preserve"> DOCPROPERTY  Partner  \* MERGEFORMAT </w:instrText>
            </w:r>
            <w:r w:rsidRPr="00F823A4">
              <w:rPr>
                <w:rFonts w:ascii="Arial" w:hAnsi="Arial" w:cs="Arial"/>
                <w:bCs/>
              </w:rPr>
              <w:fldChar w:fldCharType="separate"/>
            </w:r>
            <w:r w:rsidRPr="00F823A4">
              <w:rPr>
                <w:rFonts w:ascii="Arial" w:hAnsi="Arial" w:cs="Arial"/>
                <w:bCs/>
              </w:rPr>
              <w:t>The Partner</w:t>
            </w:r>
            <w:r w:rsidRPr="00F823A4">
              <w:rPr>
                <w:rFonts w:ascii="Arial" w:hAnsi="Arial" w:cs="Arial"/>
                <w:bCs/>
              </w:rPr>
              <w:fldChar w:fldCharType="end"/>
            </w:r>
            <w:r w:rsidRPr="00F823A4">
              <w:rPr>
                <w:rFonts w:ascii="Arial" w:hAnsi="Arial" w:cs="Arial"/>
                <w:bCs/>
              </w:rPr>
              <w:t xml:space="preserve"> </w:t>
            </w:r>
            <w:r w:rsidRPr="00F823A4">
              <w:rPr>
                <w:rFonts w:ascii="Arial" w:hAnsi="Arial" w:cs="Arial"/>
                <w:color w:val="000000"/>
              </w:rPr>
              <w:t>and at the University, so as to exercise oversight, on behalf of the University, of processes and procedures relating to the assessment of students</w:t>
            </w:r>
          </w:p>
        </w:tc>
        <w:tc>
          <w:tcPr>
            <w:tcW w:w="2340" w:type="dxa"/>
            <w:shd w:val="clear" w:color="auto" w:fill="auto"/>
          </w:tcPr>
          <w:p w14:paraId="2D72246C" w14:textId="77777777" w:rsidR="007D13F9" w:rsidRPr="00F823A4" w:rsidRDefault="007D13F9" w:rsidP="001E1611">
            <w:pPr>
              <w:rPr>
                <w:rFonts w:ascii="Arial" w:hAnsi="Arial" w:cs="Arial"/>
              </w:rPr>
            </w:pPr>
            <w:r w:rsidRPr="00F823A4">
              <w:rPr>
                <w:rFonts w:ascii="Arial" w:hAnsi="Arial" w:cs="Arial"/>
              </w:rPr>
              <w:t xml:space="preserve">Document and implement appropriate Assessment Panel arrangements; </w:t>
            </w:r>
          </w:p>
          <w:p w14:paraId="0EEC1AD4" w14:textId="77777777" w:rsidR="007D13F9" w:rsidRPr="00F823A4" w:rsidRDefault="007D13F9" w:rsidP="001E1611">
            <w:pPr>
              <w:rPr>
                <w:rFonts w:ascii="Arial" w:hAnsi="Arial" w:cs="Arial"/>
              </w:rPr>
            </w:pPr>
          </w:p>
          <w:p w14:paraId="12CDF775" w14:textId="77777777" w:rsidR="007D13F9" w:rsidRPr="00F823A4" w:rsidRDefault="007D13F9" w:rsidP="001E1611">
            <w:pPr>
              <w:rPr>
                <w:rFonts w:ascii="Arial" w:hAnsi="Arial" w:cs="Arial"/>
              </w:rPr>
            </w:pPr>
            <w:r w:rsidRPr="00F823A4">
              <w:rPr>
                <w:rFonts w:ascii="Arial" w:hAnsi="Arial" w:cs="Arial"/>
              </w:rPr>
              <w:t xml:space="preserve">Invite </w:t>
            </w:r>
            <w:r w:rsidR="00484868" w:rsidRPr="00F823A4">
              <w:rPr>
                <w:rFonts w:ascii="Arial" w:hAnsi="Arial" w:cs="Arial"/>
              </w:rPr>
              <w:t>CPR</w:t>
            </w:r>
            <w:r w:rsidRPr="00F823A4">
              <w:rPr>
                <w:rFonts w:ascii="Arial" w:hAnsi="Arial" w:cs="Arial"/>
              </w:rPr>
              <w:t xml:space="preserve"> or other University representative to attend the Assessment Panel</w:t>
            </w:r>
          </w:p>
          <w:p w14:paraId="029AFF13" w14:textId="77777777" w:rsidR="007D13F9" w:rsidRPr="00F823A4" w:rsidRDefault="007D13F9" w:rsidP="001E1611">
            <w:pPr>
              <w:rPr>
                <w:rFonts w:ascii="Arial" w:hAnsi="Arial" w:cs="Arial"/>
              </w:rPr>
            </w:pPr>
          </w:p>
          <w:p w14:paraId="0F383EE4" w14:textId="77777777" w:rsidR="007D13F9" w:rsidRPr="00F823A4" w:rsidRDefault="007D13F9" w:rsidP="00F823A4">
            <w:pPr>
              <w:rPr>
                <w:rFonts w:ascii="Arial" w:hAnsi="Arial" w:cs="Arial"/>
              </w:rPr>
            </w:pPr>
            <w:r w:rsidRPr="00F823A4">
              <w:rPr>
                <w:rFonts w:ascii="Arial" w:hAnsi="Arial" w:cs="Arial"/>
              </w:rPr>
              <w:t>Submit signed Mark List</w:t>
            </w:r>
            <w:r w:rsidR="00F823A4">
              <w:rPr>
                <w:rFonts w:ascii="Arial" w:hAnsi="Arial" w:cs="Arial"/>
              </w:rPr>
              <w:t>s to YSJU Registry</w:t>
            </w:r>
            <w:r w:rsidRPr="00F823A4">
              <w:rPr>
                <w:rFonts w:ascii="Arial" w:hAnsi="Arial" w:cs="Arial"/>
              </w:rPr>
              <w:t xml:space="preserve"> within the published schedule</w:t>
            </w:r>
          </w:p>
        </w:tc>
        <w:tc>
          <w:tcPr>
            <w:tcW w:w="2251" w:type="dxa"/>
            <w:shd w:val="clear" w:color="auto" w:fill="auto"/>
          </w:tcPr>
          <w:p w14:paraId="7BD17324" w14:textId="77777777" w:rsidR="007D13F9" w:rsidRPr="00F823A4" w:rsidRDefault="007D13F9" w:rsidP="001E1611">
            <w:pPr>
              <w:rPr>
                <w:rFonts w:ascii="Arial" w:hAnsi="Arial" w:cs="Arial"/>
              </w:rPr>
            </w:pPr>
            <w:r w:rsidRPr="00F823A4">
              <w:rPr>
                <w:rFonts w:ascii="Arial" w:hAnsi="Arial" w:cs="Arial"/>
              </w:rPr>
              <w:t>Produce accurate mark lists (checked against the mark recorded on feedback on student work by two members of staff)</w:t>
            </w:r>
          </w:p>
        </w:tc>
        <w:tc>
          <w:tcPr>
            <w:tcW w:w="2250" w:type="dxa"/>
            <w:shd w:val="clear" w:color="auto" w:fill="auto"/>
          </w:tcPr>
          <w:p w14:paraId="2D3B1368" w14:textId="77777777" w:rsidR="00DC257A" w:rsidRPr="00DC257A" w:rsidRDefault="00DC257A" w:rsidP="00AC79CD">
            <w:pPr>
              <w:rPr>
                <w:rFonts w:ascii="Arial" w:hAnsi="Arial" w:cs="Arial"/>
                <w:u w:val="single"/>
              </w:rPr>
            </w:pPr>
          </w:p>
        </w:tc>
      </w:tr>
      <w:tr w:rsidR="007D13F9" w:rsidRPr="00F823A4" w14:paraId="27292D53" w14:textId="77777777" w:rsidTr="00AC79CD">
        <w:tc>
          <w:tcPr>
            <w:tcW w:w="1909" w:type="dxa"/>
            <w:gridSpan w:val="2"/>
            <w:shd w:val="clear" w:color="auto" w:fill="auto"/>
          </w:tcPr>
          <w:p w14:paraId="77650593" w14:textId="77777777" w:rsidR="007D13F9" w:rsidRPr="00F823A4" w:rsidRDefault="007D13F9" w:rsidP="001E1611">
            <w:pPr>
              <w:rPr>
                <w:rFonts w:ascii="Arial" w:hAnsi="Arial" w:cs="Arial"/>
                <w:b/>
              </w:rPr>
            </w:pPr>
            <w:r w:rsidRPr="00F823A4">
              <w:rPr>
                <w:rFonts w:ascii="Arial" w:hAnsi="Arial" w:cs="Arial"/>
                <w:b/>
              </w:rPr>
              <w:t>Assessment: Board of Examiners</w:t>
            </w:r>
          </w:p>
        </w:tc>
        <w:tc>
          <w:tcPr>
            <w:tcW w:w="1889" w:type="dxa"/>
            <w:shd w:val="clear" w:color="auto" w:fill="auto"/>
          </w:tcPr>
          <w:p w14:paraId="7993BF93" w14:textId="77777777" w:rsidR="007D13F9" w:rsidRPr="00F823A4" w:rsidRDefault="007D13F9" w:rsidP="001E1611">
            <w:pPr>
              <w:rPr>
                <w:rFonts w:ascii="Arial" w:hAnsi="Arial" w:cs="Arial"/>
              </w:rPr>
            </w:pPr>
            <w:r w:rsidRPr="00F823A4">
              <w:rPr>
                <w:rFonts w:ascii="Arial" w:hAnsi="Arial" w:cs="Arial"/>
              </w:rPr>
              <w:t>To ratify the award profiles</w:t>
            </w:r>
          </w:p>
        </w:tc>
        <w:tc>
          <w:tcPr>
            <w:tcW w:w="3599" w:type="dxa"/>
            <w:gridSpan w:val="2"/>
            <w:shd w:val="clear" w:color="auto" w:fill="auto"/>
          </w:tcPr>
          <w:p w14:paraId="34296F40" w14:textId="77777777" w:rsidR="007D13F9" w:rsidRPr="00F823A4" w:rsidRDefault="007D13F9" w:rsidP="001E1611">
            <w:pPr>
              <w:rPr>
                <w:rFonts w:ascii="Arial" w:hAnsi="Arial" w:cs="Arial"/>
                <w:color w:val="000000"/>
              </w:rPr>
            </w:pPr>
            <w:r w:rsidRPr="00F823A4">
              <w:rPr>
                <w:rFonts w:ascii="Arial" w:hAnsi="Arial" w:cs="Arial"/>
                <w:color w:val="000000"/>
              </w:rPr>
              <w:t>To attend Board of Examiners to confirm the marks have been appropriately processed and confirmed by the Partner</w:t>
            </w:r>
          </w:p>
        </w:tc>
        <w:tc>
          <w:tcPr>
            <w:tcW w:w="2340" w:type="dxa"/>
            <w:shd w:val="clear" w:color="auto" w:fill="auto"/>
          </w:tcPr>
          <w:p w14:paraId="349DC60A" w14:textId="77777777" w:rsidR="007D13F9" w:rsidRPr="00F823A4" w:rsidRDefault="007D13F9" w:rsidP="001E1611">
            <w:pPr>
              <w:rPr>
                <w:rFonts w:ascii="Arial" w:hAnsi="Arial" w:cs="Arial"/>
              </w:rPr>
            </w:pPr>
          </w:p>
        </w:tc>
        <w:tc>
          <w:tcPr>
            <w:tcW w:w="2251" w:type="dxa"/>
            <w:shd w:val="clear" w:color="auto" w:fill="auto"/>
          </w:tcPr>
          <w:p w14:paraId="23C334AB" w14:textId="77777777" w:rsidR="007D13F9" w:rsidRPr="00FE49A9" w:rsidRDefault="007D13F9" w:rsidP="001E1611">
            <w:pPr>
              <w:rPr>
                <w:rFonts w:ascii="Arial" w:hAnsi="Arial" w:cs="Arial"/>
              </w:rPr>
            </w:pPr>
          </w:p>
        </w:tc>
        <w:tc>
          <w:tcPr>
            <w:tcW w:w="2250" w:type="dxa"/>
            <w:shd w:val="clear" w:color="auto" w:fill="auto"/>
          </w:tcPr>
          <w:p w14:paraId="12C83F18" w14:textId="77777777" w:rsidR="007D13F9" w:rsidRPr="00FE49A9" w:rsidRDefault="007D13F9" w:rsidP="00B73B42">
            <w:pPr>
              <w:rPr>
                <w:rFonts w:ascii="Arial" w:hAnsi="Arial" w:cs="Arial"/>
              </w:rPr>
            </w:pPr>
          </w:p>
        </w:tc>
      </w:tr>
      <w:tr w:rsidR="007D13F9" w:rsidRPr="00F823A4" w14:paraId="2049E346" w14:textId="77777777" w:rsidTr="00AC79CD">
        <w:tc>
          <w:tcPr>
            <w:tcW w:w="1909" w:type="dxa"/>
            <w:gridSpan w:val="2"/>
            <w:shd w:val="clear" w:color="auto" w:fill="auto"/>
          </w:tcPr>
          <w:p w14:paraId="71BC8611" w14:textId="77777777" w:rsidR="007D13F9" w:rsidRPr="00F823A4" w:rsidRDefault="007D13F9" w:rsidP="001E1611">
            <w:pPr>
              <w:rPr>
                <w:rFonts w:ascii="Arial" w:hAnsi="Arial" w:cs="Arial"/>
                <w:b/>
              </w:rPr>
            </w:pPr>
            <w:r w:rsidRPr="00F823A4">
              <w:rPr>
                <w:rFonts w:ascii="Arial" w:hAnsi="Arial" w:cs="Arial"/>
                <w:b/>
              </w:rPr>
              <w:t>Student Support: Academic Tutor</w:t>
            </w:r>
          </w:p>
        </w:tc>
        <w:tc>
          <w:tcPr>
            <w:tcW w:w="1889" w:type="dxa"/>
            <w:shd w:val="clear" w:color="auto" w:fill="auto"/>
          </w:tcPr>
          <w:p w14:paraId="68702DDD" w14:textId="77777777" w:rsidR="007D13F9" w:rsidRPr="00F823A4" w:rsidRDefault="007D13F9" w:rsidP="001E1611">
            <w:pPr>
              <w:rPr>
                <w:rFonts w:ascii="Arial" w:hAnsi="Arial" w:cs="Arial"/>
              </w:rPr>
            </w:pPr>
          </w:p>
        </w:tc>
        <w:tc>
          <w:tcPr>
            <w:tcW w:w="3599" w:type="dxa"/>
            <w:gridSpan w:val="2"/>
            <w:shd w:val="clear" w:color="auto" w:fill="auto"/>
          </w:tcPr>
          <w:p w14:paraId="329C6282" w14:textId="77777777" w:rsidR="007D13F9" w:rsidRPr="00F823A4" w:rsidRDefault="007D13F9" w:rsidP="001E1611">
            <w:pPr>
              <w:rPr>
                <w:rFonts w:ascii="Arial" w:hAnsi="Arial" w:cs="Arial"/>
              </w:rPr>
            </w:pPr>
            <w:r w:rsidRPr="00F823A4">
              <w:rPr>
                <w:rFonts w:ascii="Arial" w:hAnsi="Arial" w:cs="Arial"/>
              </w:rPr>
              <w:t>Support the Partner in the development of an appropriate academic tutor system</w:t>
            </w:r>
          </w:p>
          <w:p w14:paraId="347BEC4B" w14:textId="77777777" w:rsidR="007D13F9" w:rsidRPr="00F823A4" w:rsidRDefault="007D13F9" w:rsidP="001E1611">
            <w:pPr>
              <w:tabs>
                <w:tab w:val="num" w:pos="1800"/>
              </w:tabs>
              <w:rPr>
                <w:rFonts w:ascii="Arial" w:hAnsi="Arial" w:cs="Arial"/>
                <w:color w:val="000000"/>
              </w:rPr>
            </w:pPr>
            <w:r w:rsidRPr="00F823A4">
              <w:rPr>
                <w:rFonts w:ascii="Arial" w:hAnsi="Arial" w:cs="Arial"/>
                <w:color w:val="000000"/>
              </w:rPr>
              <w:t xml:space="preserve">Monitor and report to </w:t>
            </w:r>
            <w:r w:rsidR="00F823A4">
              <w:rPr>
                <w:rFonts w:ascii="Arial" w:hAnsi="Arial" w:cs="Arial"/>
                <w:color w:val="000000"/>
              </w:rPr>
              <w:t>S</w:t>
            </w:r>
            <w:r w:rsidR="00AC79CD">
              <w:rPr>
                <w:rFonts w:ascii="Arial" w:hAnsi="Arial" w:cs="Arial"/>
                <w:color w:val="000000"/>
              </w:rPr>
              <w:t>QP</w:t>
            </w:r>
            <w:r w:rsidRPr="00F823A4">
              <w:rPr>
                <w:rFonts w:ascii="Arial" w:hAnsi="Arial" w:cs="Arial"/>
                <w:color w:val="000000"/>
              </w:rPr>
              <w:t xml:space="preserve"> on the continued adequacy student support</w:t>
            </w:r>
          </w:p>
          <w:p w14:paraId="1124D5A3" w14:textId="77777777" w:rsidR="007D13F9" w:rsidRPr="00F823A4" w:rsidRDefault="007D13F9" w:rsidP="001E1611">
            <w:pPr>
              <w:rPr>
                <w:rFonts w:ascii="Arial" w:hAnsi="Arial" w:cs="Arial"/>
              </w:rPr>
            </w:pPr>
          </w:p>
        </w:tc>
        <w:tc>
          <w:tcPr>
            <w:tcW w:w="2340" w:type="dxa"/>
            <w:shd w:val="clear" w:color="auto" w:fill="auto"/>
          </w:tcPr>
          <w:p w14:paraId="4D248044" w14:textId="77777777" w:rsidR="007D13F9" w:rsidRPr="00F823A4" w:rsidRDefault="007D13F9" w:rsidP="001E1611">
            <w:pPr>
              <w:rPr>
                <w:rFonts w:ascii="Arial" w:hAnsi="Arial" w:cs="Arial"/>
              </w:rPr>
            </w:pPr>
            <w:r w:rsidRPr="00F823A4">
              <w:rPr>
                <w:rFonts w:ascii="Arial" w:hAnsi="Arial" w:cs="Arial"/>
              </w:rPr>
              <w:t>Provide an academic tutor to support students on YSJU awards</w:t>
            </w:r>
          </w:p>
          <w:p w14:paraId="0C59976F" w14:textId="77777777" w:rsidR="007D13F9" w:rsidRPr="00F823A4" w:rsidRDefault="007D13F9" w:rsidP="001E1611">
            <w:pPr>
              <w:rPr>
                <w:rFonts w:ascii="Arial" w:hAnsi="Arial" w:cs="Arial"/>
              </w:rPr>
            </w:pPr>
          </w:p>
          <w:p w14:paraId="641331EC" w14:textId="77777777" w:rsidR="007D13F9" w:rsidRPr="00F823A4" w:rsidRDefault="007D13F9" w:rsidP="001E1611">
            <w:pPr>
              <w:rPr>
                <w:rFonts w:ascii="Arial" w:hAnsi="Arial" w:cs="Arial"/>
              </w:rPr>
            </w:pPr>
            <w:r w:rsidRPr="00F823A4">
              <w:rPr>
                <w:rFonts w:ascii="Arial" w:hAnsi="Arial" w:cs="Arial"/>
              </w:rPr>
              <w:lastRenderedPageBreak/>
              <w:t>Document, implement and publish the academic tutor system arrangements for students</w:t>
            </w:r>
          </w:p>
          <w:p w14:paraId="4F6F1834" w14:textId="77777777" w:rsidR="007D13F9" w:rsidRPr="00F823A4" w:rsidRDefault="007D13F9" w:rsidP="001E1611">
            <w:pPr>
              <w:rPr>
                <w:rFonts w:ascii="Arial" w:hAnsi="Arial" w:cs="Arial"/>
              </w:rPr>
            </w:pPr>
          </w:p>
          <w:p w14:paraId="74006B30" w14:textId="77777777" w:rsidR="007D13F9" w:rsidRPr="00F823A4" w:rsidRDefault="007D13F9" w:rsidP="001E1611">
            <w:pPr>
              <w:tabs>
                <w:tab w:val="left" w:pos="1440"/>
              </w:tabs>
              <w:rPr>
                <w:rFonts w:ascii="Arial" w:hAnsi="Arial" w:cs="Arial"/>
              </w:rPr>
            </w:pPr>
          </w:p>
        </w:tc>
        <w:tc>
          <w:tcPr>
            <w:tcW w:w="2251" w:type="dxa"/>
            <w:shd w:val="clear" w:color="auto" w:fill="auto"/>
          </w:tcPr>
          <w:p w14:paraId="4F1D0AA5" w14:textId="77777777" w:rsidR="007D13F9" w:rsidRPr="00F823A4" w:rsidRDefault="007D13F9" w:rsidP="001E1611">
            <w:pPr>
              <w:tabs>
                <w:tab w:val="left" w:pos="1440"/>
              </w:tabs>
              <w:rPr>
                <w:rFonts w:ascii="Arial" w:eastAsia="SimSun" w:hAnsi="Arial" w:cs="Arial"/>
              </w:rPr>
            </w:pPr>
            <w:r w:rsidRPr="00F823A4">
              <w:rPr>
                <w:rFonts w:ascii="Arial" w:eastAsia="SimSun" w:hAnsi="Arial" w:cs="Arial"/>
              </w:rPr>
              <w:lastRenderedPageBreak/>
              <w:t xml:space="preserve">Oversee students’ welfare and to ensure that staff provide adequate pastoral care to students secure a conducive </w:t>
            </w:r>
            <w:r w:rsidRPr="00F823A4">
              <w:rPr>
                <w:rFonts w:ascii="Arial" w:eastAsia="SimSun" w:hAnsi="Arial" w:cs="Arial"/>
              </w:rPr>
              <w:lastRenderedPageBreak/>
              <w:t>environment for students</w:t>
            </w:r>
          </w:p>
          <w:p w14:paraId="282E3FAC" w14:textId="77777777" w:rsidR="007D13F9" w:rsidRPr="00F823A4" w:rsidRDefault="007D13F9" w:rsidP="001E1611">
            <w:pPr>
              <w:tabs>
                <w:tab w:val="left" w:pos="1440"/>
              </w:tabs>
              <w:rPr>
                <w:rFonts w:ascii="Arial" w:eastAsia="SimSun" w:hAnsi="Arial" w:cs="Arial"/>
              </w:rPr>
            </w:pPr>
            <w:r w:rsidRPr="00F823A4">
              <w:rPr>
                <w:rFonts w:ascii="Arial" w:eastAsia="SimSun" w:hAnsi="Arial" w:cs="Arial"/>
              </w:rPr>
              <w:t>Refer students to</w:t>
            </w:r>
            <w:r w:rsidRPr="00F823A4">
              <w:rPr>
                <w:rFonts w:ascii="Arial" w:hAnsi="Arial" w:cs="Arial"/>
                <w:bCs/>
              </w:rPr>
              <w:t xml:space="preserve"> appropriate internal or local </w:t>
            </w:r>
            <w:r w:rsidRPr="00F823A4">
              <w:rPr>
                <w:rFonts w:ascii="Arial" w:eastAsia="SimSun" w:hAnsi="Arial" w:cs="Arial"/>
              </w:rPr>
              <w:t>counselling or support facilities where appropriate</w:t>
            </w:r>
          </w:p>
          <w:p w14:paraId="114D7A43" w14:textId="77777777" w:rsidR="007D13F9" w:rsidRPr="00F823A4" w:rsidRDefault="007D13F9" w:rsidP="001E1611">
            <w:pPr>
              <w:rPr>
                <w:rFonts w:ascii="Arial" w:hAnsi="Arial" w:cs="Arial"/>
              </w:rPr>
            </w:pPr>
          </w:p>
        </w:tc>
        <w:tc>
          <w:tcPr>
            <w:tcW w:w="2250" w:type="dxa"/>
            <w:shd w:val="clear" w:color="auto" w:fill="auto"/>
          </w:tcPr>
          <w:p w14:paraId="64580879" w14:textId="77777777" w:rsidR="007D13F9" w:rsidRPr="00F823A4" w:rsidRDefault="0091113F" w:rsidP="00B73B42">
            <w:pPr>
              <w:rPr>
                <w:rFonts w:ascii="Arial" w:hAnsi="Arial" w:cs="Arial"/>
              </w:rPr>
            </w:pPr>
            <w:hyperlink r:id="rId29" w:history="1">
              <w:r w:rsidR="00AC79CD">
                <w:rPr>
                  <w:rStyle w:val="Hyperlink"/>
                  <w:rFonts w:ascii="Arial" w:hAnsi="Arial" w:cs="Arial"/>
                </w:rPr>
                <w:t>Student Services</w:t>
              </w:r>
            </w:hyperlink>
          </w:p>
        </w:tc>
      </w:tr>
      <w:tr w:rsidR="007D13F9" w:rsidRPr="00F823A4" w14:paraId="51DE16AD" w14:textId="77777777" w:rsidTr="00AC79CD">
        <w:tc>
          <w:tcPr>
            <w:tcW w:w="1909" w:type="dxa"/>
            <w:gridSpan w:val="2"/>
            <w:shd w:val="clear" w:color="auto" w:fill="auto"/>
          </w:tcPr>
          <w:p w14:paraId="4DA0BBB0" w14:textId="77777777" w:rsidR="007D13F9" w:rsidRPr="00F823A4" w:rsidRDefault="007D13F9" w:rsidP="001E1611">
            <w:pPr>
              <w:rPr>
                <w:rFonts w:ascii="Arial" w:hAnsi="Arial" w:cs="Arial"/>
                <w:b/>
              </w:rPr>
            </w:pPr>
            <w:r w:rsidRPr="00F823A4">
              <w:rPr>
                <w:rFonts w:ascii="Arial" w:hAnsi="Arial" w:cs="Arial"/>
                <w:b/>
              </w:rPr>
              <w:t>Student Support: Student Engagement</w:t>
            </w:r>
          </w:p>
        </w:tc>
        <w:tc>
          <w:tcPr>
            <w:tcW w:w="1889" w:type="dxa"/>
            <w:shd w:val="clear" w:color="auto" w:fill="auto"/>
          </w:tcPr>
          <w:p w14:paraId="2A4D1ED0" w14:textId="77777777" w:rsidR="007D13F9" w:rsidRPr="00F823A4" w:rsidRDefault="007D13F9" w:rsidP="001E1611">
            <w:pPr>
              <w:rPr>
                <w:rFonts w:ascii="Arial" w:hAnsi="Arial" w:cs="Arial"/>
              </w:rPr>
            </w:pPr>
          </w:p>
        </w:tc>
        <w:tc>
          <w:tcPr>
            <w:tcW w:w="3599" w:type="dxa"/>
            <w:gridSpan w:val="2"/>
            <w:shd w:val="clear" w:color="auto" w:fill="auto"/>
          </w:tcPr>
          <w:p w14:paraId="6BA3DD2A" w14:textId="77777777" w:rsidR="007D13F9" w:rsidRPr="00F823A4" w:rsidRDefault="007D13F9" w:rsidP="001E1611">
            <w:pPr>
              <w:rPr>
                <w:rFonts w:ascii="Arial" w:hAnsi="Arial" w:cs="Arial"/>
                <w:color w:val="000000"/>
              </w:rPr>
            </w:pPr>
            <w:r w:rsidRPr="00F823A4">
              <w:rPr>
                <w:rFonts w:ascii="Arial" w:hAnsi="Arial" w:cs="Arial"/>
                <w:color w:val="000000"/>
              </w:rPr>
              <w:t>Support the Partner in developing procedures for students who are not engaging in the programme, including Case Consultation and Standards Review</w:t>
            </w:r>
          </w:p>
        </w:tc>
        <w:tc>
          <w:tcPr>
            <w:tcW w:w="2340" w:type="dxa"/>
            <w:shd w:val="clear" w:color="auto" w:fill="auto"/>
          </w:tcPr>
          <w:p w14:paraId="086878AA" w14:textId="77777777" w:rsidR="007D13F9" w:rsidRPr="00F823A4" w:rsidRDefault="007D13F9" w:rsidP="001E1611">
            <w:pPr>
              <w:rPr>
                <w:rFonts w:ascii="Arial" w:hAnsi="Arial" w:cs="Arial"/>
              </w:rPr>
            </w:pPr>
            <w:r w:rsidRPr="00F823A4">
              <w:rPr>
                <w:rFonts w:ascii="Arial" w:hAnsi="Arial" w:cs="Arial"/>
              </w:rPr>
              <w:t xml:space="preserve">Develop and document procedures for the management of students who are not engaging in the programme in consultation with the </w:t>
            </w:r>
            <w:r w:rsidR="00484868" w:rsidRPr="00F823A4">
              <w:rPr>
                <w:rFonts w:ascii="Arial" w:hAnsi="Arial" w:cs="Arial"/>
              </w:rPr>
              <w:t>CPR</w:t>
            </w:r>
          </w:p>
        </w:tc>
        <w:tc>
          <w:tcPr>
            <w:tcW w:w="2251" w:type="dxa"/>
            <w:shd w:val="clear" w:color="auto" w:fill="auto"/>
          </w:tcPr>
          <w:p w14:paraId="2AE9D485" w14:textId="77777777" w:rsidR="007D13F9" w:rsidRPr="00F823A4" w:rsidRDefault="007D13F9" w:rsidP="001E1611">
            <w:pPr>
              <w:tabs>
                <w:tab w:val="left" w:pos="1440"/>
              </w:tabs>
              <w:rPr>
                <w:rFonts w:ascii="Arial" w:eastAsia="SimSun" w:hAnsi="Arial" w:cs="Arial"/>
              </w:rPr>
            </w:pPr>
            <w:r w:rsidRPr="00F823A4">
              <w:rPr>
                <w:rFonts w:ascii="Arial" w:eastAsia="SimSun" w:hAnsi="Arial" w:cs="Arial"/>
              </w:rPr>
              <w:t>Promptly implement support mechanisms for students who are not engaging in the programme</w:t>
            </w:r>
          </w:p>
        </w:tc>
        <w:tc>
          <w:tcPr>
            <w:tcW w:w="2250" w:type="dxa"/>
            <w:shd w:val="clear" w:color="auto" w:fill="auto"/>
          </w:tcPr>
          <w:p w14:paraId="678AC616" w14:textId="77777777" w:rsidR="007D13F9" w:rsidRPr="007342BE" w:rsidRDefault="007D13F9" w:rsidP="006F65CE">
            <w:pPr>
              <w:rPr>
                <w:rFonts w:ascii="Arial" w:hAnsi="Arial" w:cs="Arial"/>
              </w:rPr>
            </w:pPr>
          </w:p>
        </w:tc>
      </w:tr>
      <w:tr w:rsidR="007D13F9" w:rsidRPr="00F823A4" w14:paraId="153CB638" w14:textId="77777777" w:rsidTr="00AC79CD">
        <w:tc>
          <w:tcPr>
            <w:tcW w:w="1909" w:type="dxa"/>
            <w:gridSpan w:val="2"/>
            <w:shd w:val="clear" w:color="auto" w:fill="auto"/>
          </w:tcPr>
          <w:p w14:paraId="5018DF23" w14:textId="77777777" w:rsidR="007D13F9" w:rsidRPr="00F823A4" w:rsidRDefault="007D13F9" w:rsidP="001E1611">
            <w:pPr>
              <w:rPr>
                <w:rFonts w:ascii="Arial" w:hAnsi="Arial" w:cs="Arial"/>
                <w:b/>
              </w:rPr>
            </w:pPr>
            <w:r w:rsidRPr="00F823A4">
              <w:rPr>
                <w:rFonts w:ascii="Arial" w:hAnsi="Arial" w:cs="Arial"/>
                <w:b/>
              </w:rPr>
              <w:t>Student Support:</w:t>
            </w:r>
          </w:p>
          <w:p w14:paraId="653517F5" w14:textId="77777777" w:rsidR="007D13F9" w:rsidRPr="00F823A4" w:rsidRDefault="007D13F9" w:rsidP="001E1611">
            <w:pPr>
              <w:rPr>
                <w:rFonts w:ascii="Arial" w:hAnsi="Arial" w:cs="Arial"/>
                <w:b/>
              </w:rPr>
            </w:pPr>
            <w:r w:rsidRPr="00F823A4">
              <w:rPr>
                <w:rFonts w:ascii="Arial" w:hAnsi="Arial" w:cs="Arial"/>
                <w:b/>
              </w:rPr>
              <w:t>Academic Misconduct, Complaints and Appeals</w:t>
            </w:r>
          </w:p>
          <w:p w14:paraId="40E4EE77" w14:textId="77777777" w:rsidR="007D13F9" w:rsidRPr="00F823A4" w:rsidRDefault="007D13F9" w:rsidP="001E1611">
            <w:pPr>
              <w:rPr>
                <w:rFonts w:ascii="Arial" w:hAnsi="Arial" w:cs="Arial"/>
                <w:b/>
              </w:rPr>
            </w:pPr>
          </w:p>
        </w:tc>
        <w:tc>
          <w:tcPr>
            <w:tcW w:w="1889" w:type="dxa"/>
            <w:shd w:val="clear" w:color="auto" w:fill="auto"/>
          </w:tcPr>
          <w:p w14:paraId="299D2A9E" w14:textId="77777777" w:rsidR="007D13F9" w:rsidRPr="00F823A4" w:rsidRDefault="007D13F9" w:rsidP="001E1611">
            <w:pPr>
              <w:rPr>
                <w:rFonts w:ascii="Arial" w:hAnsi="Arial" w:cs="Arial"/>
              </w:rPr>
            </w:pPr>
          </w:p>
        </w:tc>
        <w:tc>
          <w:tcPr>
            <w:tcW w:w="3599" w:type="dxa"/>
            <w:gridSpan w:val="2"/>
            <w:shd w:val="clear" w:color="auto" w:fill="auto"/>
          </w:tcPr>
          <w:p w14:paraId="0D78ABA5" w14:textId="77777777" w:rsidR="007D13F9" w:rsidRPr="00F823A4" w:rsidRDefault="00F823A4" w:rsidP="00F823A4">
            <w:pPr>
              <w:rPr>
                <w:rFonts w:ascii="Arial" w:hAnsi="Arial" w:cs="Arial"/>
              </w:rPr>
            </w:pPr>
            <w:r>
              <w:rPr>
                <w:rFonts w:ascii="Arial" w:hAnsi="Arial" w:cs="Arial"/>
                <w:color w:val="000000"/>
              </w:rPr>
              <w:t>A</w:t>
            </w:r>
            <w:r w:rsidR="007D13F9" w:rsidRPr="00F823A4">
              <w:rPr>
                <w:rFonts w:ascii="Arial" w:hAnsi="Arial" w:cs="Arial"/>
                <w:color w:val="000000"/>
              </w:rPr>
              <w:t xml:space="preserve">dvise, in compliance with YSJU procedures, on student appeals, complaints, mitigating circumstances, and academic misconduct </w:t>
            </w:r>
          </w:p>
        </w:tc>
        <w:tc>
          <w:tcPr>
            <w:tcW w:w="2340" w:type="dxa"/>
            <w:shd w:val="clear" w:color="auto" w:fill="auto"/>
          </w:tcPr>
          <w:p w14:paraId="695D8DEA" w14:textId="77777777" w:rsidR="007D13F9" w:rsidRPr="00F823A4" w:rsidRDefault="007D13F9" w:rsidP="009E69F4">
            <w:pPr>
              <w:rPr>
                <w:rFonts w:ascii="Arial" w:hAnsi="Arial" w:cs="Arial"/>
              </w:rPr>
            </w:pPr>
            <w:r w:rsidRPr="00F823A4">
              <w:rPr>
                <w:rFonts w:ascii="Arial" w:hAnsi="Arial" w:cs="Arial"/>
              </w:rPr>
              <w:t xml:space="preserve">To publish local arrangements for academic misconduct, complaints and appeal processes.  </w:t>
            </w:r>
            <w:r w:rsidR="0031752C" w:rsidRPr="00F823A4">
              <w:rPr>
                <w:rFonts w:ascii="Arial" w:hAnsi="Arial" w:cs="Arial"/>
              </w:rPr>
              <w:t xml:space="preserve">Cases must be reported to the </w:t>
            </w:r>
            <w:r w:rsidR="002179CB" w:rsidRPr="00F823A4">
              <w:rPr>
                <w:rFonts w:ascii="Arial" w:hAnsi="Arial" w:cs="Arial"/>
              </w:rPr>
              <w:t>school</w:t>
            </w:r>
            <w:r w:rsidR="009E69F4" w:rsidRPr="00F823A4">
              <w:rPr>
                <w:rFonts w:ascii="Arial" w:hAnsi="Arial" w:cs="Arial"/>
              </w:rPr>
              <w:t xml:space="preserve"> and processed through the Casework Manager</w:t>
            </w:r>
          </w:p>
        </w:tc>
        <w:tc>
          <w:tcPr>
            <w:tcW w:w="2251" w:type="dxa"/>
            <w:shd w:val="clear" w:color="auto" w:fill="auto"/>
          </w:tcPr>
          <w:p w14:paraId="451A33F5" w14:textId="77777777" w:rsidR="007D13F9" w:rsidRPr="00F823A4" w:rsidRDefault="007D13F9" w:rsidP="001E1611">
            <w:pPr>
              <w:tabs>
                <w:tab w:val="left" w:pos="1440"/>
              </w:tabs>
              <w:rPr>
                <w:rFonts w:ascii="Arial" w:eastAsia="SimSun" w:hAnsi="Arial" w:cs="Arial"/>
              </w:rPr>
            </w:pPr>
            <w:r w:rsidRPr="00F823A4">
              <w:rPr>
                <w:rFonts w:ascii="Arial" w:eastAsia="SimSun" w:hAnsi="Arial" w:cs="Arial"/>
              </w:rPr>
              <w:t>Handle queries/complaints from students where appropriate;</w:t>
            </w:r>
          </w:p>
          <w:p w14:paraId="194811B4" w14:textId="77777777" w:rsidR="007D13F9" w:rsidRPr="00F823A4" w:rsidRDefault="007D13F9" w:rsidP="001E1611">
            <w:pPr>
              <w:tabs>
                <w:tab w:val="left" w:pos="1440"/>
              </w:tabs>
              <w:rPr>
                <w:rFonts w:ascii="Arial" w:eastAsia="SimSun" w:hAnsi="Arial" w:cs="Arial"/>
              </w:rPr>
            </w:pPr>
          </w:p>
          <w:p w14:paraId="7CDBD5BE" w14:textId="77777777" w:rsidR="007D13F9" w:rsidRPr="00F823A4" w:rsidRDefault="007D13F9" w:rsidP="001E1611">
            <w:pPr>
              <w:rPr>
                <w:rFonts w:ascii="Arial" w:hAnsi="Arial" w:cs="Arial"/>
              </w:rPr>
            </w:pPr>
            <w:r w:rsidRPr="00F823A4">
              <w:rPr>
                <w:rFonts w:ascii="Arial" w:hAnsi="Arial" w:cs="Arial"/>
              </w:rPr>
              <w:t xml:space="preserve">Liaise with the </w:t>
            </w:r>
            <w:r w:rsidR="00484868" w:rsidRPr="00F823A4">
              <w:rPr>
                <w:rFonts w:ascii="Arial" w:hAnsi="Arial" w:cs="Arial"/>
              </w:rPr>
              <w:t>CPR</w:t>
            </w:r>
            <w:r w:rsidRPr="00F823A4">
              <w:rPr>
                <w:rFonts w:ascii="Arial" w:hAnsi="Arial" w:cs="Arial"/>
              </w:rPr>
              <w:t xml:space="preserve"> at an early stage in respect of any incidences of Academic Misconduct, Complaints or Appeals.</w:t>
            </w:r>
          </w:p>
          <w:p w14:paraId="18A3D270" w14:textId="77777777" w:rsidR="007D13F9" w:rsidRPr="00F823A4" w:rsidRDefault="007D13F9" w:rsidP="001E1611">
            <w:pPr>
              <w:rPr>
                <w:rFonts w:ascii="Arial" w:hAnsi="Arial" w:cs="Arial"/>
              </w:rPr>
            </w:pPr>
          </w:p>
          <w:p w14:paraId="5FCCC244" w14:textId="77777777" w:rsidR="007D13F9" w:rsidRPr="00F823A4" w:rsidRDefault="007D13F9" w:rsidP="001E1611">
            <w:pPr>
              <w:rPr>
                <w:rFonts w:ascii="Arial" w:hAnsi="Arial" w:cs="Arial"/>
              </w:rPr>
            </w:pPr>
            <w:r w:rsidRPr="00F823A4">
              <w:rPr>
                <w:rFonts w:ascii="Arial" w:hAnsi="Arial" w:cs="Arial"/>
              </w:rPr>
              <w:t xml:space="preserve">Ensure that all processes are clearly documented and available to the University in the event of an appeal being </w:t>
            </w:r>
            <w:r w:rsidRPr="00F823A4">
              <w:rPr>
                <w:rFonts w:ascii="Arial" w:hAnsi="Arial" w:cs="Arial"/>
              </w:rPr>
              <w:lastRenderedPageBreak/>
              <w:t>received by the Vice Chancellor</w:t>
            </w:r>
          </w:p>
        </w:tc>
        <w:tc>
          <w:tcPr>
            <w:tcW w:w="2250" w:type="dxa"/>
            <w:shd w:val="clear" w:color="auto" w:fill="auto"/>
          </w:tcPr>
          <w:p w14:paraId="4D4591A7" w14:textId="77777777" w:rsidR="00AC79CD" w:rsidRPr="001968F7" w:rsidRDefault="0091113F" w:rsidP="00AC79CD">
            <w:pPr>
              <w:rPr>
                <w:rFonts w:ascii="Arial" w:hAnsi="Arial" w:cs="Arial"/>
              </w:rPr>
            </w:pPr>
            <w:hyperlink r:id="rId30" w:history="1">
              <w:r w:rsidR="00AC79CD">
                <w:rPr>
                  <w:rStyle w:val="Hyperlink"/>
                  <w:rFonts w:ascii="Arial" w:hAnsi="Arial" w:cs="Arial"/>
                </w:rPr>
                <w:t>Academic Misconduct</w:t>
              </w:r>
            </w:hyperlink>
          </w:p>
          <w:p w14:paraId="00F1A38A" w14:textId="77777777" w:rsidR="00AC79CD" w:rsidRPr="001968F7" w:rsidRDefault="00AC79CD" w:rsidP="00AC79CD">
            <w:pPr>
              <w:rPr>
                <w:rFonts w:ascii="Arial" w:hAnsi="Arial" w:cs="Arial"/>
              </w:rPr>
            </w:pPr>
          </w:p>
          <w:p w14:paraId="511B9FE0" w14:textId="77777777" w:rsidR="00AC79CD" w:rsidRPr="001968F7" w:rsidRDefault="0091113F" w:rsidP="00AC79CD">
            <w:pPr>
              <w:rPr>
                <w:rFonts w:ascii="Arial" w:hAnsi="Arial" w:cs="Arial"/>
              </w:rPr>
            </w:pPr>
            <w:hyperlink r:id="rId31" w:history="1">
              <w:r w:rsidR="00AC79CD">
                <w:rPr>
                  <w:rStyle w:val="Hyperlink"/>
                  <w:rFonts w:ascii="Arial" w:hAnsi="Arial" w:cs="Arial"/>
                </w:rPr>
                <w:t>Appeals and Complaints</w:t>
              </w:r>
            </w:hyperlink>
            <w:r w:rsidR="00AC79CD" w:rsidRPr="001968F7">
              <w:rPr>
                <w:rFonts w:ascii="Arial" w:hAnsi="Arial" w:cs="Arial"/>
              </w:rPr>
              <w:t xml:space="preserve"> </w:t>
            </w:r>
          </w:p>
          <w:p w14:paraId="2BD13DCD" w14:textId="77777777" w:rsidR="007D13F9" w:rsidRPr="00F823A4" w:rsidRDefault="007D13F9" w:rsidP="006F65CE">
            <w:pPr>
              <w:rPr>
                <w:rFonts w:ascii="Arial" w:hAnsi="Arial" w:cs="Arial"/>
              </w:rPr>
            </w:pPr>
          </w:p>
        </w:tc>
      </w:tr>
      <w:tr w:rsidR="007D13F9" w:rsidRPr="00F823A4" w14:paraId="4BD5B616" w14:textId="77777777" w:rsidTr="00AC79CD">
        <w:tc>
          <w:tcPr>
            <w:tcW w:w="1909" w:type="dxa"/>
            <w:gridSpan w:val="2"/>
            <w:shd w:val="clear" w:color="auto" w:fill="auto"/>
          </w:tcPr>
          <w:p w14:paraId="55274687" w14:textId="77777777" w:rsidR="007D13F9" w:rsidRPr="00F823A4" w:rsidRDefault="007D13F9" w:rsidP="001E1611">
            <w:pPr>
              <w:rPr>
                <w:rFonts w:ascii="Arial" w:hAnsi="Arial" w:cs="Arial"/>
                <w:b/>
              </w:rPr>
            </w:pPr>
            <w:r w:rsidRPr="00F823A4">
              <w:rPr>
                <w:rFonts w:ascii="Arial" w:hAnsi="Arial" w:cs="Arial"/>
                <w:b/>
              </w:rPr>
              <w:t>Award / Transcript</w:t>
            </w:r>
          </w:p>
        </w:tc>
        <w:tc>
          <w:tcPr>
            <w:tcW w:w="1889" w:type="dxa"/>
            <w:shd w:val="clear" w:color="auto" w:fill="auto"/>
          </w:tcPr>
          <w:p w14:paraId="5EC98E1F" w14:textId="77777777" w:rsidR="007D13F9" w:rsidRPr="00F823A4" w:rsidRDefault="007D13F9" w:rsidP="001E1611">
            <w:pPr>
              <w:rPr>
                <w:rFonts w:ascii="Arial" w:hAnsi="Arial" w:cs="Arial"/>
              </w:rPr>
            </w:pPr>
            <w:r w:rsidRPr="00F823A4">
              <w:rPr>
                <w:rFonts w:ascii="Arial" w:hAnsi="Arial" w:cs="Arial"/>
              </w:rPr>
              <w:t>The provision of certificates, for students who are successful in a Programme of learning that leads to the award offered under the Partnership Agreement via the Student Administration team, Registry.</w:t>
            </w:r>
          </w:p>
        </w:tc>
        <w:tc>
          <w:tcPr>
            <w:tcW w:w="3599" w:type="dxa"/>
            <w:gridSpan w:val="2"/>
            <w:shd w:val="clear" w:color="auto" w:fill="auto"/>
          </w:tcPr>
          <w:p w14:paraId="755E165F" w14:textId="77777777" w:rsidR="007D13F9" w:rsidRPr="00F823A4" w:rsidRDefault="007D13F9" w:rsidP="001E1611">
            <w:pPr>
              <w:rPr>
                <w:rFonts w:ascii="Arial" w:hAnsi="Arial" w:cs="Arial"/>
              </w:rPr>
            </w:pPr>
          </w:p>
        </w:tc>
        <w:tc>
          <w:tcPr>
            <w:tcW w:w="2340" w:type="dxa"/>
            <w:shd w:val="clear" w:color="auto" w:fill="auto"/>
          </w:tcPr>
          <w:p w14:paraId="358D35EB" w14:textId="77777777" w:rsidR="007D13F9" w:rsidRPr="00F823A4" w:rsidRDefault="007D13F9" w:rsidP="001E1611">
            <w:pPr>
              <w:rPr>
                <w:rFonts w:ascii="Arial" w:hAnsi="Arial" w:cs="Arial"/>
              </w:rPr>
            </w:pPr>
            <w:r w:rsidRPr="00F823A4">
              <w:rPr>
                <w:rFonts w:ascii="Arial" w:hAnsi="Arial" w:cs="Arial"/>
              </w:rPr>
              <w:t>The provision of transcripts for students who do not complete an award or for students who require a transcript of modules and results in addition to the YSJU certificate for purposes of engaging in further study</w:t>
            </w:r>
          </w:p>
        </w:tc>
        <w:tc>
          <w:tcPr>
            <w:tcW w:w="2251" w:type="dxa"/>
            <w:shd w:val="clear" w:color="auto" w:fill="auto"/>
          </w:tcPr>
          <w:p w14:paraId="055A5882" w14:textId="77777777" w:rsidR="007D13F9" w:rsidRPr="00F823A4" w:rsidRDefault="007D13F9" w:rsidP="001E1611">
            <w:pPr>
              <w:rPr>
                <w:rFonts w:ascii="Arial" w:hAnsi="Arial" w:cs="Arial"/>
              </w:rPr>
            </w:pPr>
          </w:p>
        </w:tc>
        <w:tc>
          <w:tcPr>
            <w:tcW w:w="2250" w:type="dxa"/>
            <w:shd w:val="clear" w:color="auto" w:fill="auto"/>
          </w:tcPr>
          <w:p w14:paraId="7602286C" w14:textId="77777777" w:rsidR="007D13F9" w:rsidRPr="00F823A4" w:rsidRDefault="007D13F9" w:rsidP="001E1611">
            <w:pPr>
              <w:rPr>
                <w:rFonts w:ascii="Arial" w:hAnsi="Arial" w:cs="Arial"/>
              </w:rPr>
            </w:pPr>
          </w:p>
        </w:tc>
      </w:tr>
      <w:tr w:rsidR="007D13F9" w:rsidRPr="00F823A4" w14:paraId="53A11B39" w14:textId="77777777" w:rsidTr="00AC79CD">
        <w:tc>
          <w:tcPr>
            <w:tcW w:w="1909" w:type="dxa"/>
            <w:gridSpan w:val="2"/>
            <w:shd w:val="clear" w:color="auto" w:fill="auto"/>
          </w:tcPr>
          <w:p w14:paraId="60B757C3" w14:textId="77777777" w:rsidR="007D13F9" w:rsidRPr="00F823A4" w:rsidRDefault="007D13F9" w:rsidP="001E1611">
            <w:pPr>
              <w:rPr>
                <w:rFonts w:ascii="Arial" w:hAnsi="Arial" w:cs="Arial"/>
                <w:b/>
              </w:rPr>
            </w:pPr>
            <w:r w:rsidRPr="00F823A4">
              <w:rPr>
                <w:rFonts w:ascii="Arial" w:hAnsi="Arial" w:cs="Arial"/>
                <w:b/>
              </w:rPr>
              <w:t>References</w:t>
            </w:r>
          </w:p>
        </w:tc>
        <w:tc>
          <w:tcPr>
            <w:tcW w:w="1889" w:type="dxa"/>
            <w:shd w:val="clear" w:color="auto" w:fill="auto"/>
          </w:tcPr>
          <w:p w14:paraId="74AEB1A6" w14:textId="77777777" w:rsidR="007D13F9" w:rsidRPr="00F823A4" w:rsidRDefault="007D13F9" w:rsidP="001E1611">
            <w:pPr>
              <w:rPr>
                <w:rFonts w:ascii="Arial" w:hAnsi="Arial" w:cs="Arial"/>
              </w:rPr>
            </w:pPr>
          </w:p>
        </w:tc>
        <w:tc>
          <w:tcPr>
            <w:tcW w:w="3599" w:type="dxa"/>
            <w:gridSpan w:val="2"/>
            <w:shd w:val="clear" w:color="auto" w:fill="auto"/>
          </w:tcPr>
          <w:p w14:paraId="6CE21707" w14:textId="77777777" w:rsidR="007D13F9" w:rsidRPr="00F823A4" w:rsidRDefault="007D13F9" w:rsidP="001E1611">
            <w:pPr>
              <w:rPr>
                <w:rFonts w:ascii="Arial" w:hAnsi="Arial" w:cs="Arial"/>
              </w:rPr>
            </w:pPr>
          </w:p>
        </w:tc>
        <w:tc>
          <w:tcPr>
            <w:tcW w:w="2340" w:type="dxa"/>
            <w:shd w:val="clear" w:color="auto" w:fill="auto"/>
          </w:tcPr>
          <w:p w14:paraId="389A4CC6" w14:textId="77777777" w:rsidR="007D13F9" w:rsidRPr="00F823A4" w:rsidRDefault="007D13F9" w:rsidP="001E1611">
            <w:pPr>
              <w:rPr>
                <w:rFonts w:ascii="Arial" w:hAnsi="Arial" w:cs="Arial"/>
              </w:rPr>
            </w:pPr>
            <w:r w:rsidRPr="00F823A4">
              <w:rPr>
                <w:rFonts w:ascii="Arial" w:hAnsi="Arial" w:cs="Arial"/>
              </w:rPr>
              <w:t>Arrange for the provision of academic references</w:t>
            </w:r>
          </w:p>
        </w:tc>
        <w:tc>
          <w:tcPr>
            <w:tcW w:w="2251" w:type="dxa"/>
            <w:shd w:val="clear" w:color="auto" w:fill="auto"/>
          </w:tcPr>
          <w:p w14:paraId="12800AB2" w14:textId="77777777" w:rsidR="007D13F9" w:rsidRPr="00F823A4" w:rsidRDefault="007D13F9" w:rsidP="001E1611">
            <w:pPr>
              <w:rPr>
                <w:rFonts w:ascii="Arial" w:hAnsi="Arial" w:cs="Arial"/>
              </w:rPr>
            </w:pPr>
          </w:p>
        </w:tc>
        <w:tc>
          <w:tcPr>
            <w:tcW w:w="2250" w:type="dxa"/>
            <w:shd w:val="clear" w:color="auto" w:fill="auto"/>
          </w:tcPr>
          <w:p w14:paraId="5526FC12" w14:textId="77777777" w:rsidR="007D13F9" w:rsidRPr="00F823A4" w:rsidRDefault="007D13F9" w:rsidP="001E1611">
            <w:pPr>
              <w:rPr>
                <w:rFonts w:ascii="Arial" w:hAnsi="Arial" w:cs="Arial"/>
                <w:b/>
              </w:rPr>
            </w:pPr>
          </w:p>
        </w:tc>
      </w:tr>
    </w:tbl>
    <w:p w14:paraId="669E4DFE" w14:textId="77777777" w:rsidR="00794D75" w:rsidRPr="00207690" w:rsidRDefault="00794D75" w:rsidP="00794D75">
      <w:pPr>
        <w:rPr>
          <w:rFonts w:ascii="Arial Narrow" w:hAnsi="Arial Narrow"/>
          <w:sz w:val="20"/>
          <w:szCs w:val="20"/>
        </w:rPr>
      </w:pPr>
    </w:p>
    <w:p w14:paraId="622305E1" w14:textId="77777777" w:rsidR="006923E6" w:rsidRPr="00207690" w:rsidRDefault="006923E6" w:rsidP="006923E6">
      <w:pPr>
        <w:tabs>
          <w:tab w:val="center" w:pos="-426"/>
        </w:tabs>
        <w:ind w:left="720" w:hanging="720"/>
        <w:jc w:val="both"/>
        <w:rPr>
          <w:rFonts w:ascii="Arial Narrow" w:hAnsi="Arial Narrow" w:cs="Arial"/>
          <w:sz w:val="20"/>
          <w:szCs w:val="20"/>
        </w:rPr>
      </w:pPr>
    </w:p>
    <w:sectPr w:rsidR="006923E6" w:rsidRPr="00207690" w:rsidSect="00AC79CD">
      <w:headerReference w:type="default" r:id="rId32"/>
      <w:footerReference w:type="default" r:id="rId33"/>
      <w:pgSz w:w="16838" w:h="11906" w:orient="landscape"/>
      <w:pgMar w:top="1138" w:right="1138" w:bottom="1138" w:left="1138" w:header="70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E557" w14:textId="77777777" w:rsidR="00E01D54" w:rsidRDefault="00E01D54">
      <w:r>
        <w:separator/>
      </w:r>
    </w:p>
  </w:endnote>
  <w:endnote w:type="continuationSeparator" w:id="0">
    <w:p w14:paraId="59C31EDB" w14:textId="77777777" w:rsidR="00E01D54" w:rsidRDefault="00E0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sGoth BT">
    <w:charset w:val="00"/>
    <w:family w:val="swiss"/>
    <w:pitch w:val="variable"/>
    <w:sig w:usb0="800000AF" w:usb1="1000204A" w:usb2="00000000" w:usb3="00000000" w:csb0="00000011"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F4EA" w14:textId="77777777" w:rsidR="00E01D54" w:rsidRPr="00CD2EF8" w:rsidRDefault="00E01D54" w:rsidP="00462CD7">
    <w:pPr>
      <w:pStyle w:val="Footer"/>
      <w:pBdr>
        <w:top w:val="single" w:sz="4" w:space="1" w:color="auto"/>
      </w:pBdr>
      <w:rPr>
        <w:rFonts w:ascii="Arial" w:hAnsi="Arial" w:cs="Arial"/>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D38E" w14:textId="77777777" w:rsidR="00E01D54" w:rsidRPr="00CD2EF8" w:rsidRDefault="00E01D54" w:rsidP="00462CD7">
    <w:pPr>
      <w:pStyle w:val="Footer"/>
      <w:pBdr>
        <w:top w:val="single" w:sz="4" w:space="1" w:color="auto"/>
      </w:pBdr>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2B154" w14:textId="77777777" w:rsidR="00E01D54" w:rsidRDefault="00E01D54">
      <w:r>
        <w:separator/>
      </w:r>
    </w:p>
  </w:footnote>
  <w:footnote w:type="continuationSeparator" w:id="0">
    <w:p w14:paraId="38C73155" w14:textId="77777777" w:rsidR="00E01D54" w:rsidRDefault="00E0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D339" w14:textId="77777777" w:rsidR="00E01D54" w:rsidRPr="00E873CF" w:rsidRDefault="00E01D54" w:rsidP="00E873CF">
    <w:pPr>
      <w:pStyle w:val="Header"/>
      <w:jc w:val="right"/>
      <w:rPr>
        <w:rFonts w:ascii="Arial" w:hAnsi="Arial" w:cs="Arial"/>
        <w:i/>
        <w:sz w:val="20"/>
        <w:szCs w:val="20"/>
      </w:rPr>
    </w:pPr>
    <w:r w:rsidRPr="003B563F">
      <w:rPr>
        <w:rFonts w:ascii="Arial" w:hAnsi="Arial" w:cs="Arial"/>
        <w:i/>
        <w:sz w:val="20"/>
        <w:szCs w:val="20"/>
      </w:rPr>
      <w:t xml:space="preserve">Page </w:t>
    </w:r>
    <w:r w:rsidRPr="003B563F">
      <w:rPr>
        <w:rFonts w:ascii="Arial" w:hAnsi="Arial" w:cs="Arial"/>
        <w:i/>
        <w:sz w:val="20"/>
        <w:szCs w:val="20"/>
      </w:rPr>
      <w:fldChar w:fldCharType="begin"/>
    </w:r>
    <w:r w:rsidRPr="003B563F">
      <w:rPr>
        <w:rFonts w:ascii="Arial" w:hAnsi="Arial" w:cs="Arial"/>
        <w:i/>
        <w:sz w:val="20"/>
        <w:szCs w:val="20"/>
      </w:rPr>
      <w:instrText xml:space="preserve"> PAGE   \* MERGEFORMAT </w:instrText>
    </w:r>
    <w:r w:rsidRPr="003B563F">
      <w:rPr>
        <w:rFonts w:ascii="Arial" w:hAnsi="Arial" w:cs="Arial"/>
        <w:i/>
        <w:sz w:val="20"/>
        <w:szCs w:val="20"/>
      </w:rPr>
      <w:fldChar w:fldCharType="separate"/>
    </w:r>
    <w:r w:rsidR="00AC79CD" w:rsidRPr="003B563F">
      <w:rPr>
        <w:rFonts w:ascii="Arial" w:hAnsi="Arial" w:cs="Arial"/>
        <w:i/>
        <w:noProof/>
        <w:sz w:val="20"/>
        <w:szCs w:val="20"/>
      </w:rPr>
      <w:t>1</w:t>
    </w:r>
    <w:r w:rsidRPr="003B563F">
      <w:rPr>
        <w:rFonts w:ascii="Arial" w:hAnsi="Arial" w:cs="Arial"/>
        <w:i/>
        <w:sz w:val="20"/>
        <w:szCs w:val="20"/>
      </w:rPr>
      <w:fldChar w:fldCharType="end"/>
    </w:r>
    <w:r w:rsidRPr="003B563F">
      <w:rPr>
        <w:rFonts w:ascii="Arial" w:hAnsi="Arial" w:cs="Arial"/>
        <w:i/>
        <w:sz w:val="20"/>
        <w:szCs w:val="20"/>
      </w:rPr>
      <w:t xml:space="preserve"> of </w:t>
    </w:r>
    <w:r w:rsidRPr="003B563F">
      <w:rPr>
        <w:rFonts w:ascii="Arial" w:hAnsi="Arial" w:cs="Arial"/>
        <w:i/>
        <w:sz w:val="20"/>
        <w:szCs w:val="20"/>
      </w:rPr>
      <w:fldChar w:fldCharType="begin"/>
    </w:r>
    <w:r w:rsidRPr="003B563F">
      <w:rPr>
        <w:rFonts w:ascii="Arial" w:hAnsi="Arial" w:cs="Arial"/>
        <w:i/>
        <w:sz w:val="20"/>
        <w:szCs w:val="20"/>
      </w:rPr>
      <w:instrText xml:space="preserve"> NUMPAGES   \* MERGEFORMAT </w:instrText>
    </w:r>
    <w:r w:rsidRPr="003B563F">
      <w:rPr>
        <w:rFonts w:ascii="Arial" w:hAnsi="Arial" w:cs="Arial"/>
        <w:i/>
        <w:sz w:val="20"/>
        <w:szCs w:val="20"/>
      </w:rPr>
      <w:fldChar w:fldCharType="separate"/>
    </w:r>
    <w:r w:rsidR="00AC79CD" w:rsidRPr="003B563F">
      <w:rPr>
        <w:rFonts w:ascii="Arial" w:hAnsi="Arial" w:cs="Arial"/>
        <w:i/>
        <w:noProof/>
        <w:sz w:val="20"/>
        <w:szCs w:val="20"/>
      </w:rPr>
      <w:t>20</w:t>
    </w:r>
    <w:r w:rsidRPr="003B563F">
      <w:rPr>
        <w:rFonts w:ascii="Arial" w:hAnsi="Arial" w:cs="Arial"/>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9473" w14:textId="77777777" w:rsidR="00E01D54" w:rsidRPr="00E873CF" w:rsidRDefault="00E01D54" w:rsidP="00E873CF">
    <w:pPr>
      <w:pStyle w:val="Header"/>
      <w:jc w:val="right"/>
      <w:rPr>
        <w:rFonts w:ascii="Arial" w:hAnsi="Arial" w:cs="Arial"/>
        <w:i/>
        <w:sz w:val="20"/>
        <w:szCs w:val="20"/>
      </w:rPr>
    </w:pPr>
    <w:r w:rsidRPr="003B563F">
      <w:rPr>
        <w:rFonts w:ascii="Arial" w:hAnsi="Arial" w:cs="Arial"/>
        <w:i/>
        <w:sz w:val="20"/>
        <w:szCs w:val="20"/>
      </w:rPr>
      <w:t xml:space="preserve">Page </w:t>
    </w:r>
    <w:r w:rsidRPr="003B563F">
      <w:rPr>
        <w:rFonts w:ascii="Arial" w:hAnsi="Arial" w:cs="Arial"/>
        <w:i/>
        <w:sz w:val="20"/>
        <w:szCs w:val="20"/>
      </w:rPr>
      <w:fldChar w:fldCharType="begin"/>
    </w:r>
    <w:r w:rsidRPr="003B563F">
      <w:rPr>
        <w:rFonts w:ascii="Arial" w:hAnsi="Arial" w:cs="Arial"/>
        <w:i/>
        <w:sz w:val="20"/>
        <w:szCs w:val="20"/>
      </w:rPr>
      <w:instrText xml:space="preserve"> PAGE   \* MERGEFORMAT </w:instrText>
    </w:r>
    <w:r w:rsidRPr="003B563F">
      <w:rPr>
        <w:rFonts w:ascii="Arial" w:hAnsi="Arial" w:cs="Arial"/>
        <w:i/>
        <w:sz w:val="20"/>
        <w:szCs w:val="20"/>
      </w:rPr>
      <w:fldChar w:fldCharType="separate"/>
    </w:r>
    <w:r w:rsidR="00AC79CD" w:rsidRPr="003B563F">
      <w:rPr>
        <w:rFonts w:ascii="Arial" w:hAnsi="Arial" w:cs="Arial"/>
        <w:i/>
        <w:noProof/>
        <w:sz w:val="20"/>
        <w:szCs w:val="20"/>
      </w:rPr>
      <w:t>20</w:t>
    </w:r>
    <w:r w:rsidRPr="003B563F">
      <w:rPr>
        <w:rFonts w:ascii="Arial" w:hAnsi="Arial" w:cs="Arial"/>
        <w:i/>
        <w:sz w:val="20"/>
        <w:szCs w:val="20"/>
      </w:rPr>
      <w:fldChar w:fldCharType="end"/>
    </w:r>
    <w:r w:rsidRPr="003B563F">
      <w:rPr>
        <w:rFonts w:ascii="Arial" w:hAnsi="Arial" w:cs="Arial"/>
        <w:i/>
        <w:sz w:val="20"/>
        <w:szCs w:val="20"/>
      </w:rPr>
      <w:t xml:space="preserve"> of </w:t>
    </w:r>
    <w:r w:rsidRPr="003B563F">
      <w:rPr>
        <w:rFonts w:ascii="Arial" w:hAnsi="Arial" w:cs="Arial"/>
        <w:i/>
        <w:sz w:val="20"/>
        <w:szCs w:val="20"/>
      </w:rPr>
      <w:fldChar w:fldCharType="begin"/>
    </w:r>
    <w:r w:rsidRPr="003B563F">
      <w:rPr>
        <w:rFonts w:ascii="Arial" w:hAnsi="Arial" w:cs="Arial"/>
        <w:i/>
        <w:sz w:val="20"/>
        <w:szCs w:val="20"/>
      </w:rPr>
      <w:instrText xml:space="preserve"> NUMPAGES   \* MERGEFORMAT </w:instrText>
    </w:r>
    <w:r w:rsidRPr="003B563F">
      <w:rPr>
        <w:rFonts w:ascii="Arial" w:hAnsi="Arial" w:cs="Arial"/>
        <w:i/>
        <w:sz w:val="20"/>
        <w:szCs w:val="20"/>
      </w:rPr>
      <w:fldChar w:fldCharType="separate"/>
    </w:r>
    <w:r w:rsidR="00AC79CD" w:rsidRPr="003B563F">
      <w:rPr>
        <w:rFonts w:ascii="Arial" w:hAnsi="Arial" w:cs="Arial"/>
        <w:i/>
        <w:noProof/>
        <w:sz w:val="20"/>
        <w:szCs w:val="20"/>
      </w:rPr>
      <w:t>20</w:t>
    </w:r>
    <w:r w:rsidRPr="003B563F">
      <w:rPr>
        <w:rFonts w:ascii="Arial" w:hAnsi="Arial" w:cs="Arial"/>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894EE873"/>
    <w:lvl w:ilvl="0">
      <w:start w:val="1"/>
      <w:numFmt w:val="decimal"/>
      <w:isLgl/>
      <w:lvlText w:val="%1."/>
      <w:lvlJc w:val="left"/>
      <w:pPr>
        <w:tabs>
          <w:tab w:val="num" w:pos="520"/>
        </w:tabs>
        <w:ind w:left="520" w:firstLine="0"/>
      </w:pPr>
      <w:rPr>
        <w:rFonts w:hint="default"/>
        <w:position w:val="0"/>
      </w:rPr>
    </w:lvl>
    <w:lvl w:ilvl="1">
      <w:start w:val="1"/>
      <w:numFmt w:val="lowerLetter"/>
      <w:lvlText w:val="%2."/>
      <w:lvlJc w:val="left"/>
      <w:pPr>
        <w:tabs>
          <w:tab w:val="num" w:pos="520"/>
        </w:tabs>
        <w:ind w:left="520" w:firstLine="360"/>
      </w:pPr>
      <w:rPr>
        <w:rFonts w:hint="default"/>
        <w:position w:val="0"/>
      </w:rPr>
    </w:lvl>
    <w:lvl w:ilvl="2">
      <w:start w:val="1"/>
      <w:numFmt w:val="lowerRoman"/>
      <w:lvlText w:val="%3."/>
      <w:lvlJc w:val="left"/>
      <w:pPr>
        <w:tabs>
          <w:tab w:val="num" w:pos="520"/>
        </w:tabs>
        <w:ind w:left="520" w:firstLine="720"/>
      </w:pPr>
      <w:rPr>
        <w:rFonts w:hint="default"/>
        <w:position w:val="0"/>
      </w:rPr>
    </w:lvl>
    <w:lvl w:ilvl="3">
      <w:start w:val="1"/>
      <w:numFmt w:val="decimal"/>
      <w:isLgl/>
      <w:lvlText w:val="%4."/>
      <w:lvlJc w:val="left"/>
      <w:pPr>
        <w:tabs>
          <w:tab w:val="num" w:pos="520"/>
        </w:tabs>
        <w:ind w:left="520" w:firstLine="1080"/>
      </w:pPr>
      <w:rPr>
        <w:rFonts w:hint="default"/>
        <w:position w:val="0"/>
      </w:rPr>
    </w:lvl>
    <w:lvl w:ilvl="4">
      <w:start w:val="1"/>
      <w:numFmt w:val="lowerLetter"/>
      <w:lvlText w:val="%5."/>
      <w:lvlJc w:val="left"/>
      <w:pPr>
        <w:tabs>
          <w:tab w:val="num" w:pos="520"/>
        </w:tabs>
        <w:ind w:left="520" w:firstLine="1440"/>
      </w:pPr>
      <w:rPr>
        <w:rFonts w:hint="default"/>
        <w:position w:val="0"/>
      </w:rPr>
    </w:lvl>
    <w:lvl w:ilvl="5">
      <w:start w:val="1"/>
      <w:numFmt w:val="lowerRoman"/>
      <w:lvlText w:val="%6."/>
      <w:lvlJc w:val="left"/>
      <w:pPr>
        <w:tabs>
          <w:tab w:val="num" w:pos="520"/>
        </w:tabs>
        <w:ind w:left="520" w:firstLine="1800"/>
      </w:pPr>
      <w:rPr>
        <w:rFonts w:hint="default"/>
        <w:position w:val="0"/>
      </w:rPr>
    </w:lvl>
    <w:lvl w:ilvl="6">
      <w:start w:val="1"/>
      <w:numFmt w:val="decimal"/>
      <w:isLgl/>
      <w:lvlText w:val="%7."/>
      <w:lvlJc w:val="left"/>
      <w:pPr>
        <w:tabs>
          <w:tab w:val="num" w:pos="520"/>
        </w:tabs>
        <w:ind w:left="520" w:firstLine="2160"/>
      </w:pPr>
      <w:rPr>
        <w:rFonts w:hint="default"/>
        <w:position w:val="0"/>
      </w:rPr>
    </w:lvl>
    <w:lvl w:ilvl="7">
      <w:start w:val="1"/>
      <w:numFmt w:val="lowerLetter"/>
      <w:lvlText w:val="%8."/>
      <w:lvlJc w:val="left"/>
      <w:pPr>
        <w:tabs>
          <w:tab w:val="num" w:pos="520"/>
        </w:tabs>
        <w:ind w:left="520" w:firstLine="2520"/>
      </w:pPr>
      <w:rPr>
        <w:rFonts w:hint="default"/>
        <w:position w:val="0"/>
      </w:rPr>
    </w:lvl>
    <w:lvl w:ilvl="8">
      <w:start w:val="1"/>
      <w:numFmt w:val="lowerRoman"/>
      <w:lvlText w:val="%9."/>
      <w:lvlJc w:val="left"/>
      <w:pPr>
        <w:tabs>
          <w:tab w:val="num" w:pos="520"/>
        </w:tabs>
        <w:ind w:left="520" w:firstLine="2880"/>
      </w:pPr>
      <w:rPr>
        <w:rFonts w:hint="default"/>
        <w:position w:val="0"/>
      </w:rPr>
    </w:lvl>
  </w:abstractNum>
  <w:abstractNum w:abstractNumId="2" w15:restartNumberingAfterBreak="0">
    <w:nsid w:val="00000002"/>
    <w:multiLevelType w:val="multilevel"/>
    <w:tmpl w:val="894EE874"/>
    <w:lvl w:ilvl="0">
      <w:start w:val="1"/>
      <w:numFmt w:val="decimal"/>
      <w:isLgl/>
      <w:lvlText w:val="%1."/>
      <w:lvlJc w:val="left"/>
      <w:pPr>
        <w:tabs>
          <w:tab w:val="num" w:pos="520"/>
        </w:tabs>
        <w:ind w:left="520" w:firstLine="0"/>
      </w:pPr>
      <w:rPr>
        <w:rFonts w:hint="default"/>
        <w:position w:val="0"/>
      </w:rPr>
    </w:lvl>
    <w:lvl w:ilvl="1">
      <w:start w:val="1"/>
      <w:numFmt w:val="lowerLetter"/>
      <w:lvlText w:val="%2."/>
      <w:lvlJc w:val="left"/>
      <w:pPr>
        <w:tabs>
          <w:tab w:val="num" w:pos="520"/>
        </w:tabs>
        <w:ind w:left="520" w:firstLine="360"/>
      </w:pPr>
      <w:rPr>
        <w:rFonts w:hint="default"/>
        <w:position w:val="0"/>
      </w:rPr>
    </w:lvl>
    <w:lvl w:ilvl="2">
      <w:start w:val="1"/>
      <w:numFmt w:val="lowerRoman"/>
      <w:lvlText w:val="%3."/>
      <w:lvlJc w:val="left"/>
      <w:pPr>
        <w:tabs>
          <w:tab w:val="num" w:pos="520"/>
        </w:tabs>
        <w:ind w:left="520" w:firstLine="720"/>
      </w:pPr>
      <w:rPr>
        <w:rFonts w:hint="default"/>
        <w:position w:val="0"/>
      </w:rPr>
    </w:lvl>
    <w:lvl w:ilvl="3">
      <w:start w:val="1"/>
      <w:numFmt w:val="decimal"/>
      <w:isLgl/>
      <w:lvlText w:val="%4."/>
      <w:lvlJc w:val="left"/>
      <w:pPr>
        <w:tabs>
          <w:tab w:val="num" w:pos="520"/>
        </w:tabs>
        <w:ind w:left="520" w:firstLine="1080"/>
      </w:pPr>
      <w:rPr>
        <w:rFonts w:hint="default"/>
        <w:position w:val="0"/>
      </w:rPr>
    </w:lvl>
    <w:lvl w:ilvl="4">
      <w:start w:val="1"/>
      <w:numFmt w:val="lowerLetter"/>
      <w:lvlText w:val="%5."/>
      <w:lvlJc w:val="left"/>
      <w:pPr>
        <w:tabs>
          <w:tab w:val="num" w:pos="520"/>
        </w:tabs>
        <w:ind w:left="520" w:firstLine="1440"/>
      </w:pPr>
      <w:rPr>
        <w:rFonts w:hint="default"/>
        <w:position w:val="0"/>
      </w:rPr>
    </w:lvl>
    <w:lvl w:ilvl="5">
      <w:start w:val="1"/>
      <w:numFmt w:val="lowerRoman"/>
      <w:lvlText w:val="%6."/>
      <w:lvlJc w:val="left"/>
      <w:pPr>
        <w:tabs>
          <w:tab w:val="num" w:pos="520"/>
        </w:tabs>
        <w:ind w:left="520" w:firstLine="1800"/>
      </w:pPr>
      <w:rPr>
        <w:rFonts w:hint="default"/>
        <w:position w:val="0"/>
      </w:rPr>
    </w:lvl>
    <w:lvl w:ilvl="6">
      <w:start w:val="1"/>
      <w:numFmt w:val="decimal"/>
      <w:isLgl/>
      <w:lvlText w:val="%7."/>
      <w:lvlJc w:val="left"/>
      <w:pPr>
        <w:tabs>
          <w:tab w:val="num" w:pos="520"/>
        </w:tabs>
        <w:ind w:left="520" w:firstLine="2160"/>
      </w:pPr>
      <w:rPr>
        <w:rFonts w:hint="default"/>
        <w:position w:val="0"/>
      </w:rPr>
    </w:lvl>
    <w:lvl w:ilvl="7">
      <w:start w:val="1"/>
      <w:numFmt w:val="lowerLetter"/>
      <w:lvlText w:val="%8."/>
      <w:lvlJc w:val="left"/>
      <w:pPr>
        <w:tabs>
          <w:tab w:val="num" w:pos="520"/>
        </w:tabs>
        <w:ind w:left="520" w:firstLine="2520"/>
      </w:pPr>
      <w:rPr>
        <w:rFonts w:hint="default"/>
        <w:position w:val="0"/>
      </w:rPr>
    </w:lvl>
    <w:lvl w:ilvl="8">
      <w:start w:val="1"/>
      <w:numFmt w:val="lowerRoman"/>
      <w:lvlText w:val="%9."/>
      <w:lvlJc w:val="left"/>
      <w:pPr>
        <w:tabs>
          <w:tab w:val="num" w:pos="520"/>
        </w:tabs>
        <w:ind w:left="520" w:firstLine="2880"/>
      </w:pPr>
      <w:rPr>
        <w:rFonts w:hint="default"/>
        <w:position w:val="0"/>
      </w:rPr>
    </w:lvl>
  </w:abstractNum>
  <w:abstractNum w:abstractNumId="3" w15:restartNumberingAfterBreak="0">
    <w:nsid w:val="00000003"/>
    <w:multiLevelType w:val="multilevel"/>
    <w:tmpl w:val="894EE875"/>
    <w:lvl w:ilvl="0">
      <w:start w:val="1"/>
      <w:numFmt w:val="decimal"/>
      <w:isLgl/>
      <w:lvlText w:val="%1."/>
      <w:lvlJc w:val="left"/>
      <w:pPr>
        <w:tabs>
          <w:tab w:val="num" w:pos="520"/>
        </w:tabs>
        <w:ind w:left="520" w:firstLine="0"/>
      </w:pPr>
      <w:rPr>
        <w:rFonts w:hint="default"/>
        <w:position w:val="0"/>
      </w:rPr>
    </w:lvl>
    <w:lvl w:ilvl="1">
      <w:start w:val="1"/>
      <w:numFmt w:val="lowerLetter"/>
      <w:lvlText w:val="%2."/>
      <w:lvlJc w:val="left"/>
      <w:pPr>
        <w:tabs>
          <w:tab w:val="num" w:pos="520"/>
        </w:tabs>
        <w:ind w:left="520" w:firstLine="360"/>
      </w:pPr>
      <w:rPr>
        <w:rFonts w:hint="default"/>
        <w:position w:val="0"/>
      </w:rPr>
    </w:lvl>
    <w:lvl w:ilvl="2">
      <w:start w:val="1"/>
      <w:numFmt w:val="lowerRoman"/>
      <w:lvlText w:val="%3."/>
      <w:lvlJc w:val="left"/>
      <w:pPr>
        <w:tabs>
          <w:tab w:val="num" w:pos="520"/>
        </w:tabs>
        <w:ind w:left="520" w:firstLine="720"/>
      </w:pPr>
      <w:rPr>
        <w:rFonts w:hint="default"/>
        <w:position w:val="0"/>
      </w:rPr>
    </w:lvl>
    <w:lvl w:ilvl="3">
      <w:start w:val="1"/>
      <w:numFmt w:val="decimal"/>
      <w:isLgl/>
      <w:lvlText w:val="%4."/>
      <w:lvlJc w:val="left"/>
      <w:pPr>
        <w:tabs>
          <w:tab w:val="num" w:pos="520"/>
        </w:tabs>
        <w:ind w:left="520" w:firstLine="1080"/>
      </w:pPr>
      <w:rPr>
        <w:rFonts w:hint="default"/>
        <w:position w:val="0"/>
      </w:rPr>
    </w:lvl>
    <w:lvl w:ilvl="4">
      <w:start w:val="1"/>
      <w:numFmt w:val="lowerLetter"/>
      <w:lvlText w:val="%5."/>
      <w:lvlJc w:val="left"/>
      <w:pPr>
        <w:tabs>
          <w:tab w:val="num" w:pos="520"/>
        </w:tabs>
        <w:ind w:left="520" w:firstLine="1440"/>
      </w:pPr>
      <w:rPr>
        <w:rFonts w:hint="default"/>
        <w:position w:val="0"/>
      </w:rPr>
    </w:lvl>
    <w:lvl w:ilvl="5">
      <w:start w:val="1"/>
      <w:numFmt w:val="lowerRoman"/>
      <w:lvlText w:val="%6."/>
      <w:lvlJc w:val="left"/>
      <w:pPr>
        <w:tabs>
          <w:tab w:val="num" w:pos="520"/>
        </w:tabs>
        <w:ind w:left="520" w:firstLine="1800"/>
      </w:pPr>
      <w:rPr>
        <w:rFonts w:hint="default"/>
        <w:position w:val="0"/>
      </w:rPr>
    </w:lvl>
    <w:lvl w:ilvl="6">
      <w:start w:val="1"/>
      <w:numFmt w:val="decimal"/>
      <w:isLgl/>
      <w:lvlText w:val="%7."/>
      <w:lvlJc w:val="left"/>
      <w:pPr>
        <w:tabs>
          <w:tab w:val="num" w:pos="520"/>
        </w:tabs>
        <w:ind w:left="520" w:firstLine="2160"/>
      </w:pPr>
      <w:rPr>
        <w:rFonts w:hint="default"/>
        <w:position w:val="0"/>
      </w:rPr>
    </w:lvl>
    <w:lvl w:ilvl="7">
      <w:start w:val="1"/>
      <w:numFmt w:val="lowerLetter"/>
      <w:lvlText w:val="%8."/>
      <w:lvlJc w:val="left"/>
      <w:pPr>
        <w:tabs>
          <w:tab w:val="num" w:pos="520"/>
        </w:tabs>
        <w:ind w:left="520" w:firstLine="2520"/>
      </w:pPr>
      <w:rPr>
        <w:rFonts w:hint="default"/>
        <w:position w:val="0"/>
      </w:rPr>
    </w:lvl>
    <w:lvl w:ilvl="8">
      <w:start w:val="1"/>
      <w:numFmt w:val="lowerRoman"/>
      <w:lvlText w:val="%9."/>
      <w:lvlJc w:val="left"/>
      <w:pPr>
        <w:tabs>
          <w:tab w:val="num" w:pos="520"/>
        </w:tabs>
        <w:ind w:left="520" w:firstLine="2880"/>
      </w:pPr>
      <w:rPr>
        <w:rFonts w:hint="default"/>
        <w:position w:val="0"/>
      </w:rPr>
    </w:lvl>
  </w:abstractNum>
  <w:abstractNum w:abstractNumId="4" w15:restartNumberingAfterBreak="0">
    <w:nsid w:val="04747BDE"/>
    <w:multiLevelType w:val="hybridMultilevel"/>
    <w:tmpl w:val="B0703498"/>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 w15:restartNumberingAfterBreak="0">
    <w:nsid w:val="0ABA2400"/>
    <w:multiLevelType w:val="hybridMultilevel"/>
    <w:tmpl w:val="67F24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0D7AA3"/>
    <w:multiLevelType w:val="hybridMultilevel"/>
    <w:tmpl w:val="37F29474"/>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0D9A751A"/>
    <w:multiLevelType w:val="hybridMultilevel"/>
    <w:tmpl w:val="79D0B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D978D9"/>
    <w:multiLevelType w:val="hybridMultilevel"/>
    <w:tmpl w:val="FC4479A2"/>
    <w:lvl w:ilvl="0" w:tplc="D9B810B4">
      <w:start w:val="7"/>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11E957FB"/>
    <w:multiLevelType w:val="hybridMultilevel"/>
    <w:tmpl w:val="E5A80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B54F3"/>
    <w:multiLevelType w:val="hybridMultilevel"/>
    <w:tmpl w:val="C78255C0"/>
    <w:lvl w:ilvl="0" w:tplc="584E343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7D166B"/>
    <w:multiLevelType w:val="hybridMultilevel"/>
    <w:tmpl w:val="6A360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2B49C4"/>
    <w:multiLevelType w:val="hybridMultilevel"/>
    <w:tmpl w:val="6D78FCD4"/>
    <w:lvl w:ilvl="0" w:tplc="67FA7740">
      <w:start w:val="5"/>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230A00D8"/>
    <w:multiLevelType w:val="hybridMultilevel"/>
    <w:tmpl w:val="35E85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B358A"/>
    <w:multiLevelType w:val="hybridMultilevel"/>
    <w:tmpl w:val="496AB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D7173"/>
    <w:multiLevelType w:val="hybridMultilevel"/>
    <w:tmpl w:val="3C90E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2771F"/>
    <w:multiLevelType w:val="hybridMultilevel"/>
    <w:tmpl w:val="559229D8"/>
    <w:lvl w:ilvl="0" w:tplc="A754B75A">
      <w:start w:val="6"/>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3DD42B99"/>
    <w:multiLevelType w:val="hybridMultilevel"/>
    <w:tmpl w:val="B0286638"/>
    <w:lvl w:ilvl="0" w:tplc="D53ACE10">
      <w:numFmt w:val="bullet"/>
      <w:lvlText w:val="-"/>
      <w:lvlJc w:val="left"/>
      <w:pPr>
        <w:ind w:left="405" w:hanging="360"/>
      </w:pPr>
      <w:rPr>
        <w:rFonts w:ascii="Calibri" w:eastAsia="Times New Roman" w:hAnsi="Calibri" w:cs="Arial" w:hint="default"/>
        <w:color w:val="0000FF"/>
        <w:u w:val="single"/>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494B7544"/>
    <w:multiLevelType w:val="hybridMultilevel"/>
    <w:tmpl w:val="00647EF2"/>
    <w:lvl w:ilvl="0" w:tplc="00982674">
      <w:start w:val="9"/>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15:restartNumberingAfterBreak="0">
    <w:nsid w:val="4C74444F"/>
    <w:multiLevelType w:val="hybridMultilevel"/>
    <w:tmpl w:val="9118DFA2"/>
    <w:lvl w:ilvl="0" w:tplc="08090001">
      <w:start w:val="1"/>
      <w:numFmt w:val="bullet"/>
      <w:lvlText w:val=""/>
      <w:lvlJc w:val="left"/>
      <w:pPr>
        <w:ind w:left="1080" w:hanging="360"/>
      </w:pPr>
      <w:rPr>
        <w:rFonts w:ascii="Symbol" w:hAnsi="Symbol" w:hint="default"/>
      </w:rPr>
    </w:lvl>
    <w:lvl w:ilvl="1" w:tplc="EB5265A0">
      <w:numFmt w:val="bullet"/>
      <w:lvlText w:val="•"/>
      <w:lvlJc w:val="left"/>
      <w:pPr>
        <w:ind w:left="1800" w:hanging="360"/>
      </w:pPr>
      <w:rPr>
        <w:rFonts w:ascii="StoneSans" w:eastAsia="Times New Roman" w:hAnsi="StoneSans" w:cs="StoneSan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355898"/>
    <w:multiLevelType w:val="hybridMultilevel"/>
    <w:tmpl w:val="EC10BFA2"/>
    <w:lvl w:ilvl="0" w:tplc="7422D90E">
      <w:start w:val="3"/>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50A21F41"/>
    <w:multiLevelType w:val="hybridMultilevel"/>
    <w:tmpl w:val="5F3E3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C95906"/>
    <w:multiLevelType w:val="hybridMultilevel"/>
    <w:tmpl w:val="7108DE88"/>
    <w:lvl w:ilvl="0" w:tplc="622A80D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D94919"/>
    <w:multiLevelType w:val="hybridMultilevel"/>
    <w:tmpl w:val="6FA4662A"/>
    <w:lvl w:ilvl="0" w:tplc="B19EA550">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3B36A4"/>
    <w:multiLevelType w:val="hybridMultilevel"/>
    <w:tmpl w:val="C29A259E"/>
    <w:lvl w:ilvl="0" w:tplc="B0227EEC">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52B7C"/>
    <w:multiLevelType w:val="hybridMultilevel"/>
    <w:tmpl w:val="EDE2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23ABB"/>
    <w:multiLevelType w:val="multilevel"/>
    <w:tmpl w:val="EFC292B2"/>
    <w:lvl w:ilvl="0">
      <w:start w:val="1"/>
      <w:numFmt w:val="decimal"/>
      <w:pStyle w:val="Level1"/>
      <w:lvlText w:val="%1."/>
      <w:lvlJc w:val="left"/>
      <w:pPr>
        <w:tabs>
          <w:tab w:val="num" w:pos="851"/>
        </w:tabs>
        <w:ind w:left="851" w:hanging="851"/>
      </w:pPr>
      <w:rPr>
        <w:rFonts w:ascii="Times New Roman" w:hAnsi="Times New Roman" w:hint="default"/>
        <w:b w:val="0"/>
        <w:i w:val="0"/>
        <w:u w:val="none"/>
      </w:rPr>
    </w:lvl>
    <w:lvl w:ilvl="1">
      <w:start w:val="1"/>
      <w:numFmt w:val="decimal"/>
      <w:pStyle w:val="Level2"/>
      <w:isLgl/>
      <w:lvlText w:val="%1.%2"/>
      <w:lvlJc w:val="left"/>
      <w:pPr>
        <w:tabs>
          <w:tab w:val="num" w:pos="1510"/>
        </w:tabs>
        <w:ind w:left="1510" w:hanging="850"/>
      </w:pPr>
      <w:rPr>
        <w:rFonts w:hint="default"/>
        <w:b w:val="0"/>
        <w:i w:val="0"/>
        <w:strike w:val="0"/>
        <w:u w:val="none"/>
      </w:rPr>
    </w:lvl>
    <w:lvl w:ilvl="2">
      <w:start w:val="1"/>
      <w:numFmt w:val="decimal"/>
      <w:pStyle w:val="Level3"/>
      <w:isLgl/>
      <w:lvlText w:val="%1.%2.%3"/>
      <w:lvlJc w:val="left"/>
      <w:pPr>
        <w:tabs>
          <w:tab w:val="num" w:pos="2835"/>
        </w:tabs>
        <w:ind w:left="2835" w:hanging="1134"/>
      </w:pPr>
      <w:rPr>
        <w:rFonts w:hint="default"/>
        <w:b w:val="0"/>
        <w:i w:val="0"/>
        <w:u w:val="none"/>
      </w:rPr>
    </w:lvl>
    <w:lvl w:ilvl="3">
      <w:start w:val="1"/>
      <w:numFmt w:val="decimal"/>
      <w:pStyle w:val="Level4"/>
      <w:isLgl/>
      <w:lvlText w:val="%1.%2.%3.%4"/>
      <w:lvlJc w:val="left"/>
      <w:pPr>
        <w:tabs>
          <w:tab w:val="num" w:pos="4253"/>
        </w:tabs>
        <w:ind w:left="4253" w:hanging="1418"/>
      </w:pPr>
      <w:rPr>
        <w:rFonts w:hint="default"/>
        <w:b w:val="0"/>
        <w:i w:val="0"/>
        <w:u w:val="none"/>
      </w:rPr>
    </w:lvl>
    <w:lvl w:ilvl="4">
      <w:start w:val="1"/>
      <w:numFmt w:val="lowerLetter"/>
      <w:pStyle w:val="Level5"/>
      <w:lvlText w:val="(%5)"/>
      <w:lvlJc w:val="left"/>
      <w:pPr>
        <w:tabs>
          <w:tab w:val="num" w:pos="4820"/>
        </w:tabs>
        <w:ind w:left="4820" w:hanging="567"/>
      </w:pPr>
      <w:rPr>
        <w:rFonts w:hint="default"/>
        <w:b w:val="0"/>
        <w:i w:val="0"/>
        <w:u w:val="none"/>
      </w:rPr>
    </w:lvl>
    <w:lvl w:ilvl="5">
      <w:start w:val="1"/>
      <w:numFmt w:val="none"/>
      <w:lvlText w:val="Not Defined"/>
      <w:lvlJc w:val="left"/>
      <w:pPr>
        <w:tabs>
          <w:tab w:val="num" w:pos="5409"/>
        </w:tabs>
        <w:ind w:left="4536" w:hanging="567"/>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27" w15:restartNumberingAfterBreak="0">
    <w:nsid w:val="68A26901"/>
    <w:multiLevelType w:val="hybridMultilevel"/>
    <w:tmpl w:val="38EC2B58"/>
    <w:lvl w:ilvl="0" w:tplc="26D2A170">
      <w:start w:val="4"/>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6A273408"/>
    <w:multiLevelType w:val="multilevel"/>
    <w:tmpl w:val="F9DE58CE"/>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lowerRoman"/>
      <w:isLgl/>
      <w:lvlText w:val="%1.%2.%3"/>
      <w:lvlJc w:val="left"/>
      <w:pPr>
        <w:ind w:left="1800" w:hanging="108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E027F75"/>
    <w:multiLevelType w:val="hybridMultilevel"/>
    <w:tmpl w:val="13BE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B5B91"/>
    <w:multiLevelType w:val="hybridMultilevel"/>
    <w:tmpl w:val="2DA0C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0B4663A"/>
    <w:multiLevelType w:val="hybridMultilevel"/>
    <w:tmpl w:val="7810859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7F0C14"/>
    <w:multiLevelType w:val="hybridMultilevel"/>
    <w:tmpl w:val="F8A8CF7C"/>
    <w:lvl w:ilvl="0" w:tplc="08090001">
      <w:start w:val="1"/>
      <w:numFmt w:val="bullet"/>
      <w:lvlText w:val=""/>
      <w:lvlJc w:val="left"/>
      <w:pPr>
        <w:ind w:left="6120" w:hanging="360"/>
      </w:pPr>
      <w:rPr>
        <w:rFonts w:ascii="Symbol" w:hAnsi="Symbol" w:hint="default"/>
      </w:rPr>
    </w:lvl>
    <w:lvl w:ilvl="1" w:tplc="08090003">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num w:numId="1">
    <w:abstractNumId w:val="9"/>
  </w:num>
  <w:num w:numId="2">
    <w:abstractNumId w:val="26"/>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31"/>
  </w:num>
  <w:num w:numId="6">
    <w:abstractNumId w:val="32"/>
  </w:num>
  <w:num w:numId="7">
    <w:abstractNumId w:val="11"/>
  </w:num>
  <w:num w:numId="8">
    <w:abstractNumId w:val="14"/>
  </w:num>
  <w:num w:numId="9">
    <w:abstractNumId w:val="19"/>
  </w:num>
  <w:num w:numId="10">
    <w:abstractNumId w:val="7"/>
  </w:num>
  <w:num w:numId="11">
    <w:abstractNumId w:val="1"/>
  </w:num>
  <w:num w:numId="12">
    <w:abstractNumId w:val="2"/>
  </w:num>
  <w:num w:numId="13">
    <w:abstractNumId w:val="3"/>
  </w:num>
  <w:num w:numId="14">
    <w:abstractNumId w:val="30"/>
  </w:num>
  <w:num w:numId="15">
    <w:abstractNumId w:val="5"/>
  </w:num>
  <w:num w:numId="16">
    <w:abstractNumId w:val="6"/>
  </w:num>
  <w:num w:numId="17">
    <w:abstractNumId w:val="28"/>
  </w:num>
  <w:num w:numId="18">
    <w:abstractNumId w:val="23"/>
  </w:num>
  <w:num w:numId="19">
    <w:abstractNumId w:val="25"/>
  </w:num>
  <w:num w:numId="20">
    <w:abstractNumId w:val="15"/>
  </w:num>
  <w:num w:numId="21">
    <w:abstractNumId w:val="13"/>
  </w:num>
  <w:num w:numId="22">
    <w:abstractNumId w:val="22"/>
  </w:num>
  <w:num w:numId="23">
    <w:abstractNumId w:val="20"/>
  </w:num>
  <w:num w:numId="24">
    <w:abstractNumId w:val="27"/>
  </w:num>
  <w:num w:numId="25">
    <w:abstractNumId w:val="12"/>
  </w:num>
  <w:num w:numId="26">
    <w:abstractNumId w:val="16"/>
  </w:num>
  <w:num w:numId="27">
    <w:abstractNumId w:val="8"/>
  </w:num>
  <w:num w:numId="28">
    <w:abstractNumId w:val="18"/>
  </w:num>
  <w:num w:numId="29">
    <w:abstractNumId w:val="21"/>
  </w:num>
  <w:num w:numId="30">
    <w:abstractNumId w:val="29"/>
  </w:num>
  <w:num w:numId="31">
    <w:abstractNumId w:val="10"/>
  </w:num>
  <w:num w:numId="32">
    <w:abstractNumId w:val="17"/>
  </w:num>
  <w:num w:numId="3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E6"/>
    <w:rsid w:val="000028BF"/>
    <w:rsid w:val="00004255"/>
    <w:rsid w:val="00005D09"/>
    <w:rsid w:val="00020CA4"/>
    <w:rsid w:val="00022ED6"/>
    <w:rsid w:val="0002334F"/>
    <w:rsid w:val="0002611F"/>
    <w:rsid w:val="00030D98"/>
    <w:rsid w:val="00041D0F"/>
    <w:rsid w:val="00042364"/>
    <w:rsid w:val="00046C3F"/>
    <w:rsid w:val="00054E0E"/>
    <w:rsid w:val="00057E11"/>
    <w:rsid w:val="00064D97"/>
    <w:rsid w:val="00071715"/>
    <w:rsid w:val="000764EB"/>
    <w:rsid w:val="000776D0"/>
    <w:rsid w:val="0008606D"/>
    <w:rsid w:val="00086709"/>
    <w:rsid w:val="00086E31"/>
    <w:rsid w:val="00090595"/>
    <w:rsid w:val="000978CD"/>
    <w:rsid w:val="000A5077"/>
    <w:rsid w:val="000A557A"/>
    <w:rsid w:val="000A7F0B"/>
    <w:rsid w:val="000B7590"/>
    <w:rsid w:val="000C2EF3"/>
    <w:rsid w:val="000C498D"/>
    <w:rsid w:val="000C49E0"/>
    <w:rsid w:val="000D56B5"/>
    <w:rsid w:val="000E7D2F"/>
    <w:rsid w:val="000E7FF5"/>
    <w:rsid w:val="000F4CA1"/>
    <w:rsid w:val="000F4DAE"/>
    <w:rsid w:val="000F5D5F"/>
    <w:rsid w:val="000F6760"/>
    <w:rsid w:val="0010060A"/>
    <w:rsid w:val="00104A0A"/>
    <w:rsid w:val="00106BDB"/>
    <w:rsid w:val="001074F6"/>
    <w:rsid w:val="0011028D"/>
    <w:rsid w:val="00110B2E"/>
    <w:rsid w:val="0012461B"/>
    <w:rsid w:val="00144323"/>
    <w:rsid w:val="0015068E"/>
    <w:rsid w:val="001604FD"/>
    <w:rsid w:val="001735C1"/>
    <w:rsid w:val="00177C63"/>
    <w:rsid w:val="00177CB0"/>
    <w:rsid w:val="0018340E"/>
    <w:rsid w:val="00184E0A"/>
    <w:rsid w:val="00191CB4"/>
    <w:rsid w:val="00197888"/>
    <w:rsid w:val="001A4D55"/>
    <w:rsid w:val="001B62AB"/>
    <w:rsid w:val="001B7AB2"/>
    <w:rsid w:val="001C089C"/>
    <w:rsid w:val="001C1CCC"/>
    <w:rsid w:val="001D1CB3"/>
    <w:rsid w:val="001D3B4C"/>
    <w:rsid w:val="001E1611"/>
    <w:rsid w:val="001F02D9"/>
    <w:rsid w:val="001F267E"/>
    <w:rsid w:val="001F5EDD"/>
    <w:rsid w:val="001F7EFF"/>
    <w:rsid w:val="0020113D"/>
    <w:rsid w:val="00203D9C"/>
    <w:rsid w:val="00205A18"/>
    <w:rsid w:val="00207004"/>
    <w:rsid w:val="00207690"/>
    <w:rsid w:val="00217154"/>
    <w:rsid w:val="002179CB"/>
    <w:rsid w:val="00220FE8"/>
    <w:rsid w:val="00223B49"/>
    <w:rsid w:val="00232A19"/>
    <w:rsid w:val="002337D4"/>
    <w:rsid w:val="0023623E"/>
    <w:rsid w:val="00237A7D"/>
    <w:rsid w:val="00241C17"/>
    <w:rsid w:val="002435C6"/>
    <w:rsid w:val="00247F6B"/>
    <w:rsid w:val="0025252C"/>
    <w:rsid w:val="002527D1"/>
    <w:rsid w:val="00254F1C"/>
    <w:rsid w:val="00255701"/>
    <w:rsid w:val="00266EC5"/>
    <w:rsid w:val="00271947"/>
    <w:rsid w:val="002720C2"/>
    <w:rsid w:val="00276581"/>
    <w:rsid w:val="0028007A"/>
    <w:rsid w:val="00282970"/>
    <w:rsid w:val="00282FDD"/>
    <w:rsid w:val="00286F1F"/>
    <w:rsid w:val="00295A13"/>
    <w:rsid w:val="00295F9B"/>
    <w:rsid w:val="002A2C93"/>
    <w:rsid w:val="002C41A6"/>
    <w:rsid w:val="002D2181"/>
    <w:rsid w:val="002D3D6F"/>
    <w:rsid w:val="002F505E"/>
    <w:rsid w:val="00304715"/>
    <w:rsid w:val="003058CB"/>
    <w:rsid w:val="003060ED"/>
    <w:rsid w:val="00313D70"/>
    <w:rsid w:val="003152C1"/>
    <w:rsid w:val="0031752C"/>
    <w:rsid w:val="0032025E"/>
    <w:rsid w:val="00320643"/>
    <w:rsid w:val="00323646"/>
    <w:rsid w:val="00323AEC"/>
    <w:rsid w:val="00326DDF"/>
    <w:rsid w:val="00331265"/>
    <w:rsid w:val="00337017"/>
    <w:rsid w:val="0034174B"/>
    <w:rsid w:val="003461E0"/>
    <w:rsid w:val="00353842"/>
    <w:rsid w:val="00354228"/>
    <w:rsid w:val="00357240"/>
    <w:rsid w:val="00362D8A"/>
    <w:rsid w:val="003635D1"/>
    <w:rsid w:val="00372C9B"/>
    <w:rsid w:val="00375D7E"/>
    <w:rsid w:val="00375E2E"/>
    <w:rsid w:val="00381AD3"/>
    <w:rsid w:val="0038347C"/>
    <w:rsid w:val="00383DF8"/>
    <w:rsid w:val="00395563"/>
    <w:rsid w:val="003A02BB"/>
    <w:rsid w:val="003A0F39"/>
    <w:rsid w:val="003A2475"/>
    <w:rsid w:val="003A4D80"/>
    <w:rsid w:val="003A6D69"/>
    <w:rsid w:val="003B4CF0"/>
    <w:rsid w:val="003B563F"/>
    <w:rsid w:val="003C4946"/>
    <w:rsid w:val="003D01F6"/>
    <w:rsid w:val="003E0820"/>
    <w:rsid w:val="003E261B"/>
    <w:rsid w:val="003E2754"/>
    <w:rsid w:val="003E2BEB"/>
    <w:rsid w:val="003E3F1F"/>
    <w:rsid w:val="003E5C3C"/>
    <w:rsid w:val="003F2131"/>
    <w:rsid w:val="003F5346"/>
    <w:rsid w:val="003F7703"/>
    <w:rsid w:val="003F7879"/>
    <w:rsid w:val="004055D6"/>
    <w:rsid w:val="00407CB4"/>
    <w:rsid w:val="00412345"/>
    <w:rsid w:val="00417157"/>
    <w:rsid w:val="00430E20"/>
    <w:rsid w:val="0043121E"/>
    <w:rsid w:val="00433760"/>
    <w:rsid w:val="00433C35"/>
    <w:rsid w:val="004350D7"/>
    <w:rsid w:val="004446E1"/>
    <w:rsid w:val="00450680"/>
    <w:rsid w:val="004559E3"/>
    <w:rsid w:val="004560CA"/>
    <w:rsid w:val="0045709A"/>
    <w:rsid w:val="00462CD7"/>
    <w:rsid w:val="00473CA6"/>
    <w:rsid w:val="00477FFD"/>
    <w:rsid w:val="00484868"/>
    <w:rsid w:val="004854D4"/>
    <w:rsid w:val="00490BF7"/>
    <w:rsid w:val="00490DEC"/>
    <w:rsid w:val="00494DFC"/>
    <w:rsid w:val="0049508B"/>
    <w:rsid w:val="00496D7D"/>
    <w:rsid w:val="004A3CA6"/>
    <w:rsid w:val="004A5777"/>
    <w:rsid w:val="004B1CDF"/>
    <w:rsid w:val="004B5146"/>
    <w:rsid w:val="004B5BD7"/>
    <w:rsid w:val="004B6CB3"/>
    <w:rsid w:val="004B7AA7"/>
    <w:rsid w:val="004C1C4D"/>
    <w:rsid w:val="004C2EC2"/>
    <w:rsid w:val="004C453F"/>
    <w:rsid w:val="004E2916"/>
    <w:rsid w:val="004E2980"/>
    <w:rsid w:val="004F157C"/>
    <w:rsid w:val="004F5363"/>
    <w:rsid w:val="005012C2"/>
    <w:rsid w:val="00502EC4"/>
    <w:rsid w:val="0050370E"/>
    <w:rsid w:val="00527CD7"/>
    <w:rsid w:val="00531D46"/>
    <w:rsid w:val="005341C7"/>
    <w:rsid w:val="005375BF"/>
    <w:rsid w:val="00537F4A"/>
    <w:rsid w:val="005448FA"/>
    <w:rsid w:val="0054554B"/>
    <w:rsid w:val="00546D87"/>
    <w:rsid w:val="005515F0"/>
    <w:rsid w:val="00551C5A"/>
    <w:rsid w:val="00555093"/>
    <w:rsid w:val="005579DF"/>
    <w:rsid w:val="0056148A"/>
    <w:rsid w:val="00567925"/>
    <w:rsid w:val="00574687"/>
    <w:rsid w:val="0057769C"/>
    <w:rsid w:val="00577BF3"/>
    <w:rsid w:val="00586707"/>
    <w:rsid w:val="005874F6"/>
    <w:rsid w:val="00590F76"/>
    <w:rsid w:val="005951F1"/>
    <w:rsid w:val="00596F74"/>
    <w:rsid w:val="005A0F89"/>
    <w:rsid w:val="005A1226"/>
    <w:rsid w:val="005B4ACA"/>
    <w:rsid w:val="005B6753"/>
    <w:rsid w:val="005B68FA"/>
    <w:rsid w:val="005B779D"/>
    <w:rsid w:val="005B7C88"/>
    <w:rsid w:val="005C4BF3"/>
    <w:rsid w:val="005D06C1"/>
    <w:rsid w:val="005D162A"/>
    <w:rsid w:val="005D2F27"/>
    <w:rsid w:val="005D325D"/>
    <w:rsid w:val="005D48EC"/>
    <w:rsid w:val="005D6BE5"/>
    <w:rsid w:val="005E1418"/>
    <w:rsid w:val="005E273D"/>
    <w:rsid w:val="005E28B7"/>
    <w:rsid w:val="005E6D9F"/>
    <w:rsid w:val="005F7E7C"/>
    <w:rsid w:val="00600B55"/>
    <w:rsid w:val="006025CF"/>
    <w:rsid w:val="00602C59"/>
    <w:rsid w:val="00605E58"/>
    <w:rsid w:val="00613284"/>
    <w:rsid w:val="0062369A"/>
    <w:rsid w:val="00623B93"/>
    <w:rsid w:val="00624658"/>
    <w:rsid w:val="006308D7"/>
    <w:rsid w:val="006345D3"/>
    <w:rsid w:val="00640EED"/>
    <w:rsid w:val="00641A5E"/>
    <w:rsid w:val="00644447"/>
    <w:rsid w:val="006523EC"/>
    <w:rsid w:val="00652633"/>
    <w:rsid w:val="0065687B"/>
    <w:rsid w:val="00667AE1"/>
    <w:rsid w:val="00677002"/>
    <w:rsid w:val="00681F0B"/>
    <w:rsid w:val="0068288E"/>
    <w:rsid w:val="00684615"/>
    <w:rsid w:val="00687DF1"/>
    <w:rsid w:val="00690B89"/>
    <w:rsid w:val="006923E6"/>
    <w:rsid w:val="00696622"/>
    <w:rsid w:val="006A084D"/>
    <w:rsid w:val="006A7E50"/>
    <w:rsid w:val="006B26F7"/>
    <w:rsid w:val="006B3FF6"/>
    <w:rsid w:val="006C1F11"/>
    <w:rsid w:val="006D5036"/>
    <w:rsid w:val="006D7C39"/>
    <w:rsid w:val="006E3DB4"/>
    <w:rsid w:val="006E7C52"/>
    <w:rsid w:val="006F1CA2"/>
    <w:rsid w:val="006F1F50"/>
    <w:rsid w:val="006F573E"/>
    <w:rsid w:val="006F65CE"/>
    <w:rsid w:val="00713133"/>
    <w:rsid w:val="007144FB"/>
    <w:rsid w:val="00714880"/>
    <w:rsid w:val="0071502B"/>
    <w:rsid w:val="00716186"/>
    <w:rsid w:val="00722094"/>
    <w:rsid w:val="00724A04"/>
    <w:rsid w:val="00725069"/>
    <w:rsid w:val="0072633D"/>
    <w:rsid w:val="007273EA"/>
    <w:rsid w:val="0073084E"/>
    <w:rsid w:val="007342BE"/>
    <w:rsid w:val="00735FA7"/>
    <w:rsid w:val="00736C44"/>
    <w:rsid w:val="00737079"/>
    <w:rsid w:val="00741F03"/>
    <w:rsid w:val="007420CE"/>
    <w:rsid w:val="007450F3"/>
    <w:rsid w:val="007463FA"/>
    <w:rsid w:val="007500F3"/>
    <w:rsid w:val="007643CE"/>
    <w:rsid w:val="007653FD"/>
    <w:rsid w:val="00773653"/>
    <w:rsid w:val="00775D9E"/>
    <w:rsid w:val="00794D75"/>
    <w:rsid w:val="00796718"/>
    <w:rsid w:val="007A0BE7"/>
    <w:rsid w:val="007A1203"/>
    <w:rsid w:val="007A3509"/>
    <w:rsid w:val="007A6CBB"/>
    <w:rsid w:val="007B4624"/>
    <w:rsid w:val="007B785A"/>
    <w:rsid w:val="007C279F"/>
    <w:rsid w:val="007C348E"/>
    <w:rsid w:val="007C66A5"/>
    <w:rsid w:val="007D0DA3"/>
    <w:rsid w:val="007D13F9"/>
    <w:rsid w:val="007D28D8"/>
    <w:rsid w:val="007D2AA3"/>
    <w:rsid w:val="007D43A0"/>
    <w:rsid w:val="007D6BDF"/>
    <w:rsid w:val="007D768B"/>
    <w:rsid w:val="007E24B1"/>
    <w:rsid w:val="007E353D"/>
    <w:rsid w:val="007E66D4"/>
    <w:rsid w:val="007F0912"/>
    <w:rsid w:val="007F0DFE"/>
    <w:rsid w:val="008016DB"/>
    <w:rsid w:val="008027CA"/>
    <w:rsid w:val="00802D6A"/>
    <w:rsid w:val="00814BE1"/>
    <w:rsid w:val="00817329"/>
    <w:rsid w:val="008173E7"/>
    <w:rsid w:val="00817B9C"/>
    <w:rsid w:val="00827F55"/>
    <w:rsid w:val="00833A37"/>
    <w:rsid w:val="00833AE9"/>
    <w:rsid w:val="00835EDA"/>
    <w:rsid w:val="008441DC"/>
    <w:rsid w:val="008564EB"/>
    <w:rsid w:val="0086248B"/>
    <w:rsid w:val="00863612"/>
    <w:rsid w:val="00872321"/>
    <w:rsid w:val="00875474"/>
    <w:rsid w:val="00892D85"/>
    <w:rsid w:val="008B1989"/>
    <w:rsid w:val="008B2893"/>
    <w:rsid w:val="008B40FF"/>
    <w:rsid w:val="008B4C79"/>
    <w:rsid w:val="008C0981"/>
    <w:rsid w:val="008C2F8F"/>
    <w:rsid w:val="008C6729"/>
    <w:rsid w:val="008C6E88"/>
    <w:rsid w:val="008D3375"/>
    <w:rsid w:val="008D379D"/>
    <w:rsid w:val="008D408C"/>
    <w:rsid w:val="008D60F1"/>
    <w:rsid w:val="008D6935"/>
    <w:rsid w:val="008E6ED3"/>
    <w:rsid w:val="008E77FA"/>
    <w:rsid w:val="008F6084"/>
    <w:rsid w:val="008F7996"/>
    <w:rsid w:val="00910507"/>
    <w:rsid w:val="0091113F"/>
    <w:rsid w:val="00912836"/>
    <w:rsid w:val="009128A0"/>
    <w:rsid w:val="00912FA8"/>
    <w:rsid w:val="00916589"/>
    <w:rsid w:val="009234D3"/>
    <w:rsid w:val="00923F0A"/>
    <w:rsid w:val="00927617"/>
    <w:rsid w:val="00933A61"/>
    <w:rsid w:val="00933D65"/>
    <w:rsid w:val="00934C5B"/>
    <w:rsid w:val="0093540E"/>
    <w:rsid w:val="00936EA7"/>
    <w:rsid w:val="00947490"/>
    <w:rsid w:val="00950D1D"/>
    <w:rsid w:val="00953B22"/>
    <w:rsid w:val="00954B48"/>
    <w:rsid w:val="0095581B"/>
    <w:rsid w:val="009570E8"/>
    <w:rsid w:val="00961831"/>
    <w:rsid w:val="009637C3"/>
    <w:rsid w:val="00965B0B"/>
    <w:rsid w:val="00967A71"/>
    <w:rsid w:val="0097001A"/>
    <w:rsid w:val="00971CC2"/>
    <w:rsid w:val="0097629D"/>
    <w:rsid w:val="00976762"/>
    <w:rsid w:val="00976A79"/>
    <w:rsid w:val="00983163"/>
    <w:rsid w:val="0099190E"/>
    <w:rsid w:val="009963E8"/>
    <w:rsid w:val="00997153"/>
    <w:rsid w:val="009A0B75"/>
    <w:rsid w:val="009A395D"/>
    <w:rsid w:val="009C1552"/>
    <w:rsid w:val="009C1585"/>
    <w:rsid w:val="009C3763"/>
    <w:rsid w:val="009C4BD4"/>
    <w:rsid w:val="009D0DA0"/>
    <w:rsid w:val="009D426A"/>
    <w:rsid w:val="009D5046"/>
    <w:rsid w:val="009E69F4"/>
    <w:rsid w:val="009E6FE4"/>
    <w:rsid w:val="00A00E77"/>
    <w:rsid w:val="00A03D57"/>
    <w:rsid w:val="00A072CC"/>
    <w:rsid w:val="00A2240A"/>
    <w:rsid w:val="00A26DF3"/>
    <w:rsid w:val="00A274B3"/>
    <w:rsid w:val="00A3016E"/>
    <w:rsid w:val="00A30566"/>
    <w:rsid w:val="00A30BA7"/>
    <w:rsid w:val="00A43549"/>
    <w:rsid w:val="00A45C4F"/>
    <w:rsid w:val="00A55D29"/>
    <w:rsid w:val="00A572EA"/>
    <w:rsid w:val="00A61DD1"/>
    <w:rsid w:val="00A62126"/>
    <w:rsid w:val="00A64E7C"/>
    <w:rsid w:val="00A669B1"/>
    <w:rsid w:val="00A7058D"/>
    <w:rsid w:val="00A73C6A"/>
    <w:rsid w:val="00A846C3"/>
    <w:rsid w:val="00A92F4F"/>
    <w:rsid w:val="00A97035"/>
    <w:rsid w:val="00AA0041"/>
    <w:rsid w:val="00AB14EE"/>
    <w:rsid w:val="00AB5533"/>
    <w:rsid w:val="00AC38CD"/>
    <w:rsid w:val="00AC4A86"/>
    <w:rsid w:val="00AC59CA"/>
    <w:rsid w:val="00AC79CD"/>
    <w:rsid w:val="00AD764A"/>
    <w:rsid w:val="00AE1AC6"/>
    <w:rsid w:val="00AE1D49"/>
    <w:rsid w:val="00AE479D"/>
    <w:rsid w:val="00AE47C3"/>
    <w:rsid w:val="00AE548B"/>
    <w:rsid w:val="00AE6223"/>
    <w:rsid w:val="00AE6E5D"/>
    <w:rsid w:val="00B056DB"/>
    <w:rsid w:val="00B0592D"/>
    <w:rsid w:val="00B07CC6"/>
    <w:rsid w:val="00B10545"/>
    <w:rsid w:val="00B175C7"/>
    <w:rsid w:val="00B17D63"/>
    <w:rsid w:val="00B23545"/>
    <w:rsid w:val="00B31689"/>
    <w:rsid w:val="00B33083"/>
    <w:rsid w:val="00B343FE"/>
    <w:rsid w:val="00B37694"/>
    <w:rsid w:val="00B459C8"/>
    <w:rsid w:val="00B50833"/>
    <w:rsid w:val="00B50964"/>
    <w:rsid w:val="00B55752"/>
    <w:rsid w:val="00B628F3"/>
    <w:rsid w:val="00B62998"/>
    <w:rsid w:val="00B656F4"/>
    <w:rsid w:val="00B70C38"/>
    <w:rsid w:val="00B7241A"/>
    <w:rsid w:val="00B7363D"/>
    <w:rsid w:val="00B73B42"/>
    <w:rsid w:val="00B82279"/>
    <w:rsid w:val="00B86E28"/>
    <w:rsid w:val="00B87B96"/>
    <w:rsid w:val="00B933F6"/>
    <w:rsid w:val="00B9667D"/>
    <w:rsid w:val="00BA15B6"/>
    <w:rsid w:val="00BA504A"/>
    <w:rsid w:val="00BA5861"/>
    <w:rsid w:val="00BA7298"/>
    <w:rsid w:val="00BA785E"/>
    <w:rsid w:val="00BB21DB"/>
    <w:rsid w:val="00BB3896"/>
    <w:rsid w:val="00BB6EA9"/>
    <w:rsid w:val="00BB6F0A"/>
    <w:rsid w:val="00BC38F9"/>
    <w:rsid w:val="00BD0A4A"/>
    <w:rsid w:val="00BE0643"/>
    <w:rsid w:val="00BE113D"/>
    <w:rsid w:val="00BE58B5"/>
    <w:rsid w:val="00BE7DF9"/>
    <w:rsid w:val="00BF6375"/>
    <w:rsid w:val="00C022F0"/>
    <w:rsid w:val="00C026F1"/>
    <w:rsid w:val="00C02907"/>
    <w:rsid w:val="00C04FD0"/>
    <w:rsid w:val="00C211E7"/>
    <w:rsid w:val="00C21C4F"/>
    <w:rsid w:val="00C323BA"/>
    <w:rsid w:val="00C33771"/>
    <w:rsid w:val="00C34DAD"/>
    <w:rsid w:val="00C3663F"/>
    <w:rsid w:val="00C4188D"/>
    <w:rsid w:val="00C44DE4"/>
    <w:rsid w:val="00C47264"/>
    <w:rsid w:val="00C52CDB"/>
    <w:rsid w:val="00C62B40"/>
    <w:rsid w:val="00C63BF1"/>
    <w:rsid w:val="00C65291"/>
    <w:rsid w:val="00C655D3"/>
    <w:rsid w:val="00C74BDF"/>
    <w:rsid w:val="00C82359"/>
    <w:rsid w:val="00C82A6C"/>
    <w:rsid w:val="00C92B8C"/>
    <w:rsid w:val="00C938E2"/>
    <w:rsid w:val="00C93A37"/>
    <w:rsid w:val="00CA0938"/>
    <w:rsid w:val="00CA34B1"/>
    <w:rsid w:val="00CB61C9"/>
    <w:rsid w:val="00CC0B2C"/>
    <w:rsid w:val="00CC382E"/>
    <w:rsid w:val="00CC6805"/>
    <w:rsid w:val="00CC7B0C"/>
    <w:rsid w:val="00CC7EA1"/>
    <w:rsid w:val="00CD00CF"/>
    <w:rsid w:val="00CD2EF8"/>
    <w:rsid w:val="00CE325A"/>
    <w:rsid w:val="00CE59C2"/>
    <w:rsid w:val="00CF40A9"/>
    <w:rsid w:val="00D20938"/>
    <w:rsid w:val="00D209B5"/>
    <w:rsid w:val="00D2260A"/>
    <w:rsid w:val="00D2679D"/>
    <w:rsid w:val="00D276BA"/>
    <w:rsid w:val="00D34532"/>
    <w:rsid w:val="00D36AA6"/>
    <w:rsid w:val="00D446F7"/>
    <w:rsid w:val="00D45E23"/>
    <w:rsid w:val="00D52CF8"/>
    <w:rsid w:val="00D54626"/>
    <w:rsid w:val="00D55557"/>
    <w:rsid w:val="00D621A8"/>
    <w:rsid w:val="00D67886"/>
    <w:rsid w:val="00D709C3"/>
    <w:rsid w:val="00D71384"/>
    <w:rsid w:val="00D74BE8"/>
    <w:rsid w:val="00D86290"/>
    <w:rsid w:val="00D90EDC"/>
    <w:rsid w:val="00D91214"/>
    <w:rsid w:val="00D917B3"/>
    <w:rsid w:val="00D959D3"/>
    <w:rsid w:val="00DA07A6"/>
    <w:rsid w:val="00DA15C1"/>
    <w:rsid w:val="00DA46D9"/>
    <w:rsid w:val="00DA53F5"/>
    <w:rsid w:val="00DA658A"/>
    <w:rsid w:val="00DA7018"/>
    <w:rsid w:val="00DB186B"/>
    <w:rsid w:val="00DB18F8"/>
    <w:rsid w:val="00DB7BE9"/>
    <w:rsid w:val="00DC257A"/>
    <w:rsid w:val="00DC5743"/>
    <w:rsid w:val="00DD0AFC"/>
    <w:rsid w:val="00DD582F"/>
    <w:rsid w:val="00DD5D68"/>
    <w:rsid w:val="00DD658F"/>
    <w:rsid w:val="00DD7D13"/>
    <w:rsid w:val="00DE2F62"/>
    <w:rsid w:val="00DE5661"/>
    <w:rsid w:val="00DF10A3"/>
    <w:rsid w:val="00DF241D"/>
    <w:rsid w:val="00DF517D"/>
    <w:rsid w:val="00DF5C12"/>
    <w:rsid w:val="00DF6DB5"/>
    <w:rsid w:val="00E01D54"/>
    <w:rsid w:val="00E110B1"/>
    <w:rsid w:val="00E206F0"/>
    <w:rsid w:val="00E22B42"/>
    <w:rsid w:val="00E23EF7"/>
    <w:rsid w:val="00E35CAB"/>
    <w:rsid w:val="00E36954"/>
    <w:rsid w:val="00E4446D"/>
    <w:rsid w:val="00E44B43"/>
    <w:rsid w:val="00E63099"/>
    <w:rsid w:val="00E67DA1"/>
    <w:rsid w:val="00E81439"/>
    <w:rsid w:val="00E85888"/>
    <w:rsid w:val="00E873CF"/>
    <w:rsid w:val="00E94970"/>
    <w:rsid w:val="00E96170"/>
    <w:rsid w:val="00EA00FC"/>
    <w:rsid w:val="00EA5B76"/>
    <w:rsid w:val="00EA7A9A"/>
    <w:rsid w:val="00EC6C5B"/>
    <w:rsid w:val="00ED0CDC"/>
    <w:rsid w:val="00ED7416"/>
    <w:rsid w:val="00ED7C2A"/>
    <w:rsid w:val="00EE2E34"/>
    <w:rsid w:val="00EE41C4"/>
    <w:rsid w:val="00EE50CB"/>
    <w:rsid w:val="00EE63A7"/>
    <w:rsid w:val="00EE7503"/>
    <w:rsid w:val="00EF1431"/>
    <w:rsid w:val="00EF4F2C"/>
    <w:rsid w:val="00F01213"/>
    <w:rsid w:val="00F13DE2"/>
    <w:rsid w:val="00F16DFA"/>
    <w:rsid w:val="00F25752"/>
    <w:rsid w:val="00F25FB2"/>
    <w:rsid w:val="00F27A7A"/>
    <w:rsid w:val="00F27AE0"/>
    <w:rsid w:val="00F302C0"/>
    <w:rsid w:val="00F309DD"/>
    <w:rsid w:val="00F319B1"/>
    <w:rsid w:val="00F35328"/>
    <w:rsid w:val="00F40996"/>
    <w:rsid w:val="00F40B47"/>
    <w:rsid w:val="00F44952"/>
    <w:rsid w:val="00F44B29"/>
    <w:rsid w:val="00F46500"/>
    <w:rsid w:val="00F51406"/>
    <w:rsid w:val="00F5179A"/>
    <w:rsid w:val="00F51C45"/>
    <w:rsid w:val="00F52497"/>
    <w:rsid w:val="00F5432E"/>
    <w:rsid w:val="00F61EE7"/>
    <w:rsid w:val="00F6322D"/>
    <w:rsid w:val="00F731E0"/>
    <w:rsid w:val="00F73CB1"/>
    <w:rsid w:val="00F81CB8"/>
    <w:rsid w:val="00F823A4"/>
    <w:rsid w:val="00F8301D"/>
    <w:rsid w:val="00F836FB"/>
    <w:rsid w:val="00F8411A"/>
    <w:rsid w:val="00F87255"/>
    <w:rsid w:val="00F875B2"/>
    <w:rsid w:val="00F91142"/>
    <w:rsid w:val="00F97577"/>
    <w:rsid w:val="00FA00F8"/>
    <w:rsid w:val="00FB25B0"/>
    <w:rsid w:val="00FC6A76"/>
    <w:rsid w:val="00FD26E5"/>
    <w:rsid w:val="00FD3114"/>
    <w:rsid w:val="00FD3271"/>
    <w:rsid w:val="00FD4BC0"/>
    <w:rsid w:val="00FD5765"/>
    <w:rsid w:val="00FD70F4"/>
    <w:rsid w:val="00FD7595"/>
    <w:rsid w:val="00FE0489"/>
    <w:rsid w:val="00FE05D3"/>
    <w:rsid w:val="00FE141A"/>
    <w:rsid w:val="00FE1D24"/>
    <w:rsid w:val="00FE4241"/>
    <w:rsid w:val="00FE49A9"/>
    <w:rsid w:val="00FE4AAB"/>
    <w:rsid w:val="00FE6EB6"/>
    <w:rsid w:val="00FF7B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3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E6"/>
    <w:rPr>
      <w:rFonts w:ascii="Times New Roman" w:eastAsia="Times New Roman" w:hAnsi="Times New Roman" w:cs="Times New Roman"/>
    </w:rPr>
  </w:style>
  <w:style w:type="paragraph" w:styleId="Heading1">
    <w:name w:val="heading 1"/>
    <w:basedOn w:val="Normal"/>
    <w:next w:val="Normal"/>
    <w:link w:val="Heading1Char"/>
    <w:qFormat/>
    <w:rsid w:val="005D6BE5"/>
    <w:pPr>
      <w:keepNext/>
      <w:tabs>
        <w:tab w:val="left" w:pos="851"/>
      </w:tabs>
      <w:ind w:left="720" w:hanging="720"/>
      <w:outlineLvl w:val="0"/>
    </w:pPr>
    <w:rPr>
      <w:rFonts w:asciiTheme="majorHAnsi" w:hAnsiTheme="majorHAnsi" w:cs="Arial"/>
      <w:b/>
      <w:bCs/>
      <w:szCs w:val="22"/>
    </w:rPr>
  </w:style>
  <w:style w:type="paragraph" w:styleId="Heading2">
    <w:name w:val="heading 2"/>
    <w:basedOn w:val="Normal"/>
    <w:next w:val="Normal"/>
    <w:link w:val="Heading2Char"/>
    <w:qFormat/>
    <w:rsid w:val="006923E6"/>
    <w:pPr>
      <w:keepNext/>
      <w:spacing w:before="240" w:after="60"/>
      <w:outlineLvl w:val="1"/>
    </w:pPr>
    <w:rPr>
      <w:rFonts w:ascii="Arial" w:hAnsi="Arial" w:cs="Arial"/>
      <w:b/>
      <w:bCs/>
      <w:i/>
      <w:iCs/>
      <w:sz w:val="22"/>
      <w:szCs w:val="28"/>
    </w:rPr>
  </w:style>
  <w:style w:type="paragraph" w:styleId="Heading3">
    <w:name w:val="heading 3"/>
    <w:basedOn w:val="Normal"/>
    <w:next w:val="Normal"/>
    <w:link w:val="Heading3Char"/>
    <w:qFormat/>
    <w:rsid w:val="006923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923E6"/>
    <w:pPr>
      <w:keepNext/>
      <w:spacing w:before="240" w:after="60"/>
      <w:outlineLvl w:val="3"/>
    </w:pPr>
    <w:rPr>
      <w:b/>
      <w:bCs/>
      <w:sz w:val="28"/>
      <w:szCs w:val="28"/>
    </w:rPr>
  </w:style>
  <w:style w:type="paragraph" w:styleId="Heading5">
    <w:name w:val="heading 5"/>
    <w:basedOn w:val="Normal"/>
    <w:next w:val="Normal"/>
    <w:link w:val="Heading5Char"/>
    <w:qFormat/>
    <w:rsid w:val="006923E6"/>
    <w:pPr>
      <w:keepNext/>
      <w:pBdr>
        <w:top w:val="thinThickThinSmallGap" w:sz="24" w:space="0" w:color="auto"/>
        <w:left w:val="thinThickThinSmallGap" w:sz="24" w:space="4" w:color="auto"/>
        <w:bottom w:val="thinThickThinSmallGap" w:sz="24" w:space="1" w:color="auto"/>
        <w:right w:val="thinThickThinSmallGap" w:sz="24" w:space="4" w:color="auto"/>
      </w:pBdr>
      <w:jc w:val="center"/>
      <w:outlineLvl w:val="4"/>
    </w:pPr>
    <w:rPr>
      <w:rFonts w:ascii="Tahoma" w:hAnsi="Tahoma" w:cs="Tahoma"/>
      <w:b/>
      <w:bCs/>
      <w:sz w:val="44"/>
      <w:szCs w:val="48"/>
    </w:rPr>
  </w:style>
  <w:style w:type="paragraph" w:styleId="Heading6">
    <w:name w:val="heading 6"/>
    <w:basedOn w:val="Normal"/>
    <w:next w:val="Normal"/>
    <w:link w:val="Heading6Char"/>
    <w:qFormat/>
    <w:rsid w:val="006923E6"/>
    <w:pPr>
      <w:spacing w:before="240" w:after="60"/>
      <w:outlineLvl w:val="5"/>
    </w:pPr>
    <w:rPr>
      <w:b/>
      <w:bCs/>
      <w:sz w:val="22"/>
      <w:szCs w:val="22"/>
    </w:rPr>
  </w:style>
  <w:style w:type="paragraph" w:styleId="Heading7">
    <w:name w:val="heading 7"/>
    <w:basedOn w:val="Normal"/>
    <w:next w:val="Normal"/>
    <w:link w:val="Heading7Char"/>
    <w:qFormat/>
    <w:rsid w:val="006923E6"/>
    <w:pPr>
      <w:tabs>
        <w:tab w:val="num" w:pos="1296"/>
      </w:tabs>
      <w:spacing w:before="240" w:after="60"/>
      <w:ind w:left="1296" w:hanging="1296"/>
      <w:outlineLvl w:val="6"/>
    </w:pPr>
    <w:rPr>
      <w:sz w:val="20"/>
      <w:szCs w:val="20"/>
    </w:rPr>
  </w:style>
  <w:style w:type="paragraph" w:styleId="Heading8">
    <w:name w:val="heading 8"/>
    <w:basedOn w:val="Normal"/>
    <w:next w:val="Normal"/>
    <w:link w:val="Heading8Char"/>
    <w:qFormat/>
    <w:rsid w:val="006923E6"/>
    <w:pPr>
      <w:tabs>
        <w:tab w:val="num" w:pos="1440"/>
      </w:tabs>
      <w:spacing w:before="240" w:after="60"/>
      <w:ind w:left="1440" w:hanging="1440"/>
      <w:outlineLvl w:val="7"/>
    </w:pPr>
    <w:rPr>
      <w:i/>
      <w:iCs/>
      <w:sz w:val="20"/>
      <w:szCs w:val="20"/>
    </w:rPr>
  </w:style>
  <w:style w:type="paragraph" w:styleId="Heading9">
    <w:name w:val="heading 9"/>
    <w:basedOn w:val="Normal"/>
    <w:next w:val="Normal"/>
    <w:link w:val="Heading9Char"/>
    <w:qFormat/>
    <w:rsid w:val="006923E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BE5"/>
    <w:rPr>
      <w:rFonts w:asciiTheme="majorHAnsi" w:eastAsia="Times New Roman" w:hAnsiTheme="majorHAnsi" w:cs="Arial"/>
      <w:b/>
      <w:bCs/>
      <w:szCs w:val="22"/>
    </w:rPr>
  </w:style>
  <w:style w:type="character" w:customStyle="1" w:styleId="Heading2Char">
    <w:name w:val="Heading 2 Char"/>
    <w:basedOn w:val="DefaultParagraphFont"/>
    <w:link w:val="Heading2"/>
    <w:rsid w:val="006923E6"/>
    <w:rPr>
      <w:rFonts w:ascii="Arial" w:eastAsia="Times New Roman" w:hAnsi="Arial" w:cs="Arial"/>
      <w:b/>
      <w:bCs/>
      <w:i/>
      <w:iCs/>
      <w:sz w:val="22"/>
      <w:szCs w:val="28"/>
    </w:rPr>
  </w:style>
  <w:style w:type="character" w:customStyle="1" w:styleId="Heading3Char">
    <w:name w:val="Heading 3 Char"/>
    <w:basedOn w:val="DefaultParagraphFont"/>
    <w:link w:val="Heading3"/>
    <w:rsid w:val="006923E6"/>
    <w:rPr>
      <w:rFonts w:ascii="Arial" w:eastAsia="Times New Roman" w:hAnsi="Arial" w:cs="Arial"/>
      <w:b/>
      <w:bCs/>
      <w:sz w:val="26"/>
      <w:szCs w:val="26"/>
    </w:rPr>
  </w:style>
  <w:style w:type="character" w:customStyle="1" w:styleId="Heading4Char">
    <w:name w:val="Heading 4 Char"/>
    <w:basedOn w:val="DefaultParagraphFont"/>
    <w:link w:val="Heading4"/>
    <w:rsid w:val="006923E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923E6"/>
    <w:rPr>
      <w:rFonts w:ascii="Tahoma" w:eastAsia="Times New Roman" w:hAnsi="Tahoma" w:cs="Tahoma"/>
      <w:b/>
      <w:bCs/>
      <w:sz w:val="44"/>
      <w:szCs w:val="48"/>
    </w:rPr>
  </w:style>
  <w:style w:type="character" w:customStyle="1" w:styleId="Heading6Char">
    <w:name w:val="Heading 6 Char"/>
    <w:basedOn w:val="DefaultParagraphFont"/>
    <w:link w:val="Heading6"/>
    <w:rsid w:val="006923E6"/>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6923E6"/>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6923E6"/>
    <w:rPr>
      <w:rFonts w:ascii="Times New Roman" w:eastAsia="Times New Roman" w:hAnsi="Times New Roman" w:cs="Times New Roman"/>
      <w:i/>
      <w:iCs/>
      <w:sz w:val="20"/>
      <w:szCs w:val="20"/>
    </w:rPr>
  </w:style>
  <w:style w:type="character" w:customStyle="1" w:styleId="Heading9Char">
    <w:name w:val="Heading 9 Char"/>
    <w:basedOn w:val="DefaultParagraphFont"/>
    <w:link w:val="Heading9"/>
    <w:rsid w:val="006923E6"/>
    <w:rPr>
      <w:rFonts w:ascii="Arial" w:eastAsia="Times New Roman" w:hAnsi="Arial" w:cs="Arial"/>
      <w:sz w:val="22"/>
      <w:szCs w:val="22"/>
    </w:rPr>
  </w:style>
  <w:style w:type="paragraph" w:styleId="BodyText">
    <w:name w:val="Body Text"/>
    <w:basedOn w:val="Normal"/>
    <w:link w:val="BodyTextChar"/>
    <w:rsid w:val="006923E6"/>
    <w:rPr>
      <w:rFonts w:ascii="Arial" w:hAnsi="Arial" w:cs="Arial"/>
      <w:sz w:val="16"/>
    </w:rPr>
  </w:style>
  <w:style w:type="character" w:customStyle="1" w:styleId="BodyTextChar">
    <w:name w:val="Body Text Char"/>
    <w:basedOn w:val="DefaultParagraphFont"/>
    <w:link w:val="BodyText"/>
    <w:rsid w:val="006923E6"/>
    <w:rPr>
      <w:rFonts w:ascii="Arial" w:eastAsia="Times New Roman" w:hAnsi="Arial" w:cs="Arial"/>
      <w:sz w:val="16"/>
    </w:rPr>
  </w:style>
  <w:style w:type="paragraph" w:styleId="PlainText">
    <w:name w:val="Plain Text"/>
    <w:basedOn w:val="Normal"/>
    <w:link w:val="PlainTextChar"/>
    <w:uiPriority w:val="99"/>
    <w:rsid w:val="006923E6"/>
    <w:rPr>
      <w:rFonts w:ascii="Courier New" w:hAnsi="Courier New" w:cs="Courier New"/>
      <w:sz w:val="20"/>
      <w:szCs w:val="20"/>
    </w:rPr>
  </w:style>
  <w:style w:type="character" w:customStyle="1" w:styleId="PlainTextChar">
    <w:name w:val="Plain Text Char"/>
    <w:basedOn w:val="DefaultParagraphFont"/>
    <w:link w:val="PlainText"/>
    <w:uiPriority w:val="99"/>
    <w:rsid w:val="006923E6"/>
    <w:rPr>
      <w:rFonts w:ascii="Courier New" w:eastAsia="Times New Roman" w:hAnsi="Courier New" w:cs="Courier New"/>
      <w:sz w:val="20"/>
      <w:szCs w:val="20"/>
    </w:rPr>
  </w:style>
  <w:style w:type="character" w:styleId="Hyperlink">
    <w:name w:val="Hyperlink"/>
    <w:uiPriority w:val="99"/>
    <w:rsid w:val="006923E6"/>
    <w:rPr>
      <w:color w:val="0000FF"/>
      <w:u w:val="single"/>
    </w:rPr>
  </w:style>
  <w:style w:type="character" w:styleId="Strong">
    <w:name w:val="Strong"/>
    <w:uiPriority w:val="99"/>
    <w:qFormat/>
    <w:rsid w:val="006923E6"/>
    <w:rPr>
      <w:b/>
      <w:bCs/>
    </w:rPr>
  </w:style>
  <w:style w:type="character" w:styleId="Emphasis">
    <w:name w:val="Emphasis"/>
    <w:qFormat/>
    <w:rsid w:val="006923E6"/>
    <w:rPr>
      <w:i/>
      <w:iCs/>
    </w:rPr>
  </w:style>
  <w:style w:type="paragraph" w:customStyle="1" w:styleId="Title1">
    <w:name w:val="Title1"/>
    <w:basedOn w:val="Normal"/>
    <w:rsid w:val="006923E6"/>
    <w:rPr>
      <w:rFonts w:ascii="Arial" w:hAnsi="Arial"/>
      <w:b/>
      <w:bCs/>
      <w:sz w:val="36"/>
      <w:szCs w:val="36"/>
      <w:lang w:eastAsia="en-GB"/>
    </w:rPr>
  </w:style>
  <w:style w:type="paragraph" w:styleId="BodyText2">
    <w:name w:val="Body Text 2"/>
    <w:basedOn w:val="Normal"/>
    <w:link w:val="BodyText2Char"/>
    <w:rsid w:val="006923E6"/>
    <w:pPr>
      <w:spacing w:after="120" w:line="480" w:lineRule="auto"/>
    </w:pPr>
  </w:style>
  <w:style w:type="character" w:customStyle="1" w:styleId="BodyText2Char">
    <w:name w:val="Body Text 2 Char"/>
    <w:basedOn w:val="DefaultParagraphFont"/>
    <w:link w:val="BodyText2"/>
    <w:rsid w:val="006923E6"/>
    <w:rPr>
      <w:rFonts w:ascii="Times New Roman" w:eastAsia="Times New Roman" w:hAnsi="Times New Roman" w:cs="Times New Roman"/>
    </w:rPr>
  </w:style>
  <w:style w:type="paragraph" w:styleId="BodyText3">
    <w:name w:val="Body Text 3"/>
    <w:basedOn w:val="Normal"/>
    <w:link w:val="BodyText3Char"/>
    <w:rsid w:val="006923E6"/>
    <w:pPr>
      <w:spacing w:after="120"/>
    </w:pPr>
    <w:rPr>
      <w:sz w:val="16"/>
      <w:szCs w:val="16"/>
    </w:rPr>
  </w:style>
  <w:style w:type="character" w:customStyle="1" w:styleId="BodyText3Char">
    <w:name w:val="Body Text 3 Char"/>
    <w:basedOn w:val="DefaultParagraphFont"/>
    <w:link w:val="BodyText3"/>
    <w:rsid w:val="006923E6"/>
    <w:rPr>
      <w:rFonts w:ascii="Times New Roman" w:eastAsia="Times New Roman" w:hAnsi="Times New Roman" w:cs="Times New Roman"/>
      <w:sz w:val="16"/>
      <w:szCs w:val="16"/>
    </w:rPr>
  </w:style>
  <w:style w:type="paragraph" w:styleId="BodyTextIndent">
    <w:name w:val="Body Text Indent"/>
    <w:basedOn w:val="Normal"/>
    <w:link w:val="BodyTextIndentChar"/>
    <w:rsid w:val="006923E6"/>
    <w:pPr>
      <w:ind w:left="720" w:hanging="720"/>
    </w:pPr>
  </w:style>
  <w:style w:type="character" w:customStyle="1" w:styleId="BodyTextIndentChar">
    <w:name w:val="Body Text Indent Char"/>
    <w:basedOn w:val="DefaultParagraphFont"/>
    <w:link w:val="BodyTextIndent"/>
    <w:rsid w:val="006923E6"/>
    <w:rPr>
      <w:rFonts w:ascii="Times New Roman" w:eastAsia="Times New Roman" w:hAnsi="Times New Roman" w:cs="Times New Roman"/>
    </w:rPr>
  </w:style>
  <w:style w:type="paragraph" w:styleId="BodyTextIndent2">
    <w:name w:val="Body Text Indent 2"/>
    <w:basedOn w:val="Normal"/>
    <w:link w:val="BodyTextIndent2Char"/>
    <w:rsid w:val="006923E6"/>
    <w:pPr>
      <w:ind w:left="720" w:hanging="360"/>
    </w:pPr>
  </w:style>
  <w:style w:type="character" w:customStyle="1" w:styleId="BodyTextIndent2Char">
    <w:name w:val="Body Text Indent 2 Char"/>
    <w:basedOn w:val="DefaultParagraphFont"/>
    <w:link w:val="BodyTextIndent2"/>
    <w:rsid w:val="006923E6"/>
    <w:rPr>
      <w:rFonts w:ascii="Times New Roman" w:eastAsia="Times New Roman" w:hAnsi="Times New Roman" w:cs="Times New Roman"/>
    </w:rPr>
  </w:style>
  <w:style w:type="paragraph" w:customStyle="1" w:styleId="B-ASelfbodyplain">
    <w:name w:val="B-ASelf body plain"/>
    <w:basedOn w:val="Normal"/>
    <w:rsid w:val="006923E6"/>
    <w:pPr>
      <w:ind w:left="851" w:right="851"/>
    </w:pPr>
    <w:rPr>
      <w:szCs w:val="20"/>
    </w:rPr>
  </w:style>
  <w:style w:type="paragraph" w:customStyle="1" w:styleId="B-ASelfbodybullet">
    <w:name w:val="B-ASelf  body bullet"/>
    <w:basedOn w:val="B-ASelfbodyplain"/>
    <w:rsid w:val="006923E6"/>
    <w:pPr>
      <w:tabs>
        <w:tab w:val="num" w:pos="360"/>
      </w:tabs>
      <w:ind w:left="1191" w:hanging="340"/>
    </w:pPr>
  </w:style>
  <w:style w:type="paragraph" w:customStyle="1" w:styleId="B-TableBodyPlain">
    <w:name w:val="B-Table Body Plain"/>
    <w:basedOn w:val="B-ASelfbodyplain"/>
    <w:rsid w:val="006923E6"/>
    <w:pPr>
      <w:ind w:left="0" w:right="0"/>
    </w:pPr>
  </w:style>
  <w:style w:type="paragraph" w:styleId="Footer">
    <w:name w:val="footer"/>
    <w:basedOn w:val="Normal"/>
    <w:link w:val="FooterChar"/>
    <w:rsid w:val="006923E6"/>
    <w:pPr>
      <w:tabs>
        <w:tab w:val="center" w:pos="4153"/>
        <w:tab w:val="right" w:pos="8306"/>
      </w:tabs>
    </w:pPr>
    <w:rPr>
      <w:sz w:val="20"/>
      <w:szCs w:val="20"/>
      <w:lang w:val="en-US"/>
    </w:rPr>
  </w:style>
  <w:style w:type="character" w:customStyle="1" w:styleId="FooterChar">
    <w:name w:val="Footer Char"/>
    <w:basedOn w:val="DefaultParagraphFont"/>
    <w:link w:val="Footer"/>
    <w:rsid w:val="006923E6"/>
    <w:rPr>
      <w:rFonts w:ascii="Times New Roman" w:eastAsia="Times New Roman" w:hAnsi="Times New Roman" w:cs="Times New Roman"/>
      <w:sz w:val="20"/>
      <w:szCs w:val="20"/>
      <w:lang w:val="en-US"/>
    </w:rPr>
  </w:style>
  <w:style w:type="character" w:styleId="PageNumber">
    <w:name w:val="page number"/>
    <w:basedOn w:val="DefaultParagraphFont"/>
    <w:rsid w:val="006923E6"/>
  </w:style>
  <w:style w:type="character" w:styleId="FollowedHyperlink">
    <w:name w:val="FollowedHyperlink"/>
    <w:rsid w:val="006923E6"/>
    <w:rPr>
      <w:color w:val="800080"/>
      <w:u w:val="single"/>
    </w:rPr>
  </w:style>
  <w:style w:type="paragraph" w:styleId="Header">
    <w:name w:val="header"/>
    <w:basedOn w:val="Normal"/>
    <w:link w:val="HeaderChar"/>
    <w:rsid w:val="006923E6"/>
    <w:pPr>
      <w:tabs>
        <w:tab w:val="center" w:pos="4153"/>
        <w:tab w:val="right" w:pos="8306"/>
      </w:tabs>
    </w:pPr>
  </w:style>
  <w:style w:type="character" w:customStyle="1" w:styleId="HeaderChar">
    <w:name w:val="Header Char"/>
    <w:basedOn w:val="DefaultParagraphFont"/>
    <w:link w:val="Header"/>
    <w:rsid w:val="006923E6"/>
    <w:rPr>
      <w:rFonts w:ascii="Times New Roman" w:eastAsia="Times New Roman" w:hAnsi="Times New Roman" w:cs="Times New Roman"/>
    </w:rPr>
  </w:style>
  <w:style w:type="paragraph" w:styleId="BlockText">
    <w:name w:val="Block Text"/>
    <w:basedOn w:val="Normal"/>
    <w:rsid w:val="006923E6"/>
    <w:pPr>
      <w:ind w:left="720" w:right="-716"/>
      <w:jc w:val="both"/>
    </w:pPr>
    <w:rPr>
      <w:rFonts w:ascii="Helvetica" w:hAnsi="Helvetica"/>
      <w:sz w:val="20"/>
      <w:szCs w:val="20"/>
    </w:rPr>
  </w:style>
  <w:style w:type="paragraph" w:styleId="Title">
    <w:name w:val="Title"/>
    <w:basedOn w:val="Normal"/>
    <w:link w:val="TitleChar"/>
    <w:qFormat/>
    <w:rsid w:val="006923E6"/>
    <w:pPr>
      <w:jc w:val="center"/>
    </w:pPr>
    <w:rPr>
      <w:b/>
      <w:bCs/>
    </w:rPr>
  </w:style>
  <w:style w:type="character" w:customStyle="1" w:styleId="TitleChar">
    <w:name w:val="Title Char"/>
    <w:basedOn w:val="DefaultParagraphFont"/>
    <w:link w:val="Title"/>
    <w:rsid w:val="006923E6"/>
    <w:rPr>
      <w:rFonts w:ascii="Times New Roman" w:eastAsia="Times New Roman" w:hAnsi="Times New Roman" w:cs="Times New Roman"/>
      <w:b/>
      <w:bCs/>
    </w:rPr>
  </w:style>
  <w:style w:type="paragraph" w:styleId="NormalWeb">
    <w:name w:val="Normal (Web)"/>
    <w:aliases w:val="Normal (Web) Char"/>
    <w:basedOn w:val="Normal"/>
    <w:uiPriority w:val="99"/>
    <w:rsid w:val="006923E6"/>
    <w:pPr>
      <w:spacing w:before="100" w:beforeAutospacing="1" w:after="100" w:afterAutospacing="1"/>
    </w:pPr>
    <w:rPr>
      <w:lang w:eastAsia="en-GB"/>
    </w:rPr>
  </w:style>
  <w:style w:type="table" w:styleId="TableGrid">
    <w:name w:val="Table Grid"/>
    <w:basedOn w:val="TableNormal"/>
    <w:uiPriority w:val="59"/>
    <w:rsid w:val="00692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6923E6"/>
    <w:pPr>
      <w:numPr>
        <w:ilvl w:val="1"/>
        <w:numId w:val="2"/>
      </w:numPr>
      <w:tabs>
        <w:tab w:val="clear" w:pos="1510"/>
        <w:tab w:val="num" w:pos="1800"/>
      </w:tabs>
      <w:spacing w:after="220"/>
      <w:ind w:left="1800" w:hanging="360"/>
      <w:jc w:val="both"/>
      <w:outlineLvl w:val="1"/>
    </w:pPr>
    <w:rPr>
      <w:rFonts w:ascii="NewsGoth BT" w:hAnsi="NewsGoth BT"/>
      <w:sz w:val="22"/>
      <w:szCs w:val="20"/>
    </w:rPr>
  </w:style>
  <w:style w:type="paragraph" w:customStyle="1" w:styleId="Level1">
    <w:name w:val="Level 1"/>
    <w:basedOn w:val="Normal"/>
    <w:rsid w:val="006923E6"/>
    <w:pPr>
      <w:numPr>
        <w:numId w:val="2"/>
      </w:numPr>
      <w:tabs>
        <w:tab w:val="clear" w:pos="851"/>
        <w:tab w:val="num" w:pos="1080"/>
      </w:tabs>
      <w:spacing w:after="220"/>
      <w:ind w:left="1080" w:hanging="360"/>
      <w:jc w:val="both"/>
      <w:outlineLvl w:val="0"/>
    </w:pPr>
    <w:rPr>
      <w:rFonts w:ascii="NewsGoth BT" w:hAnsi="NewsGoth BT"/>
      <w:sz w:val="22"/>
      <w:szCs w:val="20"/>
    </w:rPr>
  </w:style>
  <w:style w:type="paragraph" w:customStyle="1" w:styleId="Level3">
    <w:name w:val="Level 3"/>
    <w:basedOn w:val="Normal"/>
    <w:rsid w:val="006923E6"/>
    <w:pPr>
      <w:numPr>
        <w:ilvl w:val="2"/>
        <w:numId w:val="2"/>
      </w:numPr>
      <w:tabs>
        <w:tab w:val="clear" w:pos="2835"/>
        <w:tab w:val="num" w:pos="2520"/>
      </w:tabs>
      <w:spacing w:after="220"/>
      <w:ind w:left="2520" w:hanging="360"/>
      <w:jc w:val="both"/>
      <w:outlineLvl w:val="2"/>
    </w:pPr>
    <w:rPr>
      <w:rFonts w:ascii="NewsGoth BT" w:hAnsi="NewsGoth BT"/>
      <w:sz w:val="22"/>
      <w:szCs w:val="20"/>
    </w:rPr>
  </w:style>
  <w:style w:type="paragraph" w:customStyle="1" w:styleId="Level4">
    <w:name w:val="Level 4"/>
    <w:basedOn w:val="Normal"/>
    <w:rsid w:val="006923E6"/>
    <w:pPr>
      <w:numPr>
        <w:ilvl w:val="3"/>
        <w:numId w:val="2"/>
      </w:numPr>
      <w:tabs>
        <w:tab w:val="clear" w:pos="4253"/>
        <w:tab w:val="num" w:pos="3240"/>
      </w:tabs>
      <w:spacing w:after="220"/>
      <w:ind w:left="3240" w:hanging="360"/>
      <w:jc w:val="both"/>
      <w:outlineLvl w:val="3"/>
    </w:pPr>
    <w:rPr>
      <w:rFonts w:ascii="NewsGoth BT" w:hAnsi="NewsGoth BT"/>
      <w:sz w:val="22"/>
      <w:szCs w:val="20"/>
    </w:rPr>
  </w:style>
  <w:style w:type="paragraph" w:customStyle="1" w:styleId="Level5">
    <w:name w:val="Level 5"/>
    <w:basedOn w:val="Normal"/>
    <w:rsid w:val="006923E6"/>
    <w:pPr>
      <w:numPr>
        <w:ilvl w:val="4"/>
        <w:numId w:val="2"/>
      </w:numPr>
      <w:tabs>
        <w:tab w:val="clear" w:pos="4820"/>
        <w:tab w:val="num" w:pos="3960"/>
      </w:tabs>
      <w:spacing w:after="220"/>
      <w:ind w:left="3960" w:hanging="360"/>
      <w:jc w:val="both"/>
      <w:outlineLvl w:val="4"/>
    </w:pPr>
    <w:rPr>
      <w:rFonts w:ascii="NewsGoth BT" w:hAnsi="NewsGoth BT"/>
      <w:sz w:val="22"/>
      <w:szCs w:val="20"/>
    </w:rPr>
  </w:style>
  <w:style w:type="paragraph" w:styleId="TOC1">
    <w:name w:val="toc 1"/>
    <w:basedOn w:val="Normal"/>
    <w:next w:val="Normal"/>
    <w:autoRedefine/>
    <w:uiPriority w:val="39"/>
    <w:rsid w:val="00F81CB8"/>
    <w:pPr>
      <w:tabs>
        <w:tab w:val="left" w:pos="1418"/>
        <w:tab w:val="right" w:leader="dot" w:pos="9072"/>
      </w:tabs>
      <w:spacing w:line="360" w:lineRule="auto"/>
      <w:ind w:left="1418" w:hanging="1418"/>
    </w:pPr>
    <w:rPr>
      <w:rFonts w:ascii="Arial" w:hAnsi="Arial"/>
    </w:rPr>
  </w:style>
  <w:style w:type="paragraph" w:styleId="HTMLPreformatted">
    <w:name w:val="HTML Preformatted"/>
    <w:basedOn w:val="Normal"/>
    <w:link w:val="HTMLPreformattedChar"/>
    <w:rsid w:val="0069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6923E6"/>
    <w:rPr>
      <w:rFonts w:ascii="Courier New" w:eastAsia="Times New Roman" w:hAnsi="Courier New" w:cs="Courier New"/>
      <w:sz w:val="20"/>
      <w:szCs w:val="20"/>
      <w:lang w:val="en-US"/>
    </w:rPr>
  </w:style>
  <w:style w:type="paragraph" w:styleId="BalloonText">
    <w:name w:val="Balloon Text"/>
    <w:basedOn w:val="Normal"/>
    <w:link w:val="BalloonTextChar"/>
    <w:rsid w:val="006923E6"/>
    <w:rPr>
      <w:rFonts w:ascii="Tahoma" w:hAnsi="Tahoma" w:cs="Tahoma"/>
      <w:sz w:val="16"/>
      <w:szCs w:val="16"/>
    </w:rPr>
  </w:style>
  <w:style w:type="character" w:customStyle="1" w:styleId="BalloonTextChar">
    <w:name w:val="Balloon Text Char"/>
    <w:basedOn w:val="DefaultParagraphFont"/>
    <w:link w:val="BalloonText"/>
    <w:rsid w:val="006923E6"/>
    <w:rPr>
      <w:rFonts w:ascii="Tahoma" w:eastAsia="Times New Roman" w:hAnsi="Tahoma" w:cs="Tahoma"/>
      <w:sz w:val="16"/>
      <w:szCs w:val="16"/>
    </w:rPr>
  </w:style>
  <w:style w:type="paragraph" w:styleId="Caption">
    <w:name w:val="caption"/>
    <w:basedOn w:val="Normal"/>
    <w:next w:val="Normal"/>
    <w:uiPriority w:val="99"/>
    <w:qFormat/>
    <w:rsid w:val="006923E6"/>
    <w:rPr>
      <w:b/>
      <w:bCs/>
      <w:sz w:val="20"/>
      <w:szCs w:val="20"/>
    </w:rPr>
  </w:style>
  <w:style w:type="paragraph" w:styleId="ListParagraph">
    <w:name w:val="List Paragraph"/>
    <w:basedOn w:val="Normal"/>
    <w:uiPriority w:val="34"/>
    <w:qFormat/>
    <w:rsid w:val="006923E6"/>
    <w:pPr>
      <w:ind w:left="720"/>
      <w:contextualSpacing/>
    </w:pPr>
  </w:style>
  <w:style w:type="character" w:styleId="CommentReference">
    <w:name w:val="annotation reference"/>
    <w:rsid w:val="006923E6"/>
    <w:rPr>
      <w:sz w:val="16"/>
      <w:szCs w:val="16"/>
    </w:rPr>
  </w:style>
  <w:style w:type="paragraph" w:styleId="CommentText">
    <w:name w:val="annotation text"/>
    <w:basedOn w:val="Normal"/>
    <w:link w:val="CommentTextChar"/>
    <w:rsid w:val="006923E6"/>
    <w:rPr>
      <w:sz w:val="20"/>
      <w:szCs w:val="20"/>
    </w:rPr>
  </w:style>
  <w:style w:type="character" w:customStyle="1" w:styleId="CommentTextChar">
    <w:name w:val="Comment Text Char"/>
    <w:basedOn w:val="DefaultParagraphFont"/>
    <w:link w:val="CommentText"/>
    <w:rsid w:val="006923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923E6"/>
    <w:rPr>
      <w:b/>
      <w:bCs/>
    </w:rPr>
  </w:style>
  <w:style w:type="character" w:customStyle="1" w:styleId="CommentSubjectChar">
    <w:name w:val="Comment Subject Char"/>
    <w:basedOn w:val="CommentTextChar"/>
    <w:link w:val="CommentSubject"/>
    <w:rsid w:val="006923E6"/>
    <w:rPr>
      <w:rFonts w:ascii="Times New Roman" w:eastAsia="Times New Roman" w:hAnsi="Times New Roman" w:cs="Times New Roman"/>
      <w:b/>
      <w:bCs/>
      <w:sz w:val="20"/>
      <w:szCs w:val="20"/>
    </w:rPr>
  </w:style>
  <w:style w:type="paragraph" w:styleId="Revision">
    <w:name w:val="Revision"/>
    <w:hidden/>
    <w:uiPriority w:val="99"/>
    <w:semiHidden/>
    <w:rsid w:val="006923E6"/>
    <w:rPr>
      <w:rFonts w:ascii="Times New Roman" w:eastAsia="Times New Roman" w:hAnsi="Times New Roman" w:cs="Times New Roman"/>
    </w:rPr>
  </w:style>
  <w:style w:type="paragraph" w:styleId="DocumentMap">
    <w:name w:val="Document Map"/>
    <w:basedOn w:val="Normal"/>
    <w:link w:val="DocumentMapChar"/>
    <w:rsid w:val="006923E6"/>
    <w:rPr>
      <w:rFonts w:ascii="Lucida Grande" w:hAnsi="Lucida Grande" w:cs="Lucida Grande"/>
    </w:rPr>
  </w:style>
  <w:style w:type="character" w:customStyle="1" w:styleId="DocumentMapChar">
    <w:name w:val="Document Map Char"/>
    <w:basedOn w:val="DefaultParagraphFont"/>
    <w:link w:val="DocumentMap"/>
    <w:rsid w:val="006923E6"/>
    <w:rPr>
      <w:rFonts w:ascii="Lucida Grande" w:eastAsia="Times New Roman" w:hAnsi="Lucida Grande" w:cs="Lucida Grande"/>
    </w:rPr>
  </w:style>
  <w:style w:type="paragraph" w:customStyle="1" w:styleId="Heading21">
    <w:name w:val="Heading 21"/>
    <w:next w:val="Body"/>
    <w:qFormat/>
    <w:rsid w:val="006923E6"/>
    <w:pPr>
      <w:keepNext/>
      <w:outlineLvl w:val="1"/>
    </w:pPr>
    <w:rPr>
      <w:rFonts w:ascii="Helvetica" w:eastAsia="ヒラギノ角ゴ Pro W3" w:hAnsi="Helvetica" w:cs="Times New Roman"/>
      <w:b/>
      <w:color w:val="000000"/>
      <w:szCs w:val="20"/>
    </w:rPr>
  </w:style>
  <w:style w:type="paragraph" w:customStyle="1" w:styleId="Body">
    <w:name w:val="Body"/>
    <w:rsid w:val="006923E6"/>
    <w:rPr>
      <w:rFonts w:ascii="Helvetica" w:eastAsia="ヒラギノ角ゴ Pro W3" w:hAnsi="Helvetica" w:cs="Times New Roman"/>
      <w:color w:val="000000"/>
      <w:szCs w:val="20"/>
    </w:rPr>
  </w:style>
  <w:style w:type="paragraph" w:styleId="BodyTextFirstIndent2">
    <w:name w:val="Body Text First Indent 2"/>
    <w:basedOn w:val="BodyTextIndent"/>
    <w:link w:val="BodyTextFirstIndent2Char"/>
    <w:uiPriority w:val="99"/>
    <w:semiHidden/>
    <w:unhideWhenUsed/>
    <w:rsid w:val="00724A04"/>
    <w:pPr>
      <w:ind w:left="360" w:firstLine="360"/>
    </w:pPr>
  </w:style>
  <w:style w:type="character" w:customStyle="1" w:styleId="BodyTextFirstIndent2Char">
    <w:name w:val="Body Text First Indent 2 Char"/>
    <w:basedOn w:val="BodyTextIndentChar"/>
    <w:link w:val="BodyTextFirstIndent2"/>
    <w:uiPriority w:val="99"/>
    <w:semiHidden/>
    <w:rsid w:val="00724A04"/>
    <w:rPr>
      <w:rFonts w:ascii="Times New Roman" w:eastAsia="Times New Roman" w:hAnsi="Times New Roman" w:cs="Times New Roman"/>
    </w:rPr>
  </w:style>
  <w:style w:type="paragraph" w:styleId="TOC2">
    <w:name w:val="toc 2"/>
    <w:basedOn w:val="Normal"/>
    <w:next w:val="Normal"/>
    <w:autoRedefine/>
    <w:uiPriority w:val="39"/>
    <w:unhideWhenUsed/>
    <w:rsid w:val="00F52497"/>
    <w:pPr>
      <w:spacing w:after="100"/>
      <w:ind w:left="240"/>
    </w:pPr>
  </w:style>
  <w:style w:type="paragraph" w:styleId="TOC3">
    <w:name w:val="toc 3"/>
    <w:basedOn w:val="Normal"/>
    <w:next w:val="Normal"/>
    <w:autoRedefine/>
    <w:uiPriority w:val="39"/>
    <w:unhideWhenUsed/>
    <w:rsid w:val="00F52497"/>
    <w:pPr>
      <w:spacing w:after="100"/>
      <w:ind w:left="480"/>
    </w:pPr>
  </w:style>
  <w:style w:type="paragraph" w:styleId="FootnoteText">
    <w:name w:val="footnote text"/>
    <w:basedOn w:val="Normal"/>
    <w:link w:val="FootnoteTextChar"/>
    <w:uiPriority w:val="99"/>
    <w:semiHidden/>
    <w:unhideWhenUsed/>
    <w:rsid w:val="0086248B"/>
    <w:rPr>
      <w:sz w:val="20"/>
      <w:szCs w:val="20"/>
    </w:rPr>
  </w:style>
  <w:style w:type="character" w:customStyle="1" w:styleId="FootnoteTextChar">
    <w:name w:val="Footnote Text Char"/>
    <w:basedOn w:val="DefaultParagraphFont"/>
    <w:link w:val="FootnoteText"/>
    <w:uiPriority w:val="99"/>
    <w:semiHidden/>
    <w:rsid w:val="008624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6248B"/>
    <w:rPr>
      <w:vertAlign w:val="superscript"/>
    </w:rPr>
  </w:style>
  <w:style w:type="character" w:styleId="PlaceholderText">
    <w:name w:val="Placeholder Text"/>
    <w:basedOn w:val="DefaultParagraphFont"/>
    <w:uiPriority w:val="99"/>
    <w:semiHidden/>
    <w:rsid w:val="002765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0956">
      <w:bodyDiv w:val="1"/>
      <w:marLeft w:val="0"/>
      <w:marRight w:val="0"/>
      <w:marTop w:val="0"/>
      <w:marBottom w:val="0"/>
      <w:divBdr>
        <w:top w:val="none" w:sz="0" w:space="0" w:color="auto"/>
        <w:left w:val="none" w:sz="0" w:space="0" w:color="auto"/>
        <w:bottom w:val="none" w:sz="0" w:space="0" w:color="auto"/>
        <w:right w:val="none" w:sz="0" w:space="0" w:color="auto"/>
      </w:divBdr>
    </w:div>
    <w:div w:id="157162731">
      <w:bodyDiv w:val="1"/>
      <w:marLeft w:val="0"/>
      <w:marRight w:val="0"/>
      <w:marTop w:val="0"/>
      <w:marBottom w:val="0"/>
      <w:divBdr>
        <w:top w:val="none" w:sz="0" w:space="0" w:color="auto"/>
        <w:left w:val="none" w:sz="0" w:space="0" w:color="auto"/>
        <w:bottom w:val="none" w:sz="0" w:space="0" w:color="auto"/>
        <w:right w:val="none" w:sz="0" w:space="0" w:color="auto"/>
      </w:divBdr>
    </w:div>
    <w:div w:id="561525267">
      <w:bodyDiv w:val="1"/>
      <w:marLeft w:val="0"/>
      <w:marRight w:val="0"/>
      <w:marTop w:val="0"/>
      <w:marBottom w:val="0"/>
      <w:divBdr>
        <w:top w:val="none" w:sz="0" w:space="0" w:color="auto"/>
        <w:left w:val="none" w:sz="0" w:space="0" w:color="auto"/>
        <w:bottom w:val="none" w:sz="0" w:space="0" w:color="auto"/>
        <w:right w:val="none" w:sz="0" w:space="0" w:color="auto"/>
      </w:divBdr>
    </w:div>
    <w:div w:id="1409959842">
      <w:bodyDiv w:val="1"/>
      <w:marLeft w:val="0"/>
      <w:marRight w:val="0"/>
      <w:marTop w:val="0"/>
      <w:marBottom w:val="0"/>
      <w:divBdr>
        <w:top w:val="none" w:sz="0" w:space="0" w:color="auto"/>
        <w:left w:val="none" w:sz="0" w:space="0" w:color="auto"/>
        <w:bottom w:val="none" w:sz="0" w:space="0" w:color="auto"/>
        <w:right w:val="none" w:sz="0" w:space="0" w:color="auto"/>
      </w:divBdr>
      <w:divsChild>
        <w:div w:id="639923040">
          <w:marLeft w:val="0"/>
          <w:marRight w:val="0"/>
          <w:marTop w:val="0"/>
          <w:marBottom w:val="0"/>
          <w:divBdr>
            <w:top w:val="none" w:sz="0" w:space="0" w:color="auto"/>
            <w:left w:val="none" w:sz="0" w:space="0" w:color="auto"/>
            <w:bottom w:val="none" w:sz="0" w:space="0" w:color="auto"/>
            <w:right w:val="none" w:sz="0" w:space="0" w:color="auto"/>
          </w:divBdr>
          <w:divsChild>
            <w:div w:id="1355114578">
              <w:marLeft w:val="0"/>
              <w:marRight w:val="0"/>
              <w:marTop w:val="0"/>
              <w:marBottom w:val="0"/>
              <w:divBdr>
                <w:top w:val="none" w:sz="0" w:space="0" w:color="auto"/>
                <w:left w:val="none" w:sz="0" w:space="0" w:color="auto"/>
                <w:bottom w:val="none" w:sz="0" w:space="0" w:color="auto"/>
                <w:right w:val="none" w:sz="0" w:space="0" w:color="auto"/>
              </w:divBdr>
              <w:divsChild>
                <w:div w:id="927083108">
                  <w:marLeft w:val="0"/>
                  <w:marRight w:val="0"/>
                  <w:marTop w:val="0"/>
                  <w:marBottom w:val="0"/>
                  <w:divBdr>
                    <w:top w:val="none" w:sz="0" w:space="0" w:color="auto"/>
                    <w:left w:val="none" w:sz="0" w:space="0" w:color="auto"/>
                    <w:bottom w:val="none" w:sz="0" w:space="0" w:color="auto"/>
                    <w:right w:val="none" w:sz="0" w:space="0" w:color="auto"/>
                  </w:divBdr>
                  <w:divsChild>
                    <w:div w:id="854615022">
                      <w:marLeft w:val="0"/>
                      <w:marRight w:val="0"/>
                      <w:marTop w:val="0"/>
                      <w:marBottom w:val="0"/>
                      <w:divBdr>
                        <w:top w:val="none" w:sz="0" w:space="0" w:color="auto"/>
                        <w:left w:val="none" w:sz="0" w:space="0" w:color="auto"/>
                        <w:bottom w:val="none" w:sz="0" w:space="0" w:color="auto"/>
                        <w:right w:val="none" w:sz="0" w:space="0" w:color="auto"/>
                      </w:divBdr>
                      <w:divsChild>
                        <w:div w:id="1264997433">
                          <w:marLeft w:val="0"/>
                          <w:marRight w:val="0"/>
                          <w:marTop w:val="0"/>
                          <w:marBottom w:val="0"/>
                          <w:divBdr>
                            <w:top w:val="none" w:sz="0" w:space="0" w:color="auto"/>
                            <w:left w:val="none" w:sz="0" w:space="0" w:color="auto"/>
                            <w:bottom w:val="none" w:sz="0" w:space="0" w:color="auto"/>
                            <w:right w:val="none" w:sz="0" w:space="0" w:color="auto"/>
                          </w:divBdr>
                          <w:divsChild>
                            <w:div w:id="1785032560">
                              <w:marLeft w:val="0"/>
                              <w:marRight w:val="0"/>
                              <w:marTop w:val="0"/>
                              <w:marBottom w:val="0"/>
                              <w:divBdr>
                                <w:top w:val="none" w:sz="0" w:space="0" w:color="auto"/>
                                <w:left w:val="none" w:sz="0" w:space="0" w:color="auto"/>
                                <w:bottom w:val="none" w:sz="0" w:space="0" w:color="auto"/>
                                <w:right w:val="none" w:sz="0" w:space="0" w:color="auto"/>
                              </w:divBdr>
                              <w:divsChild>
                                <w:div w:id="453136676">
                                  <w:marLeft w:val="0"/>
                                  <w:marRight w:val="0"/>
                                  <w:marTop w:val="0"/>
                                  <w:marBottom w:val="0"/>
                                  <w:divBdr>
                                    <w:top w:val="none" w:sz="0" w:space="0" w:color="auto"/>
                                    <w:left w:val="none" w:sz="0" w:space="0" w:color="auto"/>
                                    <w:bottom w:val="none" w:sz="0" w:space="0" w:color="auto"/>
                                    <w:right w:val="none" w:sz="0" w:space="0" w:color="auto"/>
                                  </w:divBdr>
                                  <w:divsChild>
                                    <w:div w:id="694234983">
                                      <w:marLeft w:val="0"/>
                                      <w:marRight w:val="0"/>
                                      <w:marTop w:val="0"/>
                                      <w:marBottom w:val="0"/>
                                      <w:divBdr>
                                        <w:top w:val="none" w:sz="0" w:space="0" w:color="auto"/>
                                        <w:left w:val="none" w:sz="0" w:space="0" w:color="auto"/>
                                        <w:bottom w:val="none" w:sz="0" w:space="0" w:color="auto"/>
                                        <w:right w:val="none" w:sz="0" w:space="0" w:color="auto"/>
                                      </w:divBdr>
                                      <w:divsChild>
                                        <w:div w:id="563755743">
                                          <w:marLeft w:val="0"/>
                                          <w:marRight w:val="0"/>
                                          <w:marTop w:val="0"/>
                                          <w:marBottom w:val="0"/>
                                          <w:divBdr>
                                            <w:top w:val="none" w:sz="0" w:space="0" w:color="auto"/>
                                            <w:left w:val="none" w:sz="0" w:space="0" w:color="auto"/>
                                            <w:bottom w:val="none" w:sz="0" w:space="0" w:color="auto"/>
                                            <w:right w:val="none" w:sz="0" w:space="0" w:color="auto"/>
                                          </w:divBdr>
                                          <w:divsChild>
                                            <w:div w:id="1611626992">
                                              <w:marLeft w:val="0"/>
                                              <w:marRight w:val="0"/>
                                              <w:marTop w:val="0"/>
                                              <w:marBottom w:val="0"/>
                                              <w:divBdr>
                                                <w:top w:val="none" w:sz="0" w:space="0" w:color="auto"/>
                                                <w:left w:val="none" w:sz="0" w:space="0" w:color="auto"/>
                                                <w:bottom w:val="none" w:sz="0" w:space="0" w:color="auto"/>
                                                <w:right w:val="none" w:sz="0" w:space="0" w:color="auto"/>
                                              </w:divBdr>
                                              <w:divsChild>
                                                <w:div w:id="1241403810">
                                                  <w:marLeft w:val="0"/>
                                                  <w:marRight w:val="0"/>
                                                  <w:marTop w:val="0"/>
                                                  <w:marBottom w:val="150"/>
                                                  <w:divBdr>
                                                    <w:top w:val="none" w:sz="0" w:space="0" w:color="auto"/>
                                                    <w:left w:val="none" w:sz="0" w:space="0" w:color="auto"/>
                                                    <w:bottom w:val="none" w:sz="0" w:space="0" w:color="auto"/>
                                                    <w:right w:val="none" w:sz="0" w:space="0" w:color="auto"/>
                                                  </w:divBdr>
                                                  <w:divsChild>
                                                    <w:div w:id="1447308867">
                                                      <w:marLeft w:val="0"/>
                                                      <w:marRight w:val="0"/>
                                                      <w:marTop w:val="0"/>
                                                      <w:marBottom w:val="0"/>
                                                      <w:divBdr>
                                                        <w:top w:val="none" w:sz="0" w:space="0" w:color="auto"/>
                                                        <w:left w:val="none" w:sz="0" w:space="0" w:color="auto"/>
                                                        <w:bottom w:val="none" w:sz="0" w:space="0" w:color="auto"/>
                                                        <w:right w:val="none" w:sz="0" w:space="0" w:color="auto"/>
                                                      </w:divBdr>
                                                      <w:divsChild>
                                                        <w:div w:id="1267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665340">
      <w:bodyDiv w:val="1"/>
      <w:marLeft w:val="0"/>
      <w:marRight w:val="0"/>
      <w:marTop w:val="0"/>
      <w:marBottom w:val="0"/>
      <w:divBdr>
        <w:top w:val="none" w:sz="0" w:space="0" w:color="auto"/>
        <w:left w:val="none" w:sz="0" w:space="0" w:color="auto"/>
        <w:bottom w:val="none" w:sz="0" w:space="0" w:color="auto"/>
        <w:right w:val="none" w:sz="0" w:space="0" w:color="auto"/>
      </w:divBdr>
      <w:divsChild>
        <w:div w:id="237174816">
          <w:marLeft w:val="0"/>
          <w:marRight w:val="0"/>
          <w:marTop w:val="0"/>
          <w:marBottom w:val="0"/>
          <w:divBdr>
            <w:top w:val="none" w:sz="0" w:space="0" w:color="auto"/>
            <w:left w:val="none" w:sz="0" w:space="0" w:color="auto"/>
            <w:bottom w:val="none" w:sz="0" w:space="0" w:color="auto"/>
            <w:right w:val="none" w:sz="0" w:space="0" w:color="auto"/>
          </w:divBdr>
          <w:divsChild>
            <w:div w:id="1490320053">
              <w:marLeft w:val="0"/>
              <w:marRight w:val="0"/>
              <w:marTop w:val="0"/>
              <w:marBottom w:val="0"/>
              <w:divBdr>
                <w:top w:val="none" w:sz="0" w:space="0" w:color="auto"/>
                <w:left w:val="none" w:sz="0" w:space="0" w:color="auto"/>
                <w:bottom w:val="none" w:sz="0" w:space="0" w:color="auto"/>
                <w:right w:val="none" w:sz="0" w:space="0" w:color="auto"/>
              </w:divBdr>
              <w:divsChild>
                <w:div w:id="1578399157">
                  <w:marLeft w:val="0"/>
                  <w:marRight w:val="0"/>
                  <w:marTop w:val="0"/>
                  <w:marBottom w:val="0"/>
                  <w:divBdr>
                    <w:top w:val="none" w:sz="0" w:space="0" w:color="auto"/>
                    <w:left w:val="none" w:sz="0" w:space="0" w:color="auto"/>
                    <w:bottom w:val="none" w:sz="0" w:space="0" w:color="auto"/>
                    <w:right w:val="none" w:sz="0" w:space="0" w:color="auto"/>
                  </w:divBdr>
                  <w:divsChild>
                    <w:div w:id="552277223">
                      <w:marLeft w:val="0"/>
                      <w:marRight w:val="0"/>
                      <w:marTop w:val="0"/>
                      <w:marBottom w:val="0"/>
                      <w:divBdr>
                        <w:top w:val="none" w:sz="0" w:space="0" w:color="auto"/>
                        <w:left w:val="none" w:sz="0" w:space="0" w:color="auto"/>
                        <w:bottom w:val="none" w:sz="0" w:space="0" w:color="auto"/>
                        <w:right w:val="none" w:sz="0" w:space="0" w:color="auto"/>
                      </w:divBdr>
                      <w:divsChild>
                        <w:div w:id="532227886">
                          <w:marLeft w:val="0"/>
                          <w:marRight w:val="0"/>
                          <w:marTop w:val="0"/>
                          <w:marBottom w:val="0"/>
                          <w:divBdr>
                            <w:top w:val="none" w:sz="0" w:space="0" w:color="auto"/>
                            <w:left w:val="none" w:sz="0" w:space="0" w:color="auto"/>
                            <w:bottom w:val="none" w:sz="0" w:space="0" w:color="auto"/>
                            <w:right w:val="none" w:sz="0" w:space="0" w:color="auto"/>
                          </w:divBdr>
                          <w:divsChild>
                            <w:div w:id="931278495">
                              <w:marLeft w:val="0"/>
                              <w:marRight w:val="0"/>
                              <w:marTop w:val="0"/>
                              <w:marBottom w:val="0"/>
                              <w:divBdr>
                                <w:top w:val="none" w:sz="0" w:space="0" w:color="auto"/>
                                <w:left w:val="none" w:sz="0" w:space="0" w:color="auto"/>
                                <w:bottom w:val="none" w:sz="0" w:space="0" w:color="auto"/>
                                <w:right w:val="none" w:sz="0" w:space="0" w:color="auto"/>
                              </w:divBdr>
                              <w:divsChild>
                                <w:div w:id="1194419492">
                                  <w:marLeft w:val="0"/>
                                  <w:marRight w:val="0"/>
                                  <w:marTop w:val="0"/>
                                  <w:marBottom w:val="0"/>
                                  <w:divBdr>
                                    <w:top w:val="none" w:sz="0" w:space="0" w:color="auto"/>
                                    <w:left w:val="none" w:sz="0" w:space="0" w:color="auto"/>
                                    <w:bottom w:val="none" w:sz="0" w:space="0" w:color="auto"/>
                                    <w:right w:val="none" w:sz="0" w:space="0" w:color="auto"/>
                                  </w:divBdr>
                                  <w:divsChild>
                                    <w:div w:id="1529952468">
                                      <w:marLeft w:val="0"/>
                                      <w:marRight w:val="0"/>
                                      <w:marTop w:val="0"/>
                                      <w:marBottom w:val="0"/>
                                      <w:divBdr>
                                        <w:top w:val="none" w:sz="0" w:space="0" w:color="auto"/>
                                        <w:left w:val="none" w:sz="0" w:space="0" w:color="auto"/>
                                        <w:bottom w:val="none" w:sz="0" w:space="0" w:color="auto"/>
                                        <w:right w:val="none" w:sz="0" w:space="0" w:color="auto"/>
                                      </w:divBdr>
                                      <w:divsChild>
                                        <w:div w:id="292492438">
                                          <w:marLeft w:val="0"/>
                                          <w:marRight w:val="0"/>
                                          <w:marTop w:val="0"/>
                                          <w:marBottom w:val="0"/>
                                          <w:divBdr>
                                            <w:top w:val="none" w:sz="0" w:space="0" w:color="auto"/>
                                            <w:left w:val="none" w:sz="0" w:space="0" w:color="auto"/>
                                            <w:bottom w:val="none" w:sz="0" w:space="0" w:color="auto"/>
                                            <w:right w:val="none" w:sz="0" w:space="0" w:color="auto"/>
                                          </w:divBdr>
                                          <w:divsChild>
                                            <w:div w:id="875577492">
                                              <w:marLeft w:val="0"/>
                                              <w:marRight w:val="0"/>
                                              <w:marTop w:val="0"/>
                                              <w:marBottom w:val="0"/>
                                              <w:divBdr>
                                                <w:top w:val="none" w:sz="0" w:space="0" w:color="auto"/>
                                                <w:left w:val="none" w:sz="0" w:space="0" w:color="auto"/>
                                                <w:bottom w:val="none" w:sz="0" w:space="0" w:color="auto"/>
                                                <w:right w:val="none" w:sz="0" w:space="0" w:color="auto"/>
                                              </w:divBdr>
                                              <w:divsChild>
                                                <w:div w:id="311835687">
                                                  <w:marLeft w:val="0"/>
                                                  <w:marRight w:val="0"/>
                                                  <w:marTop w:val="0"/>
                                                  <w:marBottom w:val="150"/>
                                                  <w:divBdr>
                                                    <w:top w:val="none" w:sz="0" w:space="0" w:color="auto"/>
                                                    <w:left w:val="none" w:sz="0" w:space="0" w:color="auto"/>
                                                    <w:bottom w:val="none" w:sz="0" w:space="0" w:color="auto"/>
                                                    <w:right w:val="none" w:sz="0" w:space="0" w:color="auto"/>
                                                  </w:divBdr>
                                                  <w:divsChild>
                                                    <w:div w:id="232932734">
                                                      <w:marLeft w:val="0"/>
                                                      <w:marRight w:val="0"/>
                                                      <w:marTop w:val="0"/>
                                                      <w:marBottom w:val="0"/>
                                                      <w:divBdr>
                                                        <w:top w:val="none" w:sz="0" w:space="0" w:color="auto"/>
                                                        <w:left w:val="none" w:sz="0" w:space="0" w:color="auto"/>
                                                        <w:bottom w:val="none" w:sz="0" w:space="0" w:color="auto"/>
                                                        <w:right w:val="none" w:sz="0" w:space="0" w:color="auto"/>
                                                      </w:divBdr>
                                                      <w:divsChild>
                                                        <w:div w:id="5400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1988">
      <w:bodyDiv w:val="1"/>
      <w:marLeft w:val="0"/>
      <w:marRight w:val="0"/>
      <w:marTop w:val="0"/>
      <w:marBottom w:val="0"/>
      <w:divBdr>
        <w:top w:val="none" w:sz="0" w:space="0" w:color="auto"/>
        <w:left w:val="none" w:sz="0" w:space="0" w:color="auto"/>
        <w:bottom w:val="none" w:sz="0" w:space="0" w:color="auto"/>
        <w:right w:val="none" w:sz="0" w:space="0" w:color="auto"/>
      </w:divBdr>
    </w:div>
    <w:div w:id="2098943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rksj.ac.uk/registry/quality-gateway/collaborative-provision/" TargetMode="External"/><Relationship Id="rId18" Type="http://schemas.openxmlformats.org/officeDocument/2006/relationships/hyperlink" Target="https://www.yorksj.ac.uk/ssr/policies-and-regulations-/" TargetMode="External"/><Relationship Id="rId26" Type="http://schemas.openxmlformats.org/officeDocument/2006/relationships/hyperlink" Target="https://www.yorksj.ac.uk/registry/regulations/" TargetMode="External"/><Relationship Id="rId3" Type="http://schemas.openxmlformats.org/officeDocument/2006/relationships/styles" Target="styles.xml"/><Relationship Id="rId21" Type="http://schemas.openxmlformats.org/officeDocument/2006/relationships/hyperlink" Target="https://www.yorksj.ac.uk/registry/quality-gateway/collaborative-provision/monitoring-collaborative-provis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rksj.ac.uk/qg/the-quality-gateway.aspx" TargetMode="External"/><Relationship Id="rId17" Type="http://schemas.openxmlformats.org/officeDocument/2006/relationships/hyperlink" Target="https://www.yorksj.ac.uk/registry/quality-gateway/programme-design-amendment--approval/" TargetMode="External"/><Relationship Id="rId25" Type="http://schemas.openxmlformats.org/officeDocument/2006/relationships/hyperlink" Target="https://www.yorksj.ac.uk/ssr/policies-and-regulations-/student-related-university-policie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rksj.ac.uk/registry/quality-gateway/collaborative-provision/monitoring-collaborative-provision/" TargetMode="External"/><Relationship Id="rId20" Type="http://schemas.openxmlformats.org/officeDocument/2006/relationships/hyperlink" Target="http://www.yorksj.ac.uk/staff-development/staff-development.aspx" TargetMode="External"/><Relationship Id="rId29" Type="http://schemas.openxmlformats.org/officeDocument/2006/relationships/hyperlink" Target="https://www.yorksj.ac.uk/student-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j.ac.uk/ssr/policies-and-regulations-/" TargetMode="External"/><Relationship Id="rId24" Type="http://schemas.openxmlformats.org/officeDocument/2006/relationships/hyperlink" Target="https://www.yorksj.ac.uk/admission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yorksj.ac.uk/registry/quality-gateway/collaborative-provision/monitoring-collaborative-provision/" TargetMode="External"/><Relationship Id="rId28" Type="http://schemas.openxmlformats.org/officeDocument/2006/relationships/hyperlink" Target="https://www.yorksj.ac.uk/registry/quality-gateway/external-examiners/" TargetMode="External"/><Relationship Id="rId10" Type="http://schemas.openxmlformats.org/officeDocument/2006/relationships/hyperlink" Target="https://www.yorksj.ac.uk/staff/documents-and-policies/" TargetMode="External"/><Relationship Id="rId19" Type="http://schemas.openxmlformats.org/officeDocument/2006/relationships/hyperlink" Target="https://www.yorksj.ac.uk/ssr/policies-and-regulations-/" TargetMode="External"/><Relationship Id="rId31" Type="http://schemas.openxmlformats.org/officeDocument/2006/relationships/hyperlink" Target="https://www.yorksj.ac.uk/ssr/policies-and-regulations-/appeals-and-complaints-/" TargetMode="External"/><Relationship Id="rId4" Type="http://schemas.openxmlformats.org/officeDocument/2006/relationships/settings" Target="settings.xml"/><Relationship Id="rId9" Type="http://schemas.openxmlformats.org/officeDocument/2006/relationships/hyperlink" Target="https://www.yorksj.ac.uk/registry/regulations/" TargetMode="External"/><Relationship Id="rId14" Type="http://schemas.openxmlformats.org/officeDocument/2006/relationships/header" Target="header1.xml"/><Relationship Id="rId22" Type="http://schemas.openxmlformats.org/officeDocument/2006/relationships/hyperlink" Target="https://www.yorksj.ac.uk/registry/quality-gateway/collaborative-provision/monitoring-collaborative-provision/" TargetMode="External"/><Relationship Id="rId27" Type="http://schemas.openxmlformats.org/officeDocument/2006/relationships/hyperlink" Target="https://www.yorksj.ac.uk/ssr/policies-and-regulations-/student-related-university-policies/" TargetMode="External"/><Relationship Id="rId30" Type="http://schemas.openxmlformats.org/officeDocument/2006/relationships/hyperlink" Target="https://www.yorksj.ac.uk/ssr/policies-and-regulations-/academic-misconduc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6338E-6394-4970-B60C-6B703981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4777</Words>
  <Characters>27235</Characters>
  <Application>Microsoft Office Word</Application>
  <DocSecurity>0</DocSecurity>
  <Lines>226</Lines>
  <Paragraphs>63</Paragraphs>
  <ScaleCrop>false</ScaleCrop>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2019-07-17T10:34:00Z</dcterms:created>
  <dcterms:modified xsi:type="dcterms:W3CDTF">2019-07-17T10:35:00Z</dcterms:modified>
</cp:coreProperties>
</file>