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93DB" w14:textId="71943B64" w:rsidR="00322829" w:rsidRDefault="00322829" w:rsidP="00334FA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BB8994" wp14:editId="58C092F4">
            <wp:simplePos x="0" y="0"/>
            <wp:positionH relativeFrom="column">
              <wp:posOffset>4572000</wp:posOffset>
            </wp:positionH>
            <wp:positionV relativeFrom="paragraph">
              <wp:posOffset>243</wp:posOffset>
            </wp:positionV>
            <wp:extent cx="2072579" cy="8763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et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57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AD9DC" w14:textId="00962E58" w:rsidR="00322829" w:rsidRDefault="00322829" w:rsidP="00334FAF"/>
    <w:p w14:paraId="2696D68F" w14:textId="4F44FD1A" w:rsidR="00322829" w:rsidRDefault="00713E60" w:rsidP="00E3497C">
      <w:pPr>
        <w:pStyle w:val="Title"/>
        <w:rPr>
          <w:noProof/>
          <w:lang w:eastAsia="en-GB"/>
        </w:rPr>
      </w:pPr>
      <w:r>
        <w:rPr>
          <w:noProof/>
          <w:lang w:eastAsia="en-GB"/>
        </w:rPr>
        <w:t>Postgraduate Research Tutor Role</w:t>
      </w:r>
    </w:p>
    <w:p w14:paraId="670F4F37" w14:textId="5EB7543A" w:rsidR="00713E60" w:rsidRPr="00713E60" w:rsidRDefault="00E27F06" w:rsidP="00E27F06">
      <w:pPr>
        <w:tabs>
          <w:tab w:val="left" w:pos="2730"/>
        </w:tabs>
        <w:rPr>
          <w:lang w:eastAsia="en-GB"/>
        </w:rPr>
      </w:pPr>
      <w:r>
        <w:rPr>
          <w:lang w:eastAsia="en-GB"/>
        </w:rPr>
        <w:tab/>
      </w:r>
    </w:p>
    <w:p w14:paraId="1045EB8E" w14:textId="77777777" w:rsidR="00E3497C" w:rsidRDefault="00E3497C" w:rsidP="00334FAF"/>
    <w:p w14:paraId="656A6B71" w14:textId="77777777" w:rsidR="00E3497C" w:rsidRDefault="00E3497C" w:rsidP="00334FAF"/>
    <w:p w14:paraId="3EA8CB7B" w14:textId="77777777" w:rsidR="00E3497C" w:rsidRDefault="00E3497C" w:rsidP="00334FAF"/>
    <w:p w14:paraId="254D0BD2" w14:textId="6A2037D7" w:rsidR="0064018A" w:rsidRPr="00662F7E" w:rsidRDefault="00D60917" w:rsidP="00334FAF">
      <w:pPr>
        <w:pStyle w:val="Heading1"/>
      </w:pPr>
      <w:bookmarkStart w:id="0" w:name="General"/>
      <w:bookmarkEnd w:id="0"/>
      <w:r>
        <w:t>Responsibilities</w:t>
      </w:r>
    </w:p>
    <w:p w14:paraId="17CB3E19" w14:textId="0E3E14A1" w:rsidR="0064018A" w:rsidRDefault="00EA2133" w:rsidP="00334FAF">
      <w:pPr>
        <w:pStyle w:val="ListParagraph"/>
      </w:pPr>
      <w:r w:rsidRPr="006E3747">
        <w:t>Postgraduate Research Tutors (PGRT) are responsible for</w:t>
      </w:r>
      <w:r>
        <w:t>:</w:t>
      </w:r>
    </w:p>
    <w:p w14:paraId="61141763" w14:textId="77777777" w:rsidR="00772489" w:rsidRDefault="00772489" w:rsidP="00772489">
      <w:pPr>
        <w:pStyle w:val="ListParagraph"/>
        <w:keepNext w:val="0"/>
        <w:keepLines w:val="0"/>
        <w:numPr>
          <w:ilvl w:val="2"/>
          <w:numId w:val="4"/>
        </w:numPr>
      </w:pPr>
      <w:r w:rsidRPr="006E3747">
        <w:t>Providing postgraduate researchers (PGRs) with an independent point of contact separate from their supervisory team</w:t>
      </w:r>
      <w:r>
        <w:t>;</w:t>
      </w:r>
    </w:p>
    <w:p w14:paraId="5AD2234E" w14:textId="77777777" w:rsidR="00772489" w:rsidRDefault="00772489" w:rsidP="00772489">
      <w:pPr>
        <w:pStyle w:val="ListParagraph"/>
        <w:keepNext w:val="0"/>
        <w:keepLines w:val="0"/>
        <w:numPr>
          <w:ilvl w:val="2"/>
          <w:numId w:val="4"/>
        </w:numPr>
      </w:pPr>
      <w:r w:rsidRPr="005E272D">
        <w:t>Advising on matters relating to wellbeing, research supervision, and general support (e.g., research environment, resources, and policies)</w:t>
      </w:r>
      <w:r>
        <w:t>;</w:t>
      </w:r>
    </w:p>
    <w:p w14:paraId="4AA14838" w14:textId="77777777" w:rsidR="00772489" w:rsidRDefault="00772489" w:rsidP="00772489">
      <w:pPr>
        <w:pStyle w:val="ListParagraph"/>
        <w:keepNext w:val="0"/>
        <w:keepLines w:val="0"/>
        <w:numPr>
          <w:ilvl w:val="2"/>
          <w:numId w:val="4"/>
        </w:numPr>
      </w:pPr>
      <w:r w:rsidRPr="005E272D">
        <w:t>Reporting to the School Research and Knowledge Transfer Lead (SRKTL) matters of concern pertaining to the PGR or which may have wider policy or procedural implications, maintaining confidentiality where appropriate</w:t>
      </w:r>
      <w:r>
        <w:t>.</w:t>
      </w:r>
    </w:p>
    <w:p w14:paraId="285C60DD" w14:textId="77777777" w:rsidR="00772489" w:rsidRDefault="00772489" w:rsidP="00772489">
      <w:pPr>
        <w:pStyle w:val="ListParagraph"/>
      </w:pPr>
      <w:r w:rsidRPr="00C55041">
        <w:t>School PGR-Leads will normally be the designated PGRT for PGRs in their schools.</w:t>
      </w:r>
    </w:p>
    <w:p w14:paraId="7AFCD3ED" w14:textId="77777777" w:rsidR="00772489" w:rsidRDefault="00772489" w:rsidP="00772489">
      <w:pPr>
        <w:pStyle w:val="ListParagraph"/>
      </w:pPr>
      <w:r w:rsidRPr="006E3747">
        <w:t>There may be circumstances when this in not appropriate (e.g., the PGRT is a supervisor) or instances where, to better meet the needs and circumstances of the PGR, another member of staff is identified as mo</w:t>
      </w:r>
      <w:r>
        <w:t>re</w:t>
      </w:r>
      <w:r w:rsidRPr="006E3747">
        <w:t xml:space="preserve"> suitable.</w:t>
      </w:r>
    </w:p>
    <w:p w14:paraId="505B1C8A" w14:textId="77777777" w:rsidR="00772489" w:rsidRDefault="00772489" w:rsidP="00772489">
      <w:pPr>
        <w:pStyle w:val="ListParagraph"/>
      </w:pPr>
      <w:r w:rsidRPr="006E3747">
        <w:t xml:space="preserve">In these circumstances, another member of staff will be designated as the PGRT but </w:t>
      </w:r>
      <w:r>
        <w:t xml:space="preserve">only </w:t>
      </w:r>
      <w:r w:rsidRPr="006E3747">
        <w:t>following consultation with the prospective PGRT.</w:t>
      </w:r>
    </w:p>
    <w:p w14:paraId="5262B445" w14:textId="77777777" w:rsidR="00772489" w:rsidRDefault="00772489" w:rsidP="00772489">
      <w:pPr>
        <w:pStyle w:val="ListParagraph"/>
      </w:pPr>
      <w:r w:rsidRPr="006E3747">
        <w:t>I</w:t>
      </w:r>
      <w:r w:rsidRPr="00C55041">
        <w:t>t is expected that, normally, a PGR would be supported by the same PGRT for their entire candidature</w:t>
      </w:r>
      <w:r>
        <w:t>.</w:t>
      </w:r>
    </w:p>
    <w:p w14:paraId="2FAAA89D" w14:textId="77777777" w:rsidR="00772489" w:rsidRDefault="00772489" w:rsidP="00772489">
      <w:pPr>
        <w:pStyle w:val="ListParagraph"/>
      </w:pPr>
      <w:r w:rsidRPr="006E3747">
        <w:t xml:space="preserve">However, </w:t>
      </w:r>
      <w:r>
        <w:t xml:space="preserve">when there are </w:t>
      </w:r>
      <w:r w:rsidRPr="006E3747">
        <w:t>changes</w:t>
      </w:r>
      <w:r>
        <w:t xml:space="preserve">, these </w:t>
      </w:r>
      <w:r w:rsidRPr="006E3747">
        <w:t>should be reported to Registry who maintain a record of PGRTs and their PGRs.</w:t>
      </w:r>
    </w:p>
    <w:p w14:paraId="411357F1" w14:textId="77777777" w:rsidR="00772489" w:rsidRDefault="00772489" w:rsidP="00772489">
      <w:pPr>
        <w:pStyle w:val="ListParagraph"/>
      </w:pPr>
      <w:r w:rsidRPr="006E3747">
        <w:t>PGRs are responsible for contacting PGRTs to arrange tutorials as and when the need for addition</w:t>
      </w:r>
      <w:r>
        <w:t>al</w:t>
      </w:r>
      <w:r w:rsidRPr="006E3747">
        <w:t xml:space="preserve"> support arises.</w:t>
      </w:r>
    </w:p>
    <w:p w14:paraId="1E218847" w14:textId="77777777" w:rsidR="00772489" w:rsidRDefault="00772489" w:rsidP="00772489">
      <w:pPr>
        <w:pStyle w:val="ListParagraph"/>
      </w:pPr>
      <w:r w:rsidRPr="006E3747">
        <w:t>As part of providing support, the PGRT may consider it appropriate to encourage the PGR to raise issues with their supervisory team or direct the PGR to wider YSJU support services.</w:t>
      </w:r>
    </w:p>
    <w:p w14:paraId="6008396E" w14:textId="224EC31D" w:rsidR="00EA2133" w:rsidRDefault="00772489" w:rsidP="00772489">
      <w:pPr>
        <w:pStyle w:val="ListParagraph"/>
      </w:pPr>
      <w:r w:rsidRPr="006E3747">
        <w:t>If issues cannot be satisfactorily resolved through initial dialogue and/or implementation of YSJU processes for managing PGR concerns, PGRs should be encouraged to make use of the University Complaints Procedure, where appropriate</w:t>
      </w:r>
      <w:r>
        <w:t>.</w:t>
      </w:r>
    </w:p>
    <w:p w14:paraId="688F3178" w14:textId="35B58A4B" w:rsidR="000C00F2" w:rsidRDefault="00772489" w:rsidP="000C00F2">
      <w:pPr>
        <w:pStyle w:val="Heading1"/>
      </w:pPr>
      <w:r>
        <w:t>Eligibility</w:t>
      </w:r>
    </w:p>
    <w:p w14:paraId="08723605" w14:textId="77777777" w:rsidR="001C3B6A" w:rsidRDefault="001C3B6A" w:rsidP="001C3B6A">
      <w:pPr>
        <w:pStyle w:val="ListParagraph"/>
        <w:keepNext w:val="0"/>
        <w:keepLines w:val="0"/>
        <w:numPr>
          <w:ilvl w:val="1"/>
          <w:numId w:val="8"/>
        </w:numPr>
        <w:ind w:left="567" w:hanging="595"/>
      </w:pPr>
      <w:r>
        <w:t xml:space="preserve">To be eligible to be a </w:t>
      </w:r>
      <w:r w:rsidRPr="006E3747">
        <w:t>P</w:t>
      </w:r>
      <w:r>
        <w:t>GRT, staff should</w:t>
      </w:r>
      <w:r w:rsidRPr="006E3747">
        <w:t>:</w:t>
      </w:r>
    </w:p>
    <w:p w14:paraId="208F03CF" w14:textId="77777777" w:rsidR="001C3B6A" w:rsidRDefault="001C3B6A" w:rsidP="001C3B6A">
      <w:pPr>
        <w:pStyle w:val="ListParagraph"/>
        <w:keepNext w:val="0"/>
        <w:keepLines w:val="0"/>
        <w:numPr>
          <w:ilvl w:val="2"/>
          <w:numId w:val="8"/>
        </w:numPr>
      </w:pPr>
      <w:r>
        <w:t>Be included on the YSJU Supervisory Register (and therefore be eligible to supervise PGRs at YSJU).</w:t>
      </w:r>
    </w:p>
    <w:p w14:paraId="5239C00F" w14:textId="3D355B9F" w:rsidR="006E67B2" w:rsidRDefault="006E67B2" w:rsidP="005B2B9C"/>
    <w:p w14:paraId="4308C7EA" w14:textId="6D1A2AC0" w:rsidR="00B03BBB" w:rsidRPr="00AD4447" w:rsidRDefault="00B03BBB" w:rsidP="00AD4447">
      <w:pPr>
        <w:pStyle w:val="Subtitle"/>
        <w:ind w:firstLine="0"/>
      </w:pPr>
    </w:p>
    <w:tbl>
      <w:tblPr>
        <w:tblStyle w:val="TableGrid"/>
        <w:tblW w:w="0" w:type="auto"/>
        <w:tblBorders>
          <w:top w:val="single" w:sz="4" w:space="0" w:color="7C7D7F"/>
          <w:left w:val="single" w:sz="4" w:space="0" w:color="7C7D7F"/>
          <w:bottom w:val="single" w:sz="4" w:space="0" w:color="7C7D7F"/>
          <w:right w:val="single" w:sz="4" w:space="0" w:color="7C7D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8943"/>
      </w:tblGrid>
      <w:tr w:rsidR="006E67B2" w:rsidRPr="00174A88" w14:paraId="34A42499" w14:textId="77777777" w:rsidTr="0058194B">
        <w:tc>
          <w:tcPr>
            <w:tcW w:w="1526" w:type="dxa"/>
            <w:tcMar>
              <w:top w:w="57" w:type="dxa"/>
              <w:bottom w:w="57" w:type="dxa"/>
            </w:tcMar>
          </w:tcPr>
          <w:p w14:paraId="0C89D77E" w14:textId="77777777" w:rsidR="006E67B2" w:rsidRPr="004169BC" w:rsidRDefault="006E67B2" w:rsidP="004169BC">
            <w:pPr>
              <w:pStyle w:val="VersionControl"/>
              <w:rPr>
                <w:rStyle w:val="Emphasis"/>
                <w:b w:val="0"/>
                <w:iCs w:val="0"/>
                <w:sz w:val="16"/>
              </w:rPr>
            </w:pPr>
            <w:r w:rsidRPr="004169BC">
              <w:rPr>
                <w:rStyle w:val="Emphasis"/>
                <w:b w:val="0"/>
                <w:iCs w:val="0"/>
                <w:sz w:val="16"/>
              </w:rPr>
              <w:t>Associated links:</w:t>
            </w:r>
          </w:p>
        </w:tc>
        <w:tc>
          <w:tcPr>
            <w:tcW w:w="9156" w:type="dxa"/>
            <w:tcMar>
              <w:top w:w="57" w:type="dxa"/>
              <w:bottom w:w="57" w:type="dxa"/>
            </w:tcMar>
          </w:tcPr>
          <w:p w14:paraId="60DA6010" w14:textId="2F937728" w:rsidR="006E67B2" w:rsidRPr="004169BC" w:rsidRDefault="006E67B2" w:rsidP="004169BC">
            <w:pPr>
              <w:pStyle w:val="VersionControl"/>
              <w:rPr>
                <w:rStyle w:val="Hyperlink"/>
              </w:rPr>
            </w:pPr>
          </w:p>
        </w:tc>
      </w:tr>
    </w:tbl>
    <w:p w14:paraId="181CD2CF" w14:textId="77777777" w:rsidR="006E67B2" w:rsidRDefault="006E67B2" w:rsidP="00334FAF"/>
    <w:p w14:paraId="0CCB7AC3" w14:textId="63B9B5E3" w:rsidR="00334FAF" w:rsidRPr="00334FAF" w:rsidRDefault="00334FAF" w:rsidP="00334FAF">
      <w:pPr>
        <w:pStyle w:val="Heading2"/>
      </w:pPr>
      <w:r w:rsidRPr="00334FAF">
        <w:t xml:space="preserve">Version </w:t>
      </w:r>
      <w:r w:rsidR="00A7121B">
        <w:t>c</w:t>
      </w:r>
      <w:r w:rsidRPr="00334FAF">
        <w:t xml:space="preserve">ontrol </w:t>
      </w:r>
      <w:r w:rsidR="00A7121B">
        <w:t>s</w:t>
      </w:r>
      <w:r w:rsidRPr="00334FAF">
        <w:t>tatement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41"/>
        <w:gridCol w:w="8115"/>
      </w:tblGrid>
      <w:tr w:rsidR="00334FAF" w:rsidRPr="00334FAF" w14:paraId="7518286D" w14:textId="77777777" w:rsidTr="3DCD79C9">
        <w:tc>
          <w:tcPr>
            <w:tcW w:w="2376" w:type="dxa"/>
            <w:vAlign w:val="center"/>
          </w:tcPr>
          <w:p w14:paraId="79A723CC" w14:textId="6A41D20D" w:rsidR="00334FAF" w:rsidRPr="00A7121B" w:rsidRDefault="00334FAF" w:rsidP="00A7121B">
            <w:pPr>
              <w:pStyle w:val="VersionControl"/>
              <w:rPr>
                <w:rStyle w:val="Emphasis"/>
                <w:b w:val="0"/>
                <w:iCs w:val="0"/>
                <w:sz w:val="16"/>
              </w:rPr>
            </w:pPr>
            <w:r w:rsidRPr="00A7121B">
              <w:rPr>
                <w:rStyle w:val="Emphasis"/>
                <w:b w:val="0"/>
                <w:iCs w:val="0"/>
                <w:sz w:val="16"/>
              </w:rPr>
              <w:t>Policy reference code:</w:t>
            </w:r>
          </w:p>
        </w:tc>
        <w:tc>
          <w:tcPr>
            <w:tcW w:w="8306" w:type="dxa"/>
            <w:vAlign w:val="center"/>
          </w:tcPr>
          <w:p w14:paraId="1C153828" w14:textId="79F3C876" w:rsidR="00334FAF" w:rsidRPr="00334FAF" w:rsidRDefault="001C3B6A" w:rsidP="00334FAF">
            <w:pPr>
              <w:pStyle w:val="VersionControl"/>
            </w:pPr>
            <w:r>
              <w:t>TBC</w:t>
            </w:r>
          </w:p>
        </w:tc>
      </w:tr>
      <w:tr w:rsidR="00334FAF" w:rsidRPr="00334FAF" w14:paraId="47B6B6A4" w14:textId="77777777" w:rsidTr="3DCD79C9">
        <w:tc>
          <w:tcPr>
            <w:tcW w:w="2376" w:type="dxa"/>
            <w:vAlign w:val="center"/>
          </w:tcPr>
          <w:p w14:paraId="747470E7" w14:textId="35CB39EE" w:rsidR="00334FAF" w:rsidRPr="00334FAF" w:rsidRDefault="00334FAF" w:rsidP="00334FAF">
            <w:pPr>
              <w:pStyle w:val="VersionControl"/>
            </w:pPr>
            <w:r w:rsidRPr="00334FAF">
              <w:t>Version:</w:t>
            </w:r>
          </w:p>
        </w:tc>
        <w:tc>
          <w:tcPr>
            <w:tcW w:w="8306" w:type="dxa"/>
            <w:vAlign w:val="center"/>
          </w:tcPr>
          <w:p w14:paraId="6ACCA3D9" w14:textId="185E586C" w:rsidR="00334FAF" w:rsidRPr="00334FAF" w:rsidRDefault="001C3B6A" w:rsidP="00334FAF">
            <w:pPr>
              <w:pStyle w:val="VersionControl"/>
            </w:pPr>
            <w:r>
              <w:t>2</w:t>
            </w:r>
          </w:p>
        </w:tc>
      </w:tr>
      <w:tr w:rsidR="00334FAF" w:rsidRPr="00334FAF" w14:paraId="349AB6E8" w14:textId="77777777" w:rsidTr="3DCD79C9">
        <w:tc>
          <w:tcPr>
            <w:tcW w:w="2376" w:type="dxa"/>
            <w:vAlign w:val="center"/>
          </w:tcPr>
          <w:p w14:paraId="47898054" w14:textId="7419F88A" w:rsidR="00334FAF" w:rsidRPr="00334FAF" w:rsidRDefault="00334FAF" w:rsidP="00334FAF">
            <w:pPr>
              <w:pStyle w:val="VersionControl"/>
            </w:pPr>
            <w:r w:rsidRPr="00334FAF">
              <w:t>Document title:</w:t>
            </w:r>
          </w:p>
        </w:tc>
        <w:tc>
          <w:tcPr>
            <w:tcW w:w="8306" w:type="dxa"/>
            <w:vAlign w:val="center"/>
          </w:tcPr>
          <w:p w14:paraId="35DB2EAF" w14:textId="427ABF86" w:rsidR="00334FAF" w:rsidRPr="00334FAF" w:rsidRDefault="00D91636" w:rsidP="00334FAF">
            <w:pPr>
              <w:pStyle w:val="VersionControl"/>
            </w:pPr>
            <w:r>
              <w:t>Postgraduate Research Tutor Role</w:t>
            </w:r>
          </w:p>
        </w:tc>
      </w:tr>
      <w:tr w:rsidR="00334FAF" w:rsidRPr="00334FAF" w14:paraId="31F3B63F" w14:textId="77777777" w:rsidTr="3DCD79C9">
        <w:tc>
          <w:tcPr>
            <w:tcW w:w="2376" w:type="dxa"/>
            <w:vAlign w:val="center"/>
          </w:tcPr>
          <w:p w14:paraId="2E67B920" w14:textId="7CE6B0D5" w:rsidR="00334FAF" w:rsidRPr="00334FAF" w:rsidRDefault="00334FAF" w:rsidP="00334FAF">
            <w:pPr>
              <w:pStyle w:val="VersionControl"/>
            </w:pPr>
            <w:r w:rsidRPr="00334FAF">
              <w:t>Author role and department:</w:t>
            </w:r>
          </w:p>
        </w:tc>
        <w:tc>
          <w:tcPr>
            <w:tcW w:w="8306" w:type="dxa"/>
            <w:vAlign w:val="center"/>
          </w:tcPr>
          <w:p w14:paraId="46CC9818" w14:textId="0336641B" w:rsidR="00334FAF" w:rsidRPr="00334FAF" w:rsidRDefault="00FC65D6" w:rsidP="00334FAF">
            <w:pPr>
              <w:pStyle w:val="VersionControl"/>
            </w:pPr>
            <w:r>
              <w:t>Head of Postgraduate Research</w:t>
            </w:r>
          </w:p>
        </w:tc>
      </w:tr>
      <w:tr w:rsidR="00334FAF" w:rsidRPr="00334FAF" w14:paraId="55FB0EB0" w14:textId="77777777" w:rsidTr="3DCD79C9">
        <w:tc>
          <w:tcPr>
            <w:tcW w:w="2376" w:type="dxa"/>
            <w:vAlign w:val="center"/>
          </w:tcPr>
          <w:p w14:paraId="6DA36D72" w14:textId="3B1113E0" w:rsidR="00334FAF" w:rsidRPr="00334FAF" w:rsidRDefault="00334FAF" w:rsidP="00334FAF">
            <w:pPr>
              <w:pStyle w:val="VersionControl"/>
            </w:pPr>
            <w:r w:rsidRPr="00334FAF">
              <w:t>Approved date:</w:t>
            </w:r>
          </w:p>
        </w:tc>
        <w:tc>
          <w:tcPr>
            <w:tcW w:w="8306" w:type="dxa"/>
            <w:vAlign w:val="center"/>
          </w:tcPr>
          <w:p w14:paraId="7D4833E0" w14:textId="2B7F0B80" w:rsidR="00334FAF" w:rsidRPr="00334FAF" w:rsidRDefault="005B2623" w:rsidP="00334FAF">
            <w:pPr>
              <w:pStyle w:val="VersionControl"/>
            </w:pPr>
            <w:r>
              <w:t>September 2025</w:t>
            </w:r>
          </w:p>
        </w:tc>
      </w:tr>
      <w:tr w:rsidR="00334FAF" w:rsidRPr="00334FAF" w14:paraId="575CBDBD" w14:textId="77777777" w:rsidTr="3DCD79C9">
        <w:tc>
          <w:tcPr>
            <w:tcW w:w="2376" w:type="dxa"/>
            <w:vAlign w:val="center"/>
          </w:tcPr>
          <w:p w14:paraId="1B6F4896" w14:textId="477A7B35" w:rsidR="00334FAF" w:rsidRPr="00334FAF" w:rsidRDefault="00334FAF" w:rsidP="00334FAF">
            <w:pPr>
              <w:pStyle w:val="VersionControl"/>
            </w:pPr>
            <w:r w:rsidRPr="00334FAF">
              <w:t>Approved by:</w:t>
            </w:r>
          </w:p>
        </w:tc>
        <w:tc>
          <w:tcPr>
            <w:tcW w:w="8306" w:type="dxa"/>
            <w:vAlign w:val="center"/>
          </w:tcPr>
          <w:p w14:paraId="2E142F06" w14:textId="5E7A201C" w:rsidR="00334FAF" w:rsidRPr="00334FAF" w:rsidRDefault="0009512F" w:rsidP="00334FAF">
            <w:pPr>
              <w:pStyle w:val="VersionControl"/>
            </w:pPr>
            <w:r>
              <w:t>RDC</w:t>
            </w:r>
          </w:p>
        </w:tc>
      </w:tr>
      <w:tr w:rsidR="00334FAF" w:rsidRPr="00334FAF" w14:paraId="4A36C334" w14:textId="77777777" w:rsidTr="3DCD79C9">
        <w:tc>
          <w:tcPr>
            <w:tcW w:w="2376" w:type="dxa"/>
            <w:vAlign w:val="center"/>
          </w:tcPr>
          <w:p w14:paraId="1BE7DD38" w14:textId="21854F6D" w:rsidR="00334FAF" w:rsidRPr="00334FAF" w:rsidRDefault="00334FAF" w:rsidP="00334FAF">
            <w:pPr>
              <w:pStyle w:val="VersionControl"/>
            </w:pPr>
            <w:r w:rsidRPr="00334FAF">
              <w:t>Equality analysis undertaken:</w:t>
            </w:r>
          </w:p>
        </w:tc>
        <w:tc>
          <w:tcPr>
            <w:tcW w:w="8306" w:type="dxa"/>
            <w:vAlign w:val="center"/>
          </w:tcPr>
          <w:p w14:paraId="4CB4ABFC" w14:textId="5C35B894" w:rsidR="00334FAF" w:rsidRPr="00334FAF" w:rsidRDefault="00334FAF" w:rsidP="00334FAF">
            <w:pPr>
              <w:pStyle w:val="VersionControl"/>
            </w:pPr>
            <w:r w:rsidRPr="00334FAF">
              <w:t>Not undertaken</w:t>
            </w:r>
          </w:p>
        </w:tc>
      </w:tr>
    </w:tbl>
    <w:p w14:paraId="24CFFEC8" w14:textId="6248ECB6" w:rsidR="006E67B2" w:rsidRDefault="006E67B2" w:rsidP="00334FAF"/>
    <w:p w14:paraId="22ADEF71" w14:textId="211C1169" w:rsidR="00AD4447" w:rsidRPr="00AD4447" w:rsidRDefault="00AD4447" w:rsidP="00334FAF">
      <w:pPr>
        <w:rPr>
          <w:sz w:val="16"/>
        </w:rPr>
      </w:pPr>
      <w:r w:rsidRPr="00AD4447">
        <w:rPr>
          <w:sz w:val="16"/>
        </w:rPr>
        <w:t>Amendments since approval: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5524"/>
        <w:gridCol w:w="1364"/>
        <w:gridCol w:w="2614"/>
      </w:tblGrid>
      <w:tr w:rsidR="00AD4447" w:rsidRPr="00334FAF" w14:paraId="0727DF1D" w14:textId="77777777" w:rsidTr="000F7609">
        <w:tc>
          <w:tcPr>
            <w:tcW w:w="959" w:type="dxa"/>
          </w:tcPr>
          <w:p w14:paraId="1303A309" w14:textId="4CD4B798" w:rsidR="00AD4447" w:rsidRPr="00334FAF" w:rsidRDefault="00AD4447" w:rsidP="001F7C8D">
            <w:pPr>
              <w:pStyle w:val="VersionControl"/>
            </w:pPr>
            <w:r>
              <w:t>Version:</w:t>
            </w:r>
          </w:p>
        </w:tc>
        <w:tc>
          <w:tcPr>
            <w:tcW w:w="5670" w:type="dxa"/>
          </w:tcPr>
          <w:p w14:paraId="0CA9257D" w14:textId="77777777" w:rsidR="00AD4447" w:rsidRPr="00334FAF" w:rsidRDefault="00AD4447" w:rsidP="001F7C8D">
            <w:pPr>
              <w:pStyle w:val="VersionControl"/>
            </w:pPr>
            <w:r w:rsidRPr="00334FAF">
              <w:t>Detail of revision:</w:t>
            </w:r>
          </w:p>
        </w:tc>
        <w:tc>
          <w:tcPr>
            <w:tcW w:w="1382" w:type="dxa"/>
            <w:vAlign w:val="center"/>
          </w:tcPr>
          <w:p w14:paraId="500FE97A" w14:textId="77777777" w:rsidR="00AD4447" w:rsidRPr="00334FAF" w:rsidRDefault="00AD4447" w:rsidP="001F7C8D">
            <w:pPr>
              <w:pStyle w:val="VersionControl"/>
            </w:pPr>
            <w:r w:rsidRPr="00334FAF">
              <w:t>Date of revision:</w:t>
            </w:r>
          </w:p>
        </w:tc>
        <w:tc>
          <w:tcPr>
            <w:tcW w:w="2671" w:type="dxa"/>
            <w:vAlign w:val="center"/>
          </w:tcPr>
          <w:p w14:paraId="0D7CC896" w14:textId="77777777" w:rsidR="00AD4447" w:rsidRPr="00334FAF" w:rsidRDefault="00AD4447" w:rsidP="001F7C8D">
            <w:pPr>
              <w:pStyle w:val="VersionControl"/>
            </w:pPr>
            <w:r w:rsidRPr="00334FAF">
              <w:t>Revision approved by:</w:t>
            </w:r>
          </w:p>
        </w:tc>
      </w:tr>
      <w:tr w:rsidR="00AD4447" w:rsidRPr="00334FAF" w14:paraId="25AB0E30" w14:textId="77777777" w:rsidTr="00BD7B63">
        <w:tc>
          <w:tcPr>
            <w:tcW w:w="959" w:type="dxa"/>
            <w:vAlign w:val="center"/>
          </w:tcPr>
          <w:p w14:paraId="5E84B437" w14:textId="0E2EBFCC" w:rsidR="00AD4447" w:rsidRPr="00334FAF" w:rsidRDefault="0009512F" w:rsidP="001F7C8D">
            <w:pPr>
              <w:pStyle w:val="VersionControl"/>
            </w:pPr>
            <w:r>
              <w:t>2</w:t>
            </w:r>
          </w:p>
        </w:tc>
        <w:tc>
          <w:tcPr>
            <w:tcW w:w="5670" w:type="dxa"/>
            <w:vAlign w:val="center"/>
          </w:tcPr>
          <w:p w14:paraId="66AA1B40" w14:textId="14451865" w:rsidR="00AD4447" w:rsidRPr="00334FAF" w:rsidRDefault="00A95EBC" w:rsidP="001F7C8D">
            <w:pPr>
              <w:pStyle w:val="VersionControl"/>
            </w:pPr>
            <w:r>
              <w:t>Revised role descriptor, change to terminology, reference to ‘wellbeing support’ rather than ‘pastoral care’.  PGRT to normally be the School PGR Lead.</w:t>
            </w:r>
          </w:p>
        </w:tc>
        <w:tc>
          <w:tcPr>
            <w:tcW w:w="1382" w:type="dxa"/>
            <w:vAlign w:val="center"/>
          </w:tcPr>
          <w:p w14:paraId="26E4622F" w14:textId="0A6035D4" w:rsidR="00AD4447" w:rsidRPr="00334FAF" w:rsidRDefault="00A95EBC" w:rsidP="001F7C8D">
            <w:pPr>
              <w:pStyle w:val="VersionControl"/>
            </w:pPr>
            <w:r>
              <w:t>Feb 2023</w:t>
            </w:r>
          </w:p>
        </w:tc>
        <w:tc>
          <w:tcPr>
            <w:tcW w:w="2671" w:type="dxa"/>
            <w:vAlign w:val="center"/>
          </w:tcPr>
          <w:p w14:paraId="22976930" w14:textId="37A03C9B" w:rsidR="00AD4447" w:rsidRPr="00334FAF" w:rsidRDefault="00A95EBC" w:rsidP="001F7C8D">
            <w:pPr>
              <w:pStyle w:val="VersionControl"/>
            </w:pPr>
            <w:r>
              <w:t>RDC</w:t>
            </w:r>
          </w:p>
        </w:tc>
      </w:tr>
    </w:tbl>
    <w:p w14:paraId="21115371" w14:textId="77777777" w:rsidR="00AD4447" w:rsidRPr="006E67B2" w:rsidRDefault="00AD4447" w:rsidP="00334FAF"/>
    <w:sectPr w:rsidR="00AD4447" w:rsidRPr="006E67B2" w:rsidSect="002E0764">
      <w:headerReference w:type="even" r:id="rId12"/>
      <w:footerReference w:type="even" r:id="rId13"/>
      <w:footerReference w:type="default" r:id="rId14"/>
      <w:pgSz w:w="11906" w:h="16838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A4E8" w14:textId="77777777" w:rsidR="00DA19A7" w:rsidRDefault="00DA19A7" w:rsidP="00334FAF">
      <w:r>
        <w:separator/>
      </w:r>
    </w:p>
    <w:p w14:paraId="70133A36" w14:textId="77777777" w:rsidR="00DA19A7" w:rsidRDefault="00DA19A7" w:rsidP="00334FAF"/>
  </w:endnote>
  <w:endnote w:type="continuationSeparator" w:id="0">
    <w:p w14:paraId="06BD768F" w14:textId="77777777" w:rsidR="00DA19A7" w:rsidRDefault="00DA19A7" w:rsidP="00334FAF">
      <w:r>
        <w:continuationSeparator/>
      </w:r>
    </w:p>
    <w:p w14:paraId="2D7A03D9" w14:textId="77777777" w:rsidR="00DA19A7" w:rsidRDefault="00DA19A7" w:rsidP="00334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1B6A" w14:textId="77777777" w:rsidR="000B7D25" w:rsidRDefault="000B7D25" w:rsidP="00334FAF">
    <w:pPr>
      <w:pStyle w:val="Footer"/>
    </w:pPr>
  </w:p>
  <w:p w14:paraId="3524F644" w14:textId="77777777" w:rsidR="000B04CF" w:rsidRDefault="000B04CF" w:rsidP="00334F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750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C137D91" w14:textId="5D44CEA5" w:rsidR="000B04CF" w:rsidRDefault="00A95EBC" w:rsidP="00CA3526">
            <w:pPr>
              <w:pStyle w:val="Footer"/>
              <w:tabs>
                <w:tab w:val="clear" w:pos="4513"/>
                <w:tab w:val="clear" w:pos="9026"/>
                <w:tab w:val="right" w:pos="10490"/>
              </w:tabs>
            </w:pPr>
            <w:r>
              <w:t>Postgraduate Research Tutor Role</w:t>
            </w:r>
            <w:r w:rsidR="008D4B6A">
              <w:tab/>
            </w:r>
            <w:r w:rsidR="008D4B6A" w:rsidRPr="00CA3526">
              <w:t xml:space="preserve">Page </w:t>
            </w:r>
            <w:r w:rsidR="0092422A" w:rsidRPr="00CA3526">
              <w:fldChar w:fldCharType="begin"/>
            </w:r>
            <w:r w:rsidR="0092422A" w:rsidRPr="00CA3526">
              <w:instrText xml:space="preserve"> PAGE </w:instrText>
            </w:r>
            <w:r w:rsidR="0092422A" w:rsidRPr="00CA3526">
              <w:fldChar w:fldCharType="separate"/>
            </w:r>
            <w:r w:rsidR="00E3497C" w:rsidRPr="00CA3526">
              <w:rPr>
                <w:noProof/>
              </w:rPr>
              <w:t>1</w:t>
            </w:r>
            <w:r w:rsidR="0092422A" w:rsidRPr="00CA3526">
              <w:rPr>
                <w:noProof/>
              </w:rPr>
              <w:fldChar w:fldCharType="end"/>
            </w:r>
            <w:r w:rsidR="008D4B6A" w:rsidRPr="00CA3526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E3497C" w:rsidRPr="00CA3526">
              <w:rPr>
                <w:noProof/>
              </w:rP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8F0F" w14:textId="77777777" w:rsidR="00DA19A7" w:rsidRDefault="00DA19A7" w:rsidP="00334FAF">
      <w:r>
        <w:separator/>
      </w:r>
    </w:p>
    <w:p w14:paraId="1B10FE51" w14:textId="77777777" w:rsidR="00DA19A7" w:rsidRDefault="00DA19A7" w:rsidP="00334FAF"/>
  </w:footnote>
  <w:footnote w:type="continuationSeparator" w:id="0">
    <w:p w14:paraId="7335204D" w14:textId="77777777" w:rsidR="00DA19A7" w:rsidRDefault="00DA19A7" w:rsidP="00334FAF">
      <w:r>
        <w:continuationSeparator/>
      </w:r>
    </w:p>
    <w:p w14:paraId="58251040" w14:textId="77777777" w:rsidR="00DA19A7" w:rsidRDefault="00DA19A7" w:rsidP="00334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B8DC" w14:textId="77777777" w:rsidR="000B7D25" w:rsidRDefault="000B7D25" w:rsidP="00334FAF">
    <w:pPr>
      <w:pStyle w:val="Header"/>
    </w:pPr>
  </w:p>
  <w:p w14:paraId="365400E4" w14:textId="77777777" w:rsidR="000B04CF" w:rsidRDefault="000B04CF" w:rsidP="00334F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26D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BE233B"/>
    <w:multiLevelType w:val="multilevel"/>
    <w:tmpl w:val="685C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61A45"/>
    <w:multiLevelType w:val="hybridMultilevel"/>
    <w:tmpl w:val="0B38B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62163"/>
    <w:multiLevelType w:val="multilevel"/>
    <w:tmpl w:val="438E13D4"/>
    <w:numStyleLink w:val="RegulationStyle"/>
  </w:abstractNum>
  <w:abstractNum w:abstractNumId="4" w15:restartNumberingAfterBreak="0">
    <w:nsid w:val="5D70657C"/>
    <w:multiLevelType w:val="hybridMultilevel"/>
    <w:tmpl w:val="A11C4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C755E"/>
    <w:multiLevelType w:val="hybridMultilevel"/>
    <w:tmpl w:val="C4380C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741A0"/>
    <w:multiLevelType w:val="multilevel"/>
    <w:tmpl w:val="438E13D4"/>
    <w:styleLink w:val="RegulationStyle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88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6"/>
    <w:lvlOverride w:ilvl="0">
      <w:lvl w:ilvl="0">
        <w:start w:val="1"/>
        <w:numFmt w:val="decimal"/>
        <w:pStyle w:val="Heading1"/>
        <w:lvlText w:val="%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588" w:hanging="45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8A"/>
    <w:rsid w:val="00002F17"/>
    <w:rsid w:val="00015A5A"/>
    <w:rsid w:val="00016EBE"/>
    <w:rsid w:val="00021076"/>
    <w:rsid w:val="000359FD"/>
    <w:rsid w:val="0006403F"/>
    <w:rsid w:val="0007362A"/>
    <w:rsid w:val="00086784"/>
    <w:rsid w:val="0009512F"/>
    <w:rsid w:val="000B04CF"/>
    <w:rsid w:val="000B7D25"/>
    <w:rsid w:val="000C00F2"/>
    <w:rsid w:val="000C2B55"/>
    <w:rsid w:val="000F21D6"/>
    <w:rsid w:val="000F42C9"/>
    <w:rsid w:val="00122C88"/>
    <w:rsid w:val="001560FD"/>
    <w:rsid w:val="0016663C"/>
    <w:rsid w:val="001C3B6A"/>
    <w:rsid w:val="001E5F7A"/>
    <w:rsid w:val="001E77FE"/>
    <w:rsid w:val="00203D5B"/>
    <w:rsid w:val="00216130"/>
    <w:rsid w:val="002615FF"/>
    <w:rsid w:val="00270F12"/>
    <w:rsid w:val="002740CD"/>
    <w:rsid w:val="0029242D"/>
    <w:rsid w:val="002C2842"/>
    <w:rsid w:val="002E0764"/>
    <w:rsid w:val="00322829"/>
    <w:rsid w:val="00334FAF"/>
    <w:rsid w:val="0035536F"/>
    <w:rsid w:val="00394058"/>
    <w:rsid w:val="003F1CB1"/>
    <w:rsid w:val="004169BC"/>
    <w:rsid w:val="004508C0"/>
    <w:rsid w:val="00457A48"/>
    <w:rsid w:val="004621BF"/>
    <w:rsid w:val="00480F51"/>
    <w:rsid w:val="00481676"/>
    <w:rsid w:val="004B57BC"/>
    <w:rsid w:val="004E58B8"/>
    <w:rsid w:val="00580C59"/>
    <w:rsid w:val="0058194B"/>
    <w:rsid w:val="005A4578"/>
    <w:rsid w:val="005A61C8"/>
    <w:rsid w:val="005B2623"/>
    <w:rsid w:val="005B2B9C"/>
    <w:rsid w:val="005B2FE6"/>
    <w:rsid w:val="005D50E8"/>
    <w:rsid w:val="00602062"/>
    <w:rsid w:val="0064018A"/>
    <w:rsid w:val="0065677C"/>
    <w:rsid w:val="00657333"/>
    <w:rsid w:val="00662F7E"/>
    <w:rsid w:val="0067464D"/>
    <w:rsid w:val="006D5B6D"/>
    <w:rsid w:val="006E67B2"/>
    <w:rsid w:val="00703230"/>
    <w:rsid w:val="00713E60"/>
    <w:rsid w:val="00772489"/>
    <w:rsid w:val="007B4DA1"/>
    <w:rsid w:val="007C251D"/>
    <w:rsid w:val="00804893"/>
    <w:rsid w:val="00821B8A"/>
    <w:rsid w:val="008638AB"/>
    <w:rsid w:val="008D4827"/>
    <w:rsid w:val="008D4B6A"/>
    <w:rsid w:val="008D6AA1"/>
    <w:rsid w:val="00902B92"/>
    <w:rsid w:val="00911B7D"/>
    <w:rsid w:val="0092422A"/>
    <w:rsid w:val="00925E1E"/>
    <w:rsid w:val="00987355"/>
    <w:rsid w:val="009E4203"/>
    <w:rsid w:val="00A318DF"/>
    <w:rsid w:val="00A34EA4"/>
    <w:rsid w:val="00A7121B"/>
    <w:rsid w:val="00A95ADF"/>
    <w:rsid w:val="00A95EBC"/>
    <w:rsid w:val="00AD4447"/>
    <w:rsid w:val="00AF4B1B"/>
    <w:rsid w:val="00B03BBB"/>
    <w:rsid w:val="00B35271"/>
    <w:rsid w:val="00BA371F"/>
    <w:rsid w:val="00BA5CFC"/>
    <w:rsid w:val="00BF7CFA"/>
    <w:rsid w:val="00C04C24"/>
    <w:rsid w:val="00C349B2"/>
    <w:rsid w:val="00C71A5D"/>
    <w:rsid w:val="00CA3526"/>
    <w:rsid w:val="00D269C4"/>
    <w:rsid w:val="00D60917"/>
    <w:rsid w:val="00D75746"/>
    <w:rsid w:val="00D91636"/>
    <w:rsid w:val="00DA19A7"/>
    <w:rsid w:val="00DF15E2"/>
    <w:rsid w:val="00E21248"/>
    <w:rsid w:val="00E27F06"/>
    <w:rsid w:val="00E3497C"/>
    <w:rsid w:val="00E50D1A"/>
    <w:rsid w:val="00EA2133"/>
    <w:rsid w:val="00EB2E2B"/>
    <w:rsid w:val="00EC7711"/>
    <w:rsid w:val="00F915E7"/>
    <w:rsid w:val="00FC65D6"/>
    <w:rsid w:val="100624BE"/>
    <w:rsid w:val="3DC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CF3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A7121B"/>
    <w:pPr>
      <w:spacing w:before="40" w:after="40" w:line="240" w:lineRule="auto"/>
      <w:outlineLvl w:val="0"/>
    </w:pPr>
    <w:rPr>
      <w:rFonts w:ascii="Arial" w:eastAsiaTheme="majorEastAsia" w:hAnsi="Arial" w:cstheme="majorBidi"/>
      <w:b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5B2B9C"/>
    <w:pPr>
      <w:keepNext/>
      <w:keepLines/>
      <w:numPr>
        <w:numId w:val="4"/>
      </w:numPr>
      <w:spacing w:before="240"/>
      <w:ind w:left="454" w:hanging="454"/>
    </w:pPr>
    <w:rPr>
      <w:rFonts w:cs="Arial"/>
      <w:b/>
      <w:bCs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rsid w:val="00A7121B"/>
    <w:pPr>
      <w:keepNext/>
      <w:keepLines/>
      <w:spacing w:before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7362A"/>
    <w:pPr>
      <w:spacing w:before="200" w:after="0"/>
      <w:outlineLvl w:val="2"/>
    </w:pPr>
    <w:rPr>
      <w:rFonts w:asciiTheme="majorHAnsi" w:hAnsiTheme="majorHAnsi"/>
      <w:b/>
      <w:bCs w:val="0"/>
      <w:color w:val="BFB7B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8"/>
    <w:unhideWhenUsed/>
    <w:qFormat/>
    <w:rsid w:val="00334FAF"/>
    <w:rPr>
      <w:rFonts w:ascii="Arial" w:hAnsi="Arial"/>
      <w:color w:val="000F9F" w:themeColor="text2"/>
      <w:sz w:val="16"/>
      <w:u w:val="single"/>
    </w:rPr>
  </w:style>
  <w:style w:type="table" w:styleId="TableGrid">
    <w:name w:val="Table Grid"/>
    <w:basedOn w:val="TableNormal"/>
    <w:uiPriority w:val="59"/>
    <w:rsid w:val="003F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1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CB1"/>
  </w:style>
  <w:style w:type="character" w:customStyle="1" w:styleId="CommentTextChar">
    <w:name w:val="Comment Text Char"/>
    <w:basedOn w:val="DefaultParagraphFont"/>
    <w:link w:val="CommentText"/>
    <w:uiPriority w:val="99"/>
    <w:rsid w:val="003F1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B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B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4B6A"/>
  </w:style>
  <w:style w:type="paragraph" w:styleId="Footer">
    <w:name w:val="footer"/>
    <w:basedOn w:val="Normal"/>
    <w:link w:val="FooterChar"/>
    <w:uiPriority w:val="99"/>
    <w:unhideWhenUsed/>
    <w:rsid w:val="00911B7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11B7D"/>
    <w:rPr>
      <w:rFonts w:eastAsiaTheme="majorEastAsia" w:cstheme="majorBidi"/>
      <w:bCs/>
      <w:sz w:val="16"/>
    </w:rPr>
  </w:style>
  <w:style w:type="paragraph" w:styleId="ListParagraph">
    <w:name w:val="List Paragraph"/>
    <w:basedOn w:val="Normal"/>
    <w:uiPriority w:val="34"/>
    <w:qFormat/>
    <w:rsid w:val="005B2B9C"/>
    <w:pPr>
      <w:keepNext/>
      <w:keepLines/>
      <w:numPr>
        <w:ilvl w:val="1"/>
        <w:numId w:val="4"/>
      </w:numPr>
      <w:ind w:left="454" w:hanging="454"/>
    </w:pPr>
  </w:style>
  <w:style w:type="numbering" w:customStyle="1" w:styleId="RegulationStyle">
    <w:name w:val="Regulation Style"/>
    <w:uiPriority w:val="99"/>
    <w:rsid w:val="00BA5CFC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8"/>
    <w:rsid w:val="00A7121B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5B2B9C"/>
    <w:rPr>
      <w:rFonts w:ascii="Arial" w:eastAsiaTheme="majorEastAsia" w:hAnsi="Arial" w:cs="Arial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5677C"/>
    <w:pPr>
      <w:spacing w:after="60"/>
    </w:pPr>
    <w:rPr>
      <w:rFonts w:ascii="Calibri" w:hAnsi="Calibri"/>
      <w:b/>
      <w:color w:val="0000FF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7362A"/>
    <w:pPr>
      <w:spacing w:before="120" w:after="0"/>
      <w:ind w:left="220"/>
    </w:pPr>
    <w:rPr>
      <w:bCs w:val="0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07362A"/>
    <w:pPr>
      <w:spacing w:after="0"/>
      <w:ind w:left="440"/>
    </w:pPr>
    <w:rPr>
      <w:bCs w:val="0"/>
    </w:rPr>
  </w:style>
  <w:style w:type="paragraph" w:styleId="TOC4">
    <w:name w:val="toc 4"/>
    <w:basedOn w:val="Normal"/>
    <w:next w:val="Normal"/>
    <w:autoRedefine/>
    <w:uiPriority w:val="39"/>
    <w:unhideWhenUsed/>
    <w:rsid w:val="0007362A"/>
    <w:pPr>
      <w:spacing w:after="0"/>
      <w:ind w:left="660"/>
    </w:pPr>
    <w:rPr>
      <w:bCs w:val="0"/>
    </w:rPr>
  </w:style>
  <w:style w:type="paragraph" w:styleId="TOC5">
    <w:name w:val="toc 5"/>
    <w:basedOn w:val="Normal"/>
    <w:next w:val="Normal"/>
    <w:autoRedefine/>
    <w:uiPriority w:val="39"/>
    <w:unhideWhenUsed/>
    <w:rsid w:val="0007362A"/>
    <w:pPr>
      <w:spacing w:after="0"/>
      <w:ind w:left="880"/>
    </w:pPr>
    <w:rPr>
      <w:bCs w:val="0"/>
    </w:rPr>
  </w:style>
  <w:style w:type="paragraph" w:styleId="TOC6">
    <w:name w:val="toc 6"/>
    <w:basedOn w:val="Normal"/>
    <w:next w:val="Normal"/>
    <w:autoRedefine/>
    <w:uiPriority w:val="39"/>
    <w:unhideWhenUsed/>
    <w:rsid w:val="0007362A"/>
    <w:pPr>
      <w:spacing w:after="0"/>
      <w:ind w:left="1100"/>
    </w:pPr>
    <w:rPr>
      <w:bCs w:val="0"/>
    </w:rPr>
  </w:style>
  <w:style w:type="paragraph" w:styleId="TOC7">
    <w:name w:val="toc 7"/>
    <w:basedOn w:val="Normal"/>
    <w:next w:val="Normal"/>
    <w:autoRedefine/>
    <w:uiPriority w:val="39"/>
    <w:unhideWhenUsed/>
    <w:rsid w:val="0007362A"/>
    <w:pPr>
      <w:spacing w:after="0"/>
      <w:ind w:left="1320"/>
    </w:pPr>
    <w:rPr>
      <w:bCs w:val="0"/>
    </w:rPr>
  </w:style>
  <w:style w:type="paragraph" w:styleId="TOC8">
    <w:name w:val="toc 8"/>
    <w:basedOn w:val="Normal"/>
    <w:next w:val="Normal"/>
    <w:autoRedefine/>
    <w:uiPriority w:val="39"/>
    <w:unhideWhenUsed/>
    <w:rsid w:val="0007362A"/>
    <w:pPr>
      <w:spacing w:after="0"/>
      <w:ind w:left="1540"/>
    </w:pPr>
    <w:rPr>
      <w:bCs w:val="0"/>
    </w:rPr>
  </w:style>
  <w:style w:type="paragraph" w:styleId="TOC9">
    <w:name w:val="toc 9"/>
    <w:basedOn w:val="Normal"/>
    <w:next w:val="Normal"/>
    <w:autoRedefine/>
    <w:uiPriority w:val="39"/>
    <w:unhideWhenUsed/>
    <w:rsid w:val="0007362A"/>
    <w:pPr>
      <w:spacing w:after="0"/>
      <w:ind w:left="1760"/>
    </w:pPr>
    <w:rPr>
      <w:b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62A"/>
    <w:rPr>
      <w:rFonts w:asciiTheme="majorHAnsi" w:eastAsiaTheme="majorEastAsia" w:hAnsiTheme="majorHAnsi" w:cstheme="majorBidi"/>
      <w:b/>
      <w:color w:val="BFB7B0" w:themeColor="accent1"/>
    </w:rPr>
  </w:style>
  <w:style w:type="paragraph" w:styleId="Title">
    <w:name w:val="Title"/>
    <w:basedOn w:val="Normal"/>
    <w:next w:val="Normal"/>
    <w:link w:val="TitleChar"/>
    <w:qFormat/>
    <w:rsid w:val="005B2B9C"/>
    <w:pPr>
      <w:pBdr>
        <w:left w:val="single" w:sz="4" w:space="4" w:color="auto"/>
      </w:pBdr>
      <w:spacing w:after="0"/>
      <w:ind w:left="142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B2B9C"/>
    <w:rPr>
      <w:rFonts w:ascii="Arial" w:eastAsiaTheme="majorEastAsia" w:hAnsi="Arial" w:cstheme="majorBidi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D50E8"/>
    <w:rPr>
      <w:color w:val="000F9F" w:themeColor="followedHyperlink"/>
      <w:u w:val="single"/>
    </w:rPr>
  </w:style>
  <w:style w:type="table" w:styleId="LightList">
    <w:name w:val="Light List"/>
    <w:basedOn w:val="TableNormal"/>
    <w:uiPriority w:val="61"/>
    <w:rsid w:val="00334FA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VersionControl">
    <w:name w:val="Version Control"/>
    <w:basedOn w:val="Normal"/>
    <w:link w:val="VersionControlChar"/>
    <w:uiPriority w:val="5"/>
    <w:qFormat/>
    <w:rsid w:val="00334FAF"/>
    <w:pPr>
      <w:spacing w:before="20" w:after="20"/>
    </w:pPr>
    <w:rPr>
      <w:sz w:val="16"/>
      <w:lang w:eastAsia="en-GB"/>
    </w:rPr>
  </w:style>
  <w:style w:type="character" w:customStyle="1" w:styleId="VersionControlChar">
    <w:name w:val="Version Control Char"/>
    <w:basedOn w:val="DefaultParagraphFont"/>
    <w:link w:val="VersionControl"/>
    <w:uiPriority w:val="5"/>
    <w:rsid w:val="00925E1E"/>
    <w:rPr>
      <w:rFonts w:ascii="Arial" w:eastAsiaTheme="majorEastAsia" w:hAnsi="Arial" w:cstheme="majorBidi"/>
      <w:bCs/>
      <w:sz w:val="16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447"/>
    <w:pPr>
      <w:ind w:firstLine="454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"/>
    <w:rsid w:val="00AD4447"/>
    <w:rPr>
      <w:rFonts w:ascii="Arial" w:eastAsiaTheme="majorEastAsia" w:hAnsi="Arial" w:cstheme="majorBidi"/>
      <w:b/>
      <w:bCs/>
      <w:sz w:val="20"/>
      <w:szCs w:val="20"/>
    </w:rPr>
  </w:style>
  <w:style w:type="character" w:styleId="Emphasis">
    <w:name w:val="Emphasis"/>
    <w:basedOn w:val="DefaultParagraphFont"/>
    <w:uiPriority w:val="6"/>
    <w:qFormat/>
    <w:rsid w:val="004169BC"/>
    <w:rPr>
      <w:rFonts w:ascii="Arial" w:hAnsi="Arial"/>
      <w:b/>
      <w:iCs/>
      <w:sz w:val="20"/>
    </w:rPr>
  </w:style>
  <w:style w:type="paragraph" w:customStyle="1" w:styleId="Emphasis2">
    <w:name w:val="Emphasis2"/>
    <w:basedOn w:val="VersionControl"/>
    <w:uiPriority w:val="7"/>
    <w:qFormat/>
    <w:rsid w:val="00A7121B"/>
    <w:pPr>
      <w:spacing w:before="40" w:after="40"/>
    </w:pPr>
    <w:rPr>
      <w:i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2489"/>
    <w:pPr>
      <w:tabs>
        <w:tab w:val="center" w:pos="4513"/>
        <w:tab w:val="right" w:pos="9026"/>
      </w:tabs>
      <w:spacing w:before="0" w:after="0"/>
      <w:outlineLvl w:val="9"/>
    </w:pPr>
    <w:rPr>
      <w:rFonts w:eastAsiaTheme="minorHAnsi" w:cs="Arial"/>
      <w:b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489"/>
    <w:rPr>
      <w:rFonts w:ascii="Arial" w:hAnsi="Arial" w:cs="Arial"/>
      <w:sz w:val="20"/>
      <w:szCs w:val="20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7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9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2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YSJ">
      <a:dk1>
        <a:sysClr val="windowText" lastClr="000000"/>
      </a:dk1>
      <a:lt1>
        <a:sysClr val="window" lastClr="FFFFFF"/>
      </a:lt1>
      <a:dk2>
        <a:srgbClr val="000F9F"/>
      </a:dk2>
      <a:lt2>
        <a:srgbClr val="FFFFFF"/>
      </a:lt2>
      <a:accent1>
        <a:srgbClr val="BFB7B0"/>
      </a:accent1>
      <a:accent2>
        <a:srgbClr val="C6B784"/>
      </a:accent2>
      <a:accent3>
        <a:srgbClr val="006937"/>
      </a:accent3>
      <a:accent4>
        <a:srgbClr val="FFB71B"/>
      </a:accent4>
      <a:accent5>
        <a:srgbClr val="F33440"/>
      </a:accent5>
      <a:accent6>
        <a:srgbClr val="FF5100"/>
      </a:accent6>
      <a:hlink>
        <a:srgbClr val="000F9F"/>
      </a:hlink>
      <a:folHlink>
        <a:srgbClr val="000F9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e97a79c09339daf46e31f75bc60579a5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53a3aa29843a75db75b3c0d376a659d7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003B0-92E5-44B8-9DCB-9F48A95F2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5AC0B-70BB-4B07-A0CB-14B17B9A29A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fdef7881-3f0a-4c52-81b6-02c2d243e475"/>
    <ds:schemaRef ds:uri="http://schemas.microsoft.com/office/infopath/2007/PartnerControls"/>
    <ds:schemaRef ds:uri="573911de-b43e-4b1a-a598-2314b1b6128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A1BF3D-9F90-44BA-A199-B1A872447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B4A4F-1F43-4235-B620-5EB3A736E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2025-10-29T09:40:00Z</dcterms:created>
  <dcterms:modified xsi:type="dcterms:W3CDTF">2025-10-29T09:40:00Z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