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F68EA" w:rsidR="00D13F08" w:rsidP="00D13F08" w:rsidRDefault="00D13F08" w14:paraId="54EE5354" w14:textId="77777777">
      <w:pPr>
        <w:rPr>
          <w:rFonts w:cs="Arial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28"/>
      </w:tblGrid>
      <w:tr w:rsidRPr="003C388C" w:rsidR="00D13F08" w:rsidTr="5465FA06" w14:paraId="4C552D97" w14:textId="77777777">
        <w:tc>
          <w:tcPr>
            <w:tcW w:w="9228" w:type="dxa"/>
            <w:tcMar/>
          </w:tcPr>
          <w:p w:rsidRPr="003C388C" w:rsidR="00D13F08" w:rsidP="00740A20" w:rsidRDefault="003C388C" w14:paraId="55FFAB22" w14:textId="77777777">
            <w:pPr>
              <w:jc w:val="center"/>
              <w:rPr>
                <w:rFonts w:asciiTheme="minorHAnsi" w:hAnsiTheme="minorHAnsi" w:cstheme="minorHAnsi"/>
              </w:rPr>
            </w:pPr>
            <w:r w:rsidRPr="003C388C">
              <w:rPr>
                <w:rFonts w:asciiTheme="minorHAnsi" w:hAnsiTheme="minorHAnsi" w:cstheme="minorHAnsi"/>
              </w:rPr>
              <w:t xml:space="preserve">                                                                 </w:t>
            </w:r>
            <w:r w:rsidR="008F6C64">
              <w:rPr>
                <w:rFonts w:asciiTheme="minorHAnsi" w:hAnsiTheme="minorHAnsi" w:cstheme="minorHAnsi"/>
              </w:rPr>
              <w:t xml:space="preserve">              </w:t>
            </w:r>
            <w:r w:rsidRPr="003C388C">
              <w:rPr>
                <w:rFonts w:asciiTheme="minorHAnsi" w:hAnsiTheme="minorHAnsi" w:cstheme="minorHAnsi"/>
              </w:rPr>
              <w:t xml:space="preserve">                </w:t>
            </w:r>
          </w:p>
        </w:tc>
      </w:tr>
      <w:tr w:rsidRPr="003350DD" w:rsidR="00D13F08" w:rsidTr="5465FA06" w14:paraId="22A29668" w14:textId="77777777">
        <w:tc>
          <w:tcPr>
            <w:tcW w:w="9228" w:type="dxa"/>
            <w:tcMar/>
          </w:tcPr>
          <w:p w:rsidRPr="003350DD" w:rsidR="003350DD" w:rsidP="003C388C" w:rsidRDefault="003350DD" w14:paraId="7AC2C574" w14:textId="77777777">
            <w:pPr>
              <w:pStyle w:val="Title"/>
              <w:jc w:val="left"/>
              <w:rPr>
                <w:rFonts w:cs="Arial"/>
                <w:b/>
                <w:i w:val="0"/>
                <w:sz w:val="40"/>
                <w:szCs w:val="40"/>
              </w:rPr>
            </w:pPr>
            <w:r w:rsidRPr="003350DD">
              <w:rPr>
                <w:rFonts w:cs="Arial"/>
                <w:noProof/>
              </w:rPr>
              <w:drawing>
                <wp:inline distT="0" distB="0" distL="0" distR="0" wp14:anchorId="6C83146B" wp14:editId="7BB33A7D">
                  <wp:extent cx="3333750" cy="166687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1098" cy="1670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Pr="003350DD" w:rsidR="00D13F08" w:rsidP="5465FA06" w:rsidRDefault="003C388C" w14:paraId="1D1DFDE9" w14:textId="67563A53">
            <w:pPr>
              <w:pStyle w:val="Title"/>
              <w:jc w:val="left"/>
              <w:rPr>
                <w:rFonts w:cs="Arial"/>
                <w:b w:val="1"/>
                <w:bCs w:val="1"/>
                <w:i w:val="0"/>
                <w:iCs w:val="0"/>
                <w:sz w:val="40"/>
                <w:szCs w:val="40"/>
              </w:rPr>
            </w:pPr>
            <w:r w:rsidRPr="5465FA06" w:rsidR="76DEEBF1">
              <w:rPr>
                <w:rFonts w:cs="Arial"/>
                <w:b w:val="1"/>
                <w:bCs w:val="1"/>
                <w:i w:val="0"/>
                <w:iCs w:val="0"/>
                <w:sz w:val="40"/>
                <w:szCs w:val="40"/>
              </w:rPr>
              <w:t xml:space="preserve">RO03 - </w:t>
            </w:r>
            <w:r w:rsidRPr="5465FA06" w:rsidR="00D13F08">
              <w:rPr>
                <w:rFonts w:cs="Arial"/>
                <w:b w:val="1"/>
                <w:bCs w:val="1"/>
                <w:i w:val="0"/>
                <w:iCs w:val="0"/>
                <w:sz w:val="40"/>
                <w:szCs w:val="40"/>
              </w:rPr>
              <w:t>Postgraduate Research</w:t>
            </w:r>
            <w:r w:rsidRPr="5465FA06" w:rsidR="001C1E97">
              <w:rPr>
                <w:rFonts w:cs="Arial"/>
                <w:b w:val="1"/>
                <w:bCs w:val="1"/>
                <w:i w:val="0"/>
                <w:iCs w:val="0"/>
                <w:sz w:val="40"/>
                <w:szCs w:val="40"/>
              </w:rPr>
              <w:t xml:space="preserve">er </w:t>
            </w:r>
            <w:r w:rsidRPr="5465FA06" w:rsidR="00D13F08">
              <w:rPr>
                <w:rFonts w:cs="Arial"/>
                <w:b w:val="1"/>
                <w:bCs w:val="1"/>
                <w:i w:val="0"/>
                <w:iCs w:val="0"/>
                <w:sz w:val="40"/>
                <w:szCs w:val="40"/>
              </w:rPr>
              <w:t xml:space="preserve">Development Needs Analysis and </w:t>
            </w:r>
            <w:r w:rsidRPr="5465FA06" w:rsidR="7770394F">
              <w:rPr>
                <w:rFonts w:cs="Arial"/>
                <w:b w:val="1"/>
                <w:bCs w:val="1"/>
                <w:i w:val="0"/>
                <w:iCs w:val="0"/>
                <w:sz w:val="40"/>
                <w:szCs w:val="40"/>
              </w:rPr>
              <w:t xml:space="preserve">Professional Development </w:t>
            </w:r>
            <w:r w:rsidRPr="5465FA06" w:rsidR="00D13F08">
              <w:rPr>
                <w:rFonts w:cs="Arial"/>
                <w:b w:val="1"/>
                <w:bCs w:val="1"/>
                <w:i w:val="0"/>
                <w:iCs w:val="0"/>
                <w:sz w:val="40"/>
                <w:szCs w:val="40"/>
              </w:rPr>
              <w:t>Pla</w:t>
            </w:r>
            <w:r w:rsidRPr="5465FA06" w:rsidR="18089FD9">
              <w:rPr>
                <w:rFonts w:cs="Arial"/>
                <w:b w:val="1"/>
                <w:bCs w:val="1"/>
                <w:i w:val="0"/>
                <w:iCs w:val="0"/>
                <w:sz w:val="40"/>
                <w:szCs w:val="40"/>
              </w:rPr>
              <w:t>n</w:t>
            </w:r>
          </w:p>
        </w:tc>
      </w:tr>
    </w:tbl>
    <w:p w:rsidRPr="003350DD" w:rsidR="00D13F08" w:rsidP="003C388C" w:rsidRDefault="00D13F08" w14:paraId="5270E78D" w14:textId="77777777">
      <w:pPr>
        <w:rPr>
          <w:rFonts w:cs="Arial"/>
          <w:b/>
        </w:rPr>
      </w:pPr>
    </w:p>
    <w:p w:rsidRPr="003350DD" w:rsidR="00D13F08" w:rsidP="00D13F08" w:rsidRDefault="00365E20" w14:paraId="506FE8E9" w14:textId="107E1906">
      <w:pPr>
        <w:jc w:val="both"/>
        <w:rPr>
          <w:rFonts w:cs="Arial"/>
          <w:b/>
          <w:sz w:val="32"/>
          <w:szCs w:val="32"/>
        </w:rPr>
      </w:pPr>
      <w:r w:rsidRPr="003350DD">
        <w:rPr>
          <w:rFonts w:cs="Arial"/>
          <w:b/>
          <w:sz w:val="32"/>
          <w:szCs w:val="32"/>
        </w:rPr>
        <w:t>Postgraduate research</w:t>
      </w:r>
      <w:r w:rsidR="001C1E97">
        <w:rPr>
          <w:rFonts w:cs="Arial"/>
          <w:b/>
          <w:sz w:val="32"/>
          <w:szCs w:val="32"/>
        </w:rPr>
        <w:t>er</w:t>
      </w:r>
      <w:r w:rsidRPr="003350DD" w:rsidR="00D13F08">
        <w:rPr>
          <w:rFonts w:cs="Arial"/>
          <w:b/>
          <w:sz w:val="32"/>
          <w:szCs w:val="32"/>
        </w:rPr>
        <w:t xml:space="preserve">’s </w:t>
      </w:r>
      <w:r w:rsidRPr="003350DD">
        <w:rPr>
          <w:rFonts w:cs="Arial"/>
          <w:b/>
          <w:sz w:val="32"/>
          <w:szCs w:val="32"/>
        </w:rPr>
        <w:t>d</w:t>
      </w:r>
      <w:r w:rsidRPr="003350DD" w:rsidR="00D13F08">
        <w:rPr>
          <w:rFonts w:cs="Arial"/>
          <w:b/>
          <w:sz w:val="32"/>
          <w:szCs w:val="32"/>
        </w:rPr>
        <w:t>etails:</w:t>
      </w:r>
    </w:p>
    <w:p w:rsidRPr="003350DD" w:rsidR="00D13F08" w:rsidP="00D13F08" w:rsidRDefault="00D13F08" w14:paraId="70470091" w14:textId="77777777">
      <w:pPr>
        <w:jc w:val="both"/>
        <w:rPr>
          <w:rFonts w:cs="Arial"/>
          <w:sz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77"/>
        <w:gridCol w:w="1417"/>
        <w:gridCol w:w="3364"/>
      </w:tblGrid>
      <w:tr w:rsidRPr="003350DD" w:rsidR="00D13F08" w:rsidTr="00740A20" w14:paraId="415DCF5E" w14:textId="77777777"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Pr="003350DD" w:rsidR="00D13F08" w:rsidP="00740A20" w:rsidRDefault="00D13F08" w14:paraId="6EEDB747" w14:textId="77777777">
            <w:pPr>
              <w:jc w:val="both"/>
              <w:rPr>
                <w:rFonts w:cs="Arial"/>
                <w:b/>
                <w:sz w:val="22"/>
              </w:rPr>
            </w:pPr>
            <w:r w:rsidRPr="003350DD">
              <w:rPr>
                <w:rFonts w:cs="Arial"/>
                <w:b/>
                <w:sz w:val="22"/>
              </w:rPr>
              <w:t>Surname:</w:t>
            </w:r>
          </w:p>
        </w:tc>
        <w:tc>
          <w:tcPr>
            <w:tcW w:w="2977" w:type="dxa"/>
            <w:tcBorders>
              <w:right w:val="nil"/>
            </w:tcBorders>
          </w:tcPr>
          <w:p w:rsidRPr="003350DD" w:rsidR="00D13F08" w:rsidP="00740A20" w:rsidRDefault="00D13F08" w14:paraId="309D21B2" w14:textId="77777777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nil"/>
            </w:tcBorders>
          </w:tcPr>
          <w:p w:rsidRPr="003350DD" w:rsidR="00D13F08" w:rsidP="00740A20" w:rsidRDefault="00D13F08" w14:paraId="172269BB" w14:textId="77777777">
            <w:pPr>
              <w:jc w:val="both"/>
              <w:rPr>
                <w:rFonts w:cs="Arial"/>
                <w:sz w:val="22"/>
              </w:rPr>
            </w:pPr>
            <w:r w:rsidRPr="003350DD">
              <w:rPr>
                <w:rFonts w:cs="Arial"/>
                <w:b/>
                <w:sz w:val="22"/>
              </w:rPr>
              <w:t>Forename:</w:t>
            </w:r>
          </w:p>
        </w:tc>
        <w:tc>
          <w:tcPr>
            <w:tcW w:w="3364" w:type="dxa"/>
          </w:tcPr>
          <w:p w:rsidRPr="003350DD" w:rsidR="00D13F08" w:rsidP="00740A20" w:rsidRDefault="00D13F08" w14:paraId="1E3EEA07" w14:textId="77777777">
            <w:pPr>
              <w:jc w:val="both"/>
              <w:rPr>
                <w:rFonts w:cs="Arial"/>
                <w:sz w:val="22"/>
              </w:rPr>
            </w:pPr>
          </w:p>
          <w:p w:rsidRPr="003350DD" w:rsidR="00D13F08" w:rsidP="00740A20" w:rsidRDefault="00D13F08" w14:paraId="6EA4BFC5" w14:textId="77777777">
            <w:pPr>
              <w:jc w:val="both"/>
              <w:rPr>
                <w:rFonts w:cs="Arial"/>
                <w:sz w:val="22"/>
              </w:rPr>
            </w:pPr>
          </w:p>
        </w:tc>
      </w:tr>
    </w:tbl>
    <w:p w:rsidRPr="003350DD" w:rsidR="00D13F08" w:rsidP="00D13F08" w:rsidRDefault="00D13F08" w14:paraId="46E92B14" w14:textId="77777777">
      <w:pPr>
        <w:jc w:val="both"/>
        <w:rPr>
          <w:rFonts w:cs="Arial"/>
          <w:sz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77"/>
        <w:gridCol w:w="1417"/>
        <w:gridCol w:w="3364"/>
      </w:tblGrid>
      <w:tr w:rsidRPr="003350DD" w:rsidR="00D13F08" w:rsidTr="49B0D3E3" w14:paraId="5199EA39" w14:textId="77777777">
        <w:tc>
          <w:tcPr>
            <w:tcW w:w="1526" w:type="dxa"/>
            <w:tcBorders>
              <w:top w:val="nil"/>
              <w:left w:val="nil"/>
              <w:bottom w:val="nil"/>
            </w:tcBorders>
            <w:tcMar/>
          </w:tcPr>
          <w:p w:rsidRPr="003350DD" w:rsidR="00D13F08" w:rsidP="00806E0F" w:rsidRDefault="00806E0F" w14:paraId="7A26879D" w14:textId="77777777">
            <w:pPr>
              <w:jc w:val="both"/>
              <w:rPr>
                <w:rFonts w:cs="Arial"/>
                <w:sz w:val="22"/>
              </w:rPr>
            </w:pPr>
            <w:r w:rsidRPr="003350DD">
              <w:rPr>
                <w:rFonts w:cs="Arial"/>
                <w:b/>
                <w:sz w:val="22"/>
              </w:rPr>
              <w:t>School</w:t>
            </w:r>
            <w:r w:rsidRPr="003350DD" w:rsidR="00D13F08">
              <w:rPr>
                <w:rFonts w:cs="Arial"/>
                <w:b/>
                <w:sz w:val="22"/>
              </w:rPr>
              <w:t>:</w:t>
            </w:r>
          </w:p>
        </w:tc>
        <w:tc>
          <w:tcPr>
            <w:tcW w:w="2977" w:type="dxa"/>
            <w:tcBorders>
              <w:right w:val="nil"/>
            </w:tcBorders>
            <w:tcMar/>
          </w:tcPr>
          <w:p w:rsidRPr="003350DD" w:rsidR="00D13F08" w:rsidP="00740A20" w:rsidRDefault="00D13F08" w14:paraId="332D7AB6" w14:textId="77777777">
            <w:pPr>
              <w:jc w:val="both"/>
              <w:rPr>
                <w:rFonts w:cs="Arial"/>
                <w:sz w:val="22"/>
              </w:rPr>
            </w:pPr>
          </w:p>
          <w:p w:rsidRPr="003350DD" w:rsidR="00D13F08" w:rsidP="00740A20" w:rsidRDefault="00D13F08" w14:paraId="72C96883" w14:textId="77777777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nil"/>
            </w:tcBorders>
            <w:tcMar/>
          </w:tcPr>
          <w:p w:rsidRPr="003350DD" w:rsidR="00D13F08" w:rsidP="49B0D3E3" w:rsidRDefault="00D13F08" w14:paraId="33BB65F9" w14:textId="4B62E567">
            <w:pPr>
              <w:jc w:val="both"/>
              <w:rPr>
                <w:rFonts w:cs="Arial"/>
                <w:b w:val="1"/>
                <w:bCs w:val="1"/>
                <w:sz w:val="22"/>
                <w:szCs w:val="22"/>
              </w:rPr>
            </w:pPr>
            <w:r w:rsidRPr="49B0D3E3" w:rsidR="00D13F08">
              <w:rPr>
                <w:rFonts w:cs="Arial"/>
                <w:b w:val="1"/>
                <w:bCs w:val="1"/>
                <w:sz w:val="22"/>
                <w:szCs w:val="22"/>
              </w:rPr>
              <w:t>Full</w:t>
            </w:r>
            <w:r w:rsidRPr="49B0D3E3" w:rsidR="15B4DC2A">
              <w:rPr>
                <w:rFonts w:cs="Arial"/>
                <w:b w:val="1"/>
                <w:bCs w:val="1"/>
                <w:sz w:val="22"/>
                <w:szCs w:val="22"/>
              </w:rPr>
              <w:t xml:space="preserve"> </w:t>
            </w:r>
            <w:r w:rsidRPr="49B0D3E3" w:rsidR="00D13F08">
              <w:rPr>
                <w:rFonts w:cs="Arial"/>
                <w:b w:val="1"/>
                <w:bCs w:val="1"/>
                <w:sz w:val="22"/>
                <w:szCs w:val="22"/>
              </w:rPr>
              <w:t xml:space="preserve">time / </w:t>
            </w:r>
          </w:p>
          <w:p w:rsidRPr="003350DD" w:rsidR="00D13F08" w:rsidP="49B0D3E3" w:rsidRDefault="00D13F08" w14:paraId="3743C904" w14:textId="7EBF84AA">
            <w:pPr>
              <w:jc w:val="both"/>
              <w:rPr>
                <w:rFonts w:cs="Arial"/>
                <w:sz w:val="22"/>
                <w:szCs w:val="22"/>
              </w:rPr>
            </w:pPr>
            <w:r w:rsidRPr="49B0D3E3" w:rsidR="00D13F08">
              <w:rPr>
                <w:rFonts w:cs="Arial"/>
                <w:b w:val="1"/>
                <w:bCs w:val="1"/>
                <w:sz w:val="22"/>
                <w:szCs w:val="22"/>
              </w:rPr>
              <w:t>Part</w:t>
            </w:r>
            <w:r w:rsidRPr="49B0D3E3" w:rsidR="0FF08D40">
              <w:rPr>
                <w:rFonts w:cs="Arial"/>
                <w:b w:val="1"/>
                <w:bCs w:val="1"/>
                <w:sz w:val="22"/>
                <w:szCs w:val="22"/>
              </w:rPr>
              <w:t xml:space="preserve"> </w:t>
            </w:r>
            <w:r w:rsidRPr="49B0D3E3" w:rsidR="00D13F08">
              <w:rPr>
                <w:rFonts w:cs="Arial"/>
                <w:b w:val="1"/>
                <w:bCs w:val="1"/>
                <w:sz w:val="22"/>
                <w:szCs w:val="22"/>
              </w:rPr>
              <w:t>time:</w:t>
            </w:r>
          </w:p>
        </w:tc>
        <w:tc>
          <w:tcPr>
            <w:tcW w:w="3364" w:type="dxa"/>
            <w:tcMar/>
          </w:tcPr>
          <w:p w:rsidRPr="003350DD" w:rsidR="00D13F08" w:rsidP="00740A20" w:rsidRDefault="00D13F08" w14:paraId="3E8363D6" w14:textId="77777777">
            <w:pPr>
              <w:jc w:val="both"/>
              <w:rPr>
                <w:rFonts w:cs="Arial"/>
                <w:sz w:val="22"/>
              </w:rPr>
            </w:pPr>
          </w:p>
        </w:tc>
      </w:tr>
    </w:tbl>
    <w:p w:rsidRPr="003350DD" w:rsidR="00D13F08" w:rsidP="00D13F08" w:rsidRDefault="00D13F08" w14:paraId="18BB729D" w14:textId="77777777">
      <w:pPr>
        <w:jc w:val="both"/>
        <w:rPr>
          <w:rFonts w:cs="Arial"/>
          <w:sz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330"/>
        <w:gridCol w:w="331"/>
        <w:gridCol w:w="331"/>
        <w:gridCol w:w="331"/>
        <w:gridCol w:w="330"/>
        <w:gridCol w:w="331"/>
        <w:gridCol w:w="331"/>
        <w:gridCol w:w="331"/>
        <w:gridCol w:w="331"/>
        <w:gridCol w:w="1417"/>
        <w:gridCol w:w="3364"/>
      </w:tblGrid>
      <w:tr w:rsidRPr="003350DD" w:rsidR="00D13F08" w:rsidTr="00740A20" w14:paraId="2871CEDC" w14:textId="77777777">
        <w:trPr>
          <w:cantSplit/>
        </w:trPr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Pr="00BF5BE3" w:rsidR="00D13F08" w:rsidP="00740A20" w:rsidRDefault="00D13F08" w14:paraId="346A0532" w14:textId="334BCA7F">
            <w:pPr>
              <w:jc w:val="both"/>
              <w:rPr>
                <w:rFonts w:cs="Arial"/>
                <w:b/>
                <w:sz w:val="22"/>
              </w:rPr>
            </w:pPr>
            <w:r w:rsidRPr="003350DD">
              <w:rPr>
                <w:rFonts w:cs="Arial"/>
                <w:b/>
                <w:sz w:val="22"/>
              </w:rPr>
              <w:t>S</w:t>
            </w:r>
            <w:r w:rsidR="00BF5BE3">
              <w:rPr>
                <w:rFonts w:cs="Arial"/>
                <w:b/>
                <w:sz w:val="22"/>
              </w:rPr>
              <w:t>tudent ID</w:t>
            </w:r>
            <w:r w:rsidRPr="003350DD">
              <w:rPr>
                <w:rFonts w:cs="Arial"/>
                <w:b/>
                <w:sz w:val="22"/>
              </w:rPr>
              <w:t>:</w:t>
            </w:r>
          </w:p>
        </w:tc>
        <w:tc>
          <w:tcPr>
            <w:tcW w:w="330" w:type="dxa"/>
            <w:tcBorders>
              <w:right w:val="nil"/>
            </w:tcBorders>
          </w:tcPr>
          <w:p w:rsidRPr="003350DD" w:rsidR="00D13F08" w:rsidP="00740A20" w:rsidRDefault="00D13F08" w14:paraId="62560CFA" w14:textId="77777777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</w:tcPr>
          <w:p w:rsidRPr="003350DD" w:rsidR="00D13F08" w:rsidP="00740A20" w:rsidRDefault="00D13F08" w14:paraId="1A3CCD68" w14:textId="77777777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</w:tcPr>
          <w:p w:rsidRPr="003350DD" w:rsidR="00D13F08" w:rsidP="00740A20" w:rsidRDefault="00D13F08" w14:paraId="29A0C88D" w14:textId="77777777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</w:tcPr>
          <w:p w:rsidRPr="003350DD" w:rsidR="00D13F08" w:rsidP="00740A20" w:rsidRDefault="00D13F08" w14:paraId="183AA4CA" w14:textId="77777777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30" w:type="dxa"/>
            <w:tcBorders>
              <w:right w:val="nil"/>
            </w:tcBorders>
          </w:tcPr>
          <w:p w:rsidRPr="003350DD" w:rsidR="00D13F08" w:rsidP="00740A20" w:rsidRDefault="00D13F08" w14:paraId="1CD08B83" w14:textId="77777777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</w:tcPr>
          <w:p w:rsidRPr="003350DD" w:rsidR="00D13F08" w:rsidP="00740A20" w:rsidRDefault="00D13F08" w14:paraId="0784E7ED" w14:textId="77777777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</w:tcPr>
          <w:p w:rsidRPr="003350DD" w:rsidR="00D13F08" w:rsidP="00740A20" w:rsidRDefault="00D13F08" w14:paraId="10C21F94" w14:textId="77777777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</w:tcPr>
          <w:p w:rsidRPr="003350DD" w:rsidR="00D13F08" w:rsidP="00740A20" w:rsidRDefault="00D13F08" w14:paraId="02423840" w14:textId="77777777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331" w:type="dxa"/>
            <w:tcBorders>
              <w:right w:val="nil"/>
            </w:tcBorders>
          </w:tcPr>
          <w:p w:rsidRPr="003350DD" w:rsidR="00D13F08" w:rsidP="00740A20" w:rsidRDefault="00D13F08" w14:paraId="4174ADAA" w14:textId="77777777">
            <w:pPr>
              <w:jc w:val="both"/>
              <w:rPr>
                <w:rFonts w:cs="Arial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nil"/>
            </w:tcBorders>
          </w:tcPr>
          <w:p w:rsidRPr="003350DD" w:rsidR="00D13F08" w:rsidP="00740A20" w:rsidRDefault="00D13F08" w14:paraId="3437385D" w14:textId="77777777">
            <w:pPr>
              <w:jc w:val="both"/>
              <w:rPr>
                <w:rFonts w:cs="Arial"/>
                <w:sz w:val="22"/>
              </w:rPr>
            </w:pPr>
            <w:r w:rsidRPr="003350DD">
              <w:rPr>
                <w:rFonts w:cs="Arial"/>
                <w:b/>
                <w:sz w:val="22"/>
              </w:rPr>
              <w:t>Start date:</w:t>
            </w:r>
          </w:p>
        </w:tc>
        <w:tc>
          <w:tcPr>
            <w:tcW w:w="3364" w:type="dxa"/>
          </w:tcPr>
          <w:p w:rsidRPr="003350DD" w:rsidR="00D13F08" w:rsidP="00740A20" w:rsidRDefault="00D13F08" w14:paraId="457A1DF4" w14:textId="77777777">
            <w:pPr>
              <w:jc w:val="both"/>
              <w:rPr>
                <w:rFonts w:cs="Arial"/>
                <w:sz w:val="22"/>
              </w:rPr>
            </w:pPr>
          </w:p>
          <w:p w:rsidRPr="003350DD" w:rsidR="00D13F08" w:rsidP="00740A20" w:rsidRDefault="00D13F08" w14:paraId="78DBEF21" w14:textId="77777777">
            <w:pPr>
              <w:jc w:val="both"/>
              <w:rPr>
                <w:rFonts w:cs="Arial"/>
                <w:sz w:val="22"/>
              </w:rPr>
            </w:pPr>
          </w:p>
        </w:tc>
      </w:tr>
    </w:tbl>
    <w:p w:rsidRPr="003350DD" w:rsidR="00D13F08" w:rsidP="00D13F08" w:rsidRDefault="00D13F08" w14:paraId="311989CA" w14:textId="77777777">
      <w:pPr>
        <w:jc w:val="both"/>
        <w:rPr>
          <w:rFonts w:cs="Arial"/>
          <w:sz w:val="16"/>
        </w:rPr>
      </w:pPr>
    </w:p>
    <w:tbl>
      <w:tblPr>
        <w:tblW w:w="9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7680"/>
      </w:tblGrid>
      <w:tr w:rsidRPr="003350DD" w:rsidR="00D13F08" w:rsidTr="49B0D3E3" w14:paraId="4F55364C" w14:textId="77777777">
        <w:trPr>
          <w:cantSplit/>
        </w:trPr>
        <w:tc>
          <w:tcPr>
            <w:tcW w:w="1548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3350DD" w:rsidR="00D13F08" w:rsidP="00740A20" w:rsidRDefault="00D13F08" w14:paraId="3BC7E93E" w14:textId="77777777">
            <w:pPr>
              <w:rPr>
                <w:rFonts w:cs="Arial"/>
                <w:b/>
                <w:sz w:val="22"/>
              </w:rPr>
            </w:pPr>
            <w:r w:rsidRPr="003350DD">
              <w:rPr>
                <w:rFonts w:cs="Arial"/>
                <w:b/>
                <w:sz w:val="22"/>
              </w:rPr>
              <w:t>Programme:</w:t>
            </w:r>
          </w:p>
          <w:p w:rsidRPr="003350DD" w:rsidR="00D13F08" w:rsidP="49B0D3E3" w:rsidRDefault="00D13F08" w14:paraId="7F4BC7B6" w14:textId="4A97F4D7">
            <w:pPr>
              <w:rPr>
                <w:rFonts w:cs="Arial"/>
                <w:sz w:val="22"/>
                <w:szCs w:val="22"/>
              </w:rPr>
            </w:pPr>
            <w:r w:rsidRPr="49B0D3E3" w:rsidR="00D13F08">
              <w:rPr>
                <w:rFonts w:cs="Arial"/>
                <w:b w:val="1"/>
                <w:bCs w:val="1"/>
                <w:sz w:val="22"/>
                <w:szCs w:val="22"/>
              </w:rPr>
              <w:t>(PhD,</w:t>
            </w:r>
            <w:r w:rsidRPr="49B0D3E3" w:rsidR="6F432340">
              <w:rPr>
                <w:rFonts w:cs="Arial"/>
                <w:b w:val="1"/>
                <w:bCs w:val="1"/>
                <w:sz w:val="22"/>
                <w:szCs w:val="22"/>
              </w:rPr>
              <w:t xml:space="preserve"> EdD</w:t>
            </w:r>
            <w:r w:rsidRPr="49B0D3E3" w:rsidR="00D13F08">
              <w:rPr>
                <w:rFonts w:cs="Arial"/>
                <w:b w:val="1"/>
                <w:bCs w:val="1"/>
                <w:sz w:val="22"/>
                <w:szCs w:val="22"/>
              </w:rPr>
              <w:t>, etc.)</w:t>
            </w:r>
          </w:p>
        </w:tc>
        <w:tc>
          <w:tcPr>
            <w:tcW w:w="7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3350DD" w:rsidR="00D13F08" w:rsidP="00740A20" w:rsidRDefault="00D13F08" w14:paraId="1939894E" w14:textId="77777777">
            <w:pPr>
              <w:jc w:val="both"/>
              <w:rPr>
                <w:rFonts w:cs="Arial"/>
                <w:sz w:val="22"/>
              </w:rPr>
            </w:pPr>
          </w:p>
        </w:tc>
      </w:tr>
    </w:tbl>
    <w:p w:rsidRPr="003350DD" w:rsidR="00D13F08" w:rsidP="00D13F08" w:rsidRDefault="00D13F08" w14:paraId="1310EDF5" w14:textId="77777777">
      <w:pPr>
        <w:jc w:val="both"/>
        <w:rPr>
          <w:rFonts w:cs="Arial"/>
          <w:sz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7738"/>
      </w:tblGrid>
      <w:tr w:rsidRPr="003350DD" w:rsidR="00D13F08" w:rsidTr="00740A20" w14:paraId="4E7288BA" w14:textId="77777777">
        <w:tc>
          <w:tcPr>
            <w:tcW w:w="1548" w:type="dxa"/>
            <w:tcBorders>
              <w:top w:val="nil"/>
              <w:left w:val="nil"/>
              <w:bottom w:val="nil"/>
            </w:tcBorders>
          </w:tcPr>
          <w:p w:rsidRPr="003350DD" w:rsidR="00D13F08" w:rsidP="00740A20" w:rsidRDefault="00D13F08" w14:paraId="0B859C82" w14:textId="77777777">
            <w:pPr>
              <w:jc w:val="both"/>
              <w:rPr>
                <w:rFonts w:cs="Arial"/>
                <w:sz w:val="22"/>
              </w:rPr>
            </w:pPr>
            <w:r w:rsidRPr="003350DD">
              <w:rPr>
                <w:rFonts w:cs="Arial"/>
                <w:b/>
                <w:sz w:val="22"/>
              </w:rPr>
              <w:t>Main Supervisor:</w:t>
            </w:r>
          </w:p>
        </w:tc>
        <w:tc>
          <w:tcPr>
            <w:tcW w:w="7738" w:type="dxa"/>
          </w:tcPr>
          <w:p w:rsidRPr="003350DD" w:rsidR="00D13F08" w:rsidP="00740A20" w:rsidRDefault="00D13F08" w14:paraId="1FD1EC2A" w14:textId="77777777">
            <w:pPr>
              <w:jc w:val="center"/>
              <w:rPr>
                <w:rFonts w:cs="Arial"/>
                <w:sz w:val="22"/>
              </w:rPr>
            </w:pPr>
          </w:p>
          <w:p w:rsidRPr="003350DD" w:rsidR="00D13F08" w:rsidP="00740A20" w:rsidRDefault="00D13F08" w14:paraId="535DBEEE" w14:textId="77777777">
            <w:pPr>
              <w:jc w:val="center"/>
              <w:rPr>
                <w:rFonts w:cs="Arial"/>
                <w:sz w:val="22"/>
              </w:rPr>
            </w:pPr>
          </w:p>
        </w:tc>
      </w:tr>
    </w:tbl>
    <w:p w:rsidRPr="003350DD" w:rsidR="00D13F08" w:rsidP="00D13F08" w:rsidRDefault="00D13F08" w14:paraId="1AF4205D" w14:textId="77777777">
      <w:pPr>
        <w:jc w:val="both"/>
        <w:rPr>
          <w:rFonts w:cs="Arial"/>
          <w:sz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7738"/>
      </w:tblGrid>
      <w:tr w:rsidRPr="003350DD" w:rsidR="00D13F08" w:rsidTr="00740A20" w14:paraId="753A1956" w14:textId="77777777">
        <w:tc>
          <w:tcPr>
            <w:tcW w:w="1548" w:type="dxa"/>
            <w:tcBorders>
              <w:top w:val="nil"/>
              <w:left w:val="nil"/>
              <w:bottom w:val="nil"/>
            </w:tcBorders>
          </w:tcPr>
          <w:p w:rsidRPr="003350DD" w:rsidR="00D13F08" w:rsidP="00740A20" w:rsidRDefault="009D263B" w14:paraId="228A4CA1" w14:textId="77777777">
            <w:pPr>
              <w:jc w:val="both"/>
              <w:rPr>
                <w:rFonts w:cs="Arial"/>
                <w:b/>
                <w:sz w:val="22"/>
              </w:rPr>
            </w:pPr>
            <w:r w:rsidRPr="003350DD">
              <w:rPr>
                <w:rFonts w:cs="Arial"/>
                <w:b/>
                <w:sz w:val="22"/>
              </w:rPr>
              <w:t>Co-</w:t>
            </w:r>
            <w:r w:rsidRPr="003350DD" w:rsidR="00D13F08">
              <w:rPr>
                <w:rFonts w:cs="Arial"/>
                <w:b/>
                <w:sz w:val="22"/>
              </w:rPr>
              <w:t xml:space="preserve"> Supervisors</w:t>
            </w:r>
          </w:p>
          <w:p w:rsidRPr="003350DD" w:rsidR="00D13F08" w:rsidP="00740A20" w:rsidRDefault="00D13F08" w14:paraId="2EAA82D9" w14:textId="77777777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7738" w:type="dxa"/>
          </w:tcPr>
          <w:p w:rsidRPr="003350DD" w:rsidR="00D13F08" w:rsidP="00740A20" w:rsidRDefault="00D13F08" w14:paraId="5E6A87D0" w14:textId="77777777">
            <w:pPr>
              <w:jc w:val="center"/>
              <w:rPr>
                <w:rFonts w:cs="Arial"/>
                <w:sz w:val="22"/>
              </w:rPr>
            </w:pPr>
          </w:p>
          <w:p w:rsidRPr="003350DD" w:rsidR="00D13F08" w:rsidP="00740A20" w:rsidRDefault="00D13F08" w14:paraId="37E90D41" w14:textId="77777777">
            <w:pPr>
              <w:jc w:val="center"/>
              <w:rPr>
                <w:rFonts w:cs="Arial"/>
                <w:sz w:val="22"/>
              </w:rPr>
            </w:pPr>
          </w:p>
          <w:p w:rsidRPr="003350DD" w:rsidR="00D13F08" w:rsidP="00740A20" w:rsidRDefault="00D13F08" w14:paraId="02AE5687" w14:textId="77777777">
            <w:pPr>
              <w:jc w:val="center"/>
              <w:rPr>
                <w:rFonts w:cs="Arial"/>
                <w:sz w:val="22"/>
              </w:rPr>
            </w:pPr>
          </w:p>
        </w:tc>
      </w:tr>
    </w:tbl>
    <w:p w:rsidRPr="003350DD" w:rsidR="00D13F08" w:rsidP="00D13F08" w:rsidRDefault="00D13F08" w14:paraId="50EADD19" w14:textId="77777777">
      <w:pPr>
        <w:jc w:val="both"/>
        <w:rPr>
          <w:rFonts w:cs="Arial"/>
          <w:sz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7738"/>
      </w:tblGrid>
      <w:tr w:rsidRPr="003350DD" w:rsidR="00D13F08" w:rsidTr="00740A20" w14:paraId="64896757" w14:textId="77777777">
        <w:tc>
          <w:tcPr>
            <w:tcW w:w="1548" w:type="dxa"/>
            <w:tcBorders>
              <w:top w:val="nil"/>
              <w:left w:val="nil"/>
              <w:bottom w:val="nil"/>
            </w:tcBorders>
          </w:tcPr>
          <w:p w:rsidRPr="003350DD" w:rsidR="00D13F08" w:rsidP="00740A20" w:rsidRDefault="00D13F08" w14:paraId="5D30E55E" w14:textId="77777777">
            <w:pPr>
              <w:rPr>
                <w:rFonts w:cs="Arial"/>
                <w:sz w:val="22"/>
              </w:rPr>
            </w:pPr>
            <w:r w:rsidRPr="003350DD">
              <w:rPr>
                <w:rFonts w:cs="Arial"/>
                <w:b/>
                <w:sz w:val="22"/>
              </w:rPr>
              <w:t>Area of research/ draft thesis title:</w:t>
            </w:r>
          </w:p>
        </w:tc>
        <w:tc>
          <w:tcPr>
            <w:tcW w:w="7738" w:type="dxa"/>
          </w:tcPr>
          <w:p w:rsidRPr="003350DD" w:rsidR="00D13F08" w:rsidP="00740A20" w:rsidRDefault="00D13F08" w14:paraId="37DC2675" w14:textId="77777777">
            <w:pPr>
              <w:jc w:val="center"/>
              <w:rPr>
                <w:rFonts w:cs="Arial"/>
                <w:sz w:val="22"/>
              </w:rPr>
            </w:pPr>
          </w:p>
          <w:p w:rsidRPr="003350DD" w:rsidR="00D13F08" w:rsidP="00740A20" w:rsidRDefault="00D13F08" w14:paraId="13BC3225" w14:textId="77777777">
            <w:pPr>
              <w:jc w:val="center"/>
              <w:rPr>
                <w:rFonts w:cs="Arial"/>
                <w:sz w:val="22"/>
              </w:rPr>
            </w:pPr>
          </w:p>
          <w:p w:rsidRPr="003350DD" w:rsidR="00D13F08" w:rsidP="00740A20" w:rsidRDefault="00D13F08" w14:paraId="35DC6E8A" w14:textId="77777777">
            <w:pPr>
              <w:rPr>
                <w:rFonts w:cs="Arial"/>
                <w:sz w:val="22"/>
              </w:rPr>
            </w:pPr>
          </w:p>
        </w:tc>
      </w:tr>
    </w:tbl>
    <w:p w:rsidRPr="003350DD" w:rsidR="00D13F08" w:rsidP="00D13F08" w:rsidRDefault="00D13F08" w14:paraId="064E7230" w14:textId="77777777">
      <w:pPr>
        <w:rPr>
          <w:rFonts w:cs="Arial"/>
        </w:rPr>
      </w:pPr>
    </w:p>
    <w:p w:rsidRPr="003350DD" w:rsidR="00D13F08" w:rsidP="00D13F08" w:rsidRDefault="00D13F08" w14:paraId="0A7F5F67" w14:textId="1BAA93CF">
      <w:pPr>
        <w:rPr>
          <w:rFonts w:cs="Arial"/>
        </w:rPr>
      </w:pPr>
      <w:r w:rsidRPr="5465FA06" w:rsidR="00D13F08">
        <w:rPr>
          <w:rFonts w:cs="Arial"/>
        </w:rPr>
        <w:t xml:space="preserve">A Development Needs Analysis (overleaf) must be completed to inform </w:t>
      </w:r>
      <w:r w:rsidRPr="5465FA06" w:rsidR="00553D7B">
        <w:rPr>
          <w:rFonts w:cs="Arial"/>
        </w:rPr>
        <w:t xml:space="preserve">a </w:t>
      </w:r>
      <w:r w:rsidRPr="5465FA06" w:rsidR="13BE9FE0">
        <w:rPr>
          <w:rFonts w:cs="Arial"/>
        </w:rPr>
        <w:t>Professional Development P</w:t>
      </w:r>
      <w:r w:rsidRPr="5465FA06" w:rsidR="00D13F08">
        <w:rPr>
          <w:rFonts w:cs="Arial"/>
        </w:rPr>
        <w:t>lan. The following issues mu</w:t>
      </w:r>
      <w:r w:rsidRPr="5465FA06" w:rsidR="11208D42">
        <w:rPr>
          <w:rFonts w:cs="Arial"/>
        </w:rPr>
        <w:t>st be considered in the completion of these documents</w:t>
      </w:r>
      <w:r w:rsidRPr="5465FA06" w:rsidR="00D13F08">
        <w:rPr>
          <w:rFonts w:cs="Arial"/>
        </w:rPr>
        <w:t xml:space="preserve"> (as </w:t>
      </w:r>
      <w:r w:rsidRPr="5465FA06" w:rsidR="00D13F08">
        <w:rPr>
          <w:rFonts w:cs="Arial"/>
        </w:rPr>
        <w:t>appropriate)</w:t>
      </w:r>
      <w:r w:rsidRPr="5465FA06" w:rsidR="00D13F08">
        <w:rPr>
          <w:rFonts w:cs="Arial"/>
        </w:rPr>
        <w:t>:</w:t>
      </w:r>
    </w:p>
    <w:p w:rsidRPr="003350DD" w:rsidR="00D13F08" w:rsidP="00D13F08" w:rsidRDefault="00D13F08" w14:paraId="537B9C3A" w14:textId="77777777">
      <w:pPr>
        <w:rPr>
          <w:rFonts w:cs="Arial"/>
        </w:rPr>
      </w:pPr>
    </w:p>
    <w:p w:rsidRPr="003350DD" w:rsidR="002075C5" w:rsidP="002075C5" w:rsidRDefault="002075C5" w14:paraId="34B9E5B7" w14:textId="77777777">
      <w:pPr>
        <w:numPr>
          <w:ilvl w:val="0"/>
          <w:numId w:val="4"/>
        </w:numPr>
        <w:rPr>
          <w:rFonts w:cs="Arial"/>
        </w:rPr>
      </w:pPr>
      <w:r w:rsidRPr="003350DD">
        <w:rPr>
          <w:rFonts w:cs="Arial"/>
        </w:rPr>
        <w:t xml:space="preserve">Learning Outcomes for the relevant research degree programme, available through </w:t>
      </w:r>
      <w:hyperlink w:history="1" r:id="rId11">
        <w:r w:rsidRPr="00743B6D">
          <w:rPr>
            <w:rStyle w:val="Hyperlink"/>
          </w:rPr>
          <w:t>https://www.yorksj.ac.uk/policies-and-documents/research/research-degrees/</w:t>
        </w:r>
      </w:hyperlink>
      <w:r>
        <w:t xml:space="preserve"> </w:t>
      </w:r>
      <w:r w:rsidRPr="003350DD">
        <w:rPr>
          <w:rFonts w:cs="Arial"/>
        </w:rPr>
        <w:t xml:space="preserve"> </w:t>
      </w:r>
    </w:p>
    <w:p w:rsidRPr="003350DD" w:rsidR="002075C5" w:rsidP="002075C5" w:rsidRDefault="002075C5" w14:paraId="5AAE71A0" w14:textId="77777777">
      <w:pPr>
        <w:numPr>
          <w:ilvl w:val="0"/>
          <w:numId w:val="4"/>
        </w:numPr>
        <w:rPr>
          <w:rFonts w:cs="Arial"/>
        </w:rPr>
      </w:pPr>
      <w:r w:rsidRPr="003350DD">
        <w:rPr>
          <w:rFonts w:cs="Arial"/>
        </w:rPr>
        <w:t xml:space="preserve">Health and Safety information, available through </w:t>
      </w:r>
      <w:hyperlink w:history="1" r:id="rId12">
        <w:r w:rsidRPr="00743B6D">
          <w:rPr>
            <w:rStyle w:val="Hyperlink"/>
          </w:rPr>
          <w:t>https://www.yorksj.ac.uk/staff/health-and-safety/</w:t>
        </w:r>
      </w:hyperlink>
      <w:r>
        <w:t xml:space="preserve">  </w:t>
      </w:r>
    </w:p>
    <w:p w:rsidRPr="003350DD" w:rsidR="002075C5" w:rsidP="002075C5" w:rsidRDefault="002075C5" w14:paraId="7149E049" w14:textId="77777777">
      <w:pPr>
        <w:numPr>
          <w:ilvl w:val="0"/>
          <w:numId w:val="4"/>
        </w:numPr>
        <w:rPr>
          <w:rFonts w:cs="Arial"/>
        </w:rPr>
      </w:pPr>
      <w:r w:rsidRPr="003350DD">
        <w:rPr>
          <w:rFonts w:cs="Arial"/>
        </w:rPr>
        <w:t xml:space="preserve">York St John University Research Data Management Policy available through </w:t>
      </w:r>
      <w:hyperlink w:history="1" r:id="rId13">
        <w:r w:rsidRPr="00743B6D">
          <w:rPr>
            <w:rStyle w:val="Hyperlink"/>
          </w:rPr>
          <w:t>https://www.yorksj.ac.uk/policies-and-documents/library/research-data-management-policy/</w:t>
        </w:r>
      </w:hyperlink>
      <w:r>
        <w:t xml:space="preserve"> </w:t>
      </w:r>
    </w:p>
    <w:p w:rsidRPr="003350DD" w:rsidR="00D3415A" w:rsidP="002075C5" w:rsidRDefault="002075C5" w14:paraId="58195B0E" w14:textId="3A2E5691">
      <w:pPr>
        <w:numPr>
          <w:ilvl w:val="0"/>
          <w:numId w:val="4"/>
        </w:numPr>
        <w:rPr>
          <w:rFonts w:cs="Arial"/>
        </w:rPr>
      </w:pPr>
      <w:r w:rsidRPr="003350DD">
        <w:rPr>
          <w:rFonts w:cs="Arial"/>
        </w:rPr>
        <w:t xml:space="preserve">Research ethics information, available through </w:t>
      </w:r>
      <w:hyperlink w:history="1" r:id="rId14">
        <w:r w:rsidRPr="00743B6D">
          <w:rPr>
            <w:rStyle w:val="Hyperlink"/>
          </w:rPr>
          <w:t>https://www.yorksj.ac.uk/policies-and-documents/research/ethics-and-integrity/</w:t>
        </w:r>
      </w:hyperlink>
    </w:p>
    <w:p w:rsidR="00D13F08" w:rsidP="00D3415A" w:rsidRDefault="00D13F08" w14:paraId="75A74837" w14:textId="77777777">
      <w:pPr>
        <w:ind w:left="360"/>
        <w:rPr>
          <w:rFonts w:cs="Arial"/>
        </w:rPr>
      </w:pPr>
    </w:p>
    <w:p w:rsidRPr="00E24AF8" w:rsidR="005D09A5" w:rsidP="00E24AF8" w:rsidRDefault="005D09A5" w14:paraId="5FC6FF13" w14:textId="070AB04F">
      <w:pPr>
        <w:rPr>
          <w:rFonts w:cs="Arial"/>
        </w:rPr>
        <w:sectPr w:rsidRPr="00E24AF8" w:rsidR="005D09A5" w:rsidSect="00740A2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 w:orient="portrait" w:code="9"/>
          <w:pgMar w:top="567" w:right="1134" w:bottom="454" w:left="1134" w:header="709" w:footer="709" w:gutter="0"/>
          <w:paperSrc w:first="259" w:other="259"/>
          <w:cols w:space="708"/>
          <w:docGrid w:linePitch="360"/>
        </w:sectPr>
      </w:pPr>
    </w:p>
    <w:p w:rsidRPr="003350DD" w:rsidR="00D13F08" w:rsidP="5465FA06" w:rsidRDefault="00365E20" w14:paraId="703477AE" w14:textId="601318C3">
      <w:pPr>
        <w:rPr>
          <w:rFonts w:cs="Arial"/>
          <w:b w:val="1"/>
          <w:bCs w:val="1"/>
          <w:sz w:val="22"/>
          <w:szCs w:val="22"/>
          <w:lang w:eastAsia="en-US"/>
        </w:rPr>
      </w:pPr>
      <w:r w:rsidRPr="5465FA06" w:rsidR="5A5AE197">
        <w:rPr>
          <w:rFonts w:cs="Arial"/>
          <w:b w:val="1"/>
          <w:bCs w:val="1"/>
          <w:sz w:val="22"/>
          <w:szCs w:val="22"/>
          <w:lang w:eastAsia="en-US"/>
        </w:rPr>
        <w:t>Name</w:t>
      </w:r>
      <w:r w:rsidRPr="5465FA06" w:rsidR="001C1E97">
        <w:rPr>
          <w:rFonts w:cs="Arial"/>
          <w:b w:val="1"/>
          <w:bCs w:val="1"/>
          <w:sz w:val="22"/>
          <w:szCs w:val="22"/>
          <w:lang w:eastAsia="en-US"/>
        </w:rPr>
        <w:t xml:space="preserve"> </w:t>
      </w:r>
      <w:r w:rsidRPr="5465FA06" w:rsidR="00D13F08">
        <w:rPr>
          <w:rFonts w:cs="Arial"/>
          <w:b w:val="1"/>
          <w:bCs w:val="1"/>
          <w:sz w:val="22"/>
          <w:szCs w:val="22"/>
          <w:lang w:eastAsia="en-US"/>
        </w:rPr>
        <w:t>…………………………………………</w:t>
      </w:r>
      <w:r w:rsidRPr="5465FA06" w:rsidR="00D13F08">
        <w:rPr>
          <w:rFonts w:cs="Arial"/>
          <w:b w:val="1"/>
          <w:bCs w:val="1"/>
          <w:sz w:val="22"/>
          <w:szCs w:val="22"/>
          <w:lang w:eastAsia="en-US"/>
        </w:rPr>
        <w:t>….</w:t>
      </w:r>
      <w:r>
        <w:tab/>
      </w:r>
      <w:r>
        <w:tab/>
      </w:r>
      <w:r>
        <w:tab/>
      </w:r>
      <w:r w:rsidRPr="5465FA06" w:rsidR="00D13F08">
        <w:rPr>
          <w:rFonts w:cs="Arial"/>
          <w:b w:val="1"/>
          <w:bCs w:val="1"/>
          <w:sz w:val="22"/>
          <w:szCs w:val="22"/>
          <w:lang w:eastAsia="en-US"/>
        </w:rPr>
        <w:t>Date…………………………………………………</w:t>
      </w:r>
    </w:p>
    <w:p w:rsidRPr="003350DD" w:rsidR="00D13F08" w:rsidP="00D13F08" w:rsidRDefault="00D13F08" w14:paraId="27E0511D" w14:textId="77777777">
      <w:pPr>
        <w:rPr>
          <w:rFonts w:cs="Arial"/>
          <w:b/>
          <w:sz w:val="22"/>
          <w:szCs w:val="22"/>
          <w:lang w:eastAsia="en-US"/>
        </w:rPr>
      </w:pPr>
    </w:p>
    <w:p w:rsidRPr="003350DD" w:rsidR="00D13F08" w:rsidP="5465FA06" w:rsidRDefault="00D13F08" w14:paraId="63948599" w14:textId="6BB3E27B">
      <w:pPr>
        <w:rPr>
          <w:rFonts w:cs="Arial"/>
          <w:b w:val="1"/>
          <w:bCs w:val="1"/>
          <w:sz w:val="32"/>
          <w:szCs w:val="32"/>
          <w:lang w:eastAsia="en-US"/>
        </w:rPr>
      </w:pPr>
      <w:bookmarkStart w:name="TNA" w:id="0"/>
      <w:bookmarkEnd w:id="0"/>
      <w:r w:rsidRPr="5465FA06" w:rsidR="75DC0294">
        <w:rPr>
          <w:rFonts w:cs="Arial"/>
          <w:b w:val="1"/>
          <w:bCs w:val="1"/>
          <w:sz w:val="32"/>
          <w:szCs w:val="32"/>
          <w:lang w:eastAsia="en-US"/>
        </w:rPr>
        <w:t>PGR Development</w:t>
      </w:r>
      <w:r w:rsidRPr="5465FA06" w:rsidR="00D13F08">
        <w:rPr>
          <w:rFonts w:cs="Arial"/>
          <w:b w:val="1"/>
          <w:bCs w:val="1"/>
          <w:sz w:val="32"/>
          <w:szCs w:val="32"/>
          <w:lang w:eastAsia="en-US"/>
        </w:rPr>
        <w:t xml:space="preserve"> </w:t>
      </w:r>
      <w:r w:rsidRPr="5465FA06" w:rsidR="0079217B">
        <w:rPr>
          <w:rFonts w:cs="Arial"/>
          <w:b w:val="1"/>
          <w:bCs w:val="1"/>
          <w:sz w:val="32"/>
          <w:szCs w:val="32"/>
          <w:lang w:eastAsia="en-US"/>
        </w:rPr>
        <w:t>N</w:t>
      </w:r>
      <w:r w:rsidRPr="5465FA06" w:rsidR="00D13F08">
        <w:rPr>
          <w:rFonts w:cs="Arial"/>
          <w:b w:val="1"/>
          <w:bCs w:val="1"/>
          <w:sz w:val="32"/>
          <w:szCs w:val="32"/>
          <w:lang w:eastAsia="en-US"/>
        </w:rPr>
        <w:t xml:space="preserve">eeds </w:t>
      </w:r>
      <w:r w:rsidRPr="5465FA06" w:rsidR="0079217B">
        <w:rPr>
          <w:rFonts w:cs="Arial"/>
          <w:b w:val="1"/>
          <w:bCs w:val="1"/>
          <w:sz w:val="32"/>
          <w:szCs w:val="32"/>
          <w:lang w:eastAsia="en-US"/>
        </w:rPr>
        <w:t>A</w:t>
      </w:r>
      <w:r w:rsidRPr="5465FA06" w:rsidR="00D13F08">
        <w:rPr>
          <w:rFonts w:cs="Arial"/>
          <w:b w:val="1"/>
          <w:bCs w:val="1"/>
          <w:sz w:val="32"/>
          <w:szCs w:val="32"/>
          <w:lang w:eastAsia="en-US"/>
        </w:rPr>
        <w:t>nalysis</w:t>
      </w:r>
      <w:r w:rsidRPr="5465FA06" w:rsidR="00B520CD">
        <w:rPr>
          <w:rFonts w:cs="Arial"/>
          <w:b w:val="1"/>
          <w:bCs w:val="1"/>
          <w:sz w:val="32"/>
          <w:szCs w:val="32"/>
          <w:lang w:eastAsia="en-US"/>
        </w:rPr>
        <w:t xml:space="preserve"> and </w:t>
      </w:r>
      <w:r w:rsidRPr="5465FA06" w:rsidR="71CD6AC0">
        <w:rPr>
          <w:rFonts w:cs="Arial"/>
          <w:b w:val="1"/>
          <w:bCs w:val="1"/>
          <w:sz w:val="32"/>
          <w:szCs w:val="32"/>
          <w:lang w:eastAsia="en-US"/>
        </w:rPr>
        <w:t xml:space="preserve">Professional Development </w:t>
      </w:r>
      <w:r w:rsidRPr="5465FA06" w:rsidR="00B520CD">
        <w:rPr>
          <w:rFonts w:cs="Arial"/>
          <w:b w:val="1"/>
          <w:bCs w:val="1"/>
          <w:sz w:val="32"/>
          <w:szCs w:val="32"/>
          <w:lang w:eastAsia="en-US"/>
        </w:rPr>
        <w:t>Plan</w:t>
      </w:r>
    </w:p>
    <w:p w:rsidR="00D13F08" w:rsidP="00D13F08" w:rsidRDefault="00D13F08" w14:paraId="53D62409" w14:textId="77777777">
      <w:pPr>
        <w:rPr>
          <w:rFonts w:cs="Arial"/>
          <w:sz w:val="22"/>
          <w:szCs w:val="22"/>
          <w:lang w:eastAsia="en-US"/>
        </w:rPr>
      </w:pPr>
    </w:p>
    <w:p w:rsidR="000D0B1D" w:rsidP="00321B8A" w:rsidRDefault="000B7D05" w14:paraId="2B3EF6F1" w14:textId="57836C14">
      <w:pPr>
        <w:rPr>
          <w:rFonts w:cs="Arial"/>
          <w:sz w:val="22"/>
          <w:szCs w:val="22"/>
          <w:lang w:eastAsia="en-US"/>
        </w:rPr>
      </w:pPr>
      <w:r w:rsidRPr="5465FA06" w:rsidR="000B7D05">
        <w:rPr>
          <w:rFonts w:cs="Arial"/>
          <w:sz w:val="22"/>
          <w:szCs w:val="22"/>
          <w:lang w:eastAsia="en-US"/>
        </w:rPr>
        <w:t>All doct</w:t>
      </w:r>
      <w:r w:rsidRPr="5465FA06" w:rsidR="009347AF">
        <w:rPr>
          <w:rFonts w:cs="Arial"/>
          <w:sz w:val="22"/>
          <w:szCs w:val="22"/>
          <w:lang w:eastAsia="en-US"/>
        </w:rPr>
        <w:t xml:space="preserve">oral-level postgraduate researchers (PGRs) at York St John University </w:t>
      </w:r>
      <w:r w:rsidRPr="5465FA06" w:rsidR="009347AF">
        <w:rPr>
          <w:rFonts w:cs="Arial"/>
          <w:sz w:val="22"/>
          <w:szCs w:val="22"/>
          <w:lang w:eastAsia="en-US"/>
        </w:rPr>
        <w:t>are required to</w:t>
      </w:r>
      <w:r w:rsidRPr="5465FA06" w:rsidR="009347AF">
        <w:rPr>
          <w:rFonts w:cs="Arial"/>
          <w:sz w:val="22"/>
          <w:szCs w:val="22"/>
          <w:lang w:eastAsia="en-US"/>
        </w:rPr>
        <w:t xml:space="preserve"> complete a Development Needs Analysis and </w:t>
      </w:r>
      <w:r w:rsidRPr="5465FA06" w:rsidR="1461F026">
        <w:rPr>
          <w:rFonts w:cs="Arial"/>
          <w:sz w:val="22"/>
          <w:szCs w:val="22"/>
          <w:lang w:eastAsia="en-US"/>
        </w:rPr>
        <w:t xml:space="preserve">Professional Development </w:t>
      </w:r>
      <w:r w:rsidRPr="5465FA06" w:rsidR="009347AF">
        <w:rPr>
          <w:rFonts w:cs="Arial"/>
          <w:sz w:val="22"/>
          <w:szCs w:val="22"/>
          <w:lang w:eastAsia="en-US"/>
        </w:rPr>
        <w:t xml:space="preserve">Plan at the </w:t>
      </w:r>
      <w:r w:rsidRPr="5465FA06" w:rsidR="00D66AFF">
        <w:rPr>
          <w:rFonts w:cs="Arial"/>
          <w:sz w:val="22"/>
          <w:szCs w:val="22"/>
          <w:lang w:eastAsia="en-US"/>
        </w:rPr>
        <w:t xml:space="preserve">start of their candidature. </w:t>
      </w:r>
      <w:r w:rsidRPr="5465FA06" w:rsidR="003D2027">
        <w:rPr>
          <w:rFonts w:cs="Arial"/>
          <w:sz w:val="22"/>
          <w:szCs w:val="22"/>
          <w:lang w:eastAsia="en-US"/>
        </w:rPr>
        <w:t>T</w:t>
      </w:r>
      <w:r w:rsidRPr="5465FA06" w:rsidR="006C1F70">
        <w:rPr>
          <w:rFonts w:cs="Arial"/>
          <w:sz w:val="22"/>
          <w:szCs w:val="22"/>
          <w:lang w:eastAsia="en-US"/>
        </w:rPr>
        <w:t xml:space="preserve">his </w:t>
      </w:r>
      <w:r w:rsidRPr="5465FA06" w:rsidR="00367137">
        <w:rPr>
          <w:rFonts w:cs="Arial"/>
          <w:sz w:val="22"/>
          <w:szCs w:val="22"/>
          <w:lang w:eastAsia="en-US"/>
        </w:rPr>
        <w:t xml:space="preserve">process is designed to help you evaluate your </w:t>
      </w:r>
      <w:r w:rsidRPr="5465FA06" w:rsidR="007B3074">
        <w:rPr>
          <w:rFonts w:cs="Arial"/>
          <w:sz w:val="22"/>
          <w:szCs w:val="22"/>
          <w:lang w:eastAsia="en-US"/>
        </w:rPr>
        <w:t xml:space="preserve">existing </w:t>
      </w:r>
      <w:r w:rsidRPr="5465FA06" w:rsidR="00367137">
        <w:rPr>
          <w:rFonts w:cs="Arial"/>
          <w:sz w:val="22"/>
          <w:szCs w:val="22"/>
          <w:lang w:eastAsia="en-US"/>
        </w:rPr>
        <w:t xml:space="preserve">skills, competencies and attributes as a researcher and </w:t>
      </w:r>
      <w:r w:rsidRPr="5465FA06" w:rsidR="007B3074">
        <w:rPr>
          <w:rFonts w:cs="Arial"/>
          <w:sz w:val="22"/>
          <w:szCs w:val="22"/>
          <w:lang w:eastAsia="en-US"/>
        </w:rPr>
        <w:t>identify</w:t>
      </w:r>
      <w:r w:rsidRPr="5465FA06" w:rsidR="007B3074">
        <w:rPr>
          <w:rFonts w:cs="Arial"/>
          <w:sz w:val="22"/>
          <w:szCs w:val="22"/>
          <w:lang w:eastAsia="en-US"/>
        </w:rPr>
        <w:t xml:space="preserve"> opportunities to develop them as you progress through your research degree. </w:t>
      </w:r>
      <w:r w:rsidRPr="5465FA06" w:rsidR="624C0982">
        <w:rPr>
          <w:rFonts w:cs="Arial"/>
          <w:sz w:val="22"/>
          <w:szCs w:val="22"/>
          <w:lang w:eastAsia="en-US"/>
        </w:rPr>
        <w:t>Although completing y</w:t>
      </w:r>
      <w:r w:rsidRPr="5465FA06" w:rsidR="329812AD">
        <w:rPr>
          <w:rFonts w:cs="Arial"/>
          <w:sz w:val="22"/>
          <w:szCs w:val="22"/>
          <w:lang w:eastAsia="en-US"/>
        </w:rPr>
        <w:t>our Development Needs Analysis and Plan</w:t>
      </w:r>
      <w:r w:rsidRPr="5465FA06" w:rsidR="38457015">
        <w:rPr>
          <w:rFonts w:cs="Arial"/>
          <w:sz w:val="22"/>
          <w:szCs w:val="22"/>
          <w:lang w:eastAsia="en-US"/>
        </w:rPr>
        <w:t xml:space="preserve"> is an opportunity for independent self-reflection, we recommend consulting your supervisory team throughout the process, seeking support and clarification from them and the PGR School team where necessary.</w:t>
      </w:r>
    </w:p>
    <w:p w:rsidR="002F6530" w:rsidP="00321B8A" w:rsidRDefault="002F6530" w14:paraId="35BFB50E" w14:textId="77777777">
      <w:pPr>
        <w:rPr>
          <w:rFonts w:cs="Arial"/>
          <w:sz w:val="22"/>
          <w:szCs w:val="22"/>
          <w:lang w:eastAsia="en-US"/>
        </w:rPr>
      </w:pPr>
    </w:p>
    <w:p w:rsidRPr="00321B8A" w:rsidR="00011E19" w:rsidP="5465FA06" w:rsidRDefault="002F6530" w14:paraId="58F8F1C2" w14:textId="36C1E642">
      <w:pPr>
        <w:rPr>
          <w:rFonts w:cs="Arial"/>
          <w:i w:val="0"/>
          <w:iCs w:val="0"/>
          <w:sz w:val="22"/>
          <w:szCs w:val="22"/>
          <w:lang w:eastAsia="en-US"/>
        </w:rPr>
      </w:pPr>
      <w:r w:rsidRPr="5465FA06" w:rsidR="002F6530">
        <w:rPr>
          <w:rFonts w:cs="Arial"/>
          <w:sz w:val="22"/>
          <w:szCs w:val="22"/>
          <w:lang w:eastAsia="en-US"/>
        </w:rPr>
        <w:t xml:space="preserve">The Development Needs Analysis </w:t>
      </w:r>
      <w:r w:rsidRPr="5465FA06" w:rsidR="00FF3CE2">
        <w:rPr>
          <w:rFonts w:cs="Arial"/>
          <w:sz w:val="22"/>
          <w:szCs w:val="22"/>
          <w:lang w:eastAsia="en-US"/>
        </w:rPr>
        <w:t>presents a series of statements</w:t>
      </w:r>
      <w:r w:rsidRPr="5465FA06" w:rsidR="0E6DD83C">
        <w:rPr>
          <w:rFonts w:cs="Arial"/>
          <w:sz w:val="22"/>
          <w:szCs w:val="22"/>
          <w:lang w:eastAsia="en-US"/>
        </w:rPr>
        <w:t xml:space="preserve"> </w:t>
      </w:r>
      <w:r w:rsidRPr="5465FA06" w:rsidR="630D312C">
        <w:rPr>
          <w:rFonts w:cs="Arial"/>
          <w:sz w:val="22"/>
          <w:szCs w:val="22"/>
          <w:lang w:eastAsia="en-US"/>
        </w:rPr>
        <w:t xml:space="preserve">known as </w:t>
      </w:r>
      <w:r w:rsidRPr="5465FA06" w:rsidR="630D312C">
        <w:rPr>
          <w:rFonts w:cs="Arial"/>
          <w:i w:val="1"/>
          <w:iCs w:val="1"/>
          <w:sz w:val="22"/>
          <w:szCs w:val="22"/>
          <w:lang w:eastAsia="en-US"/>
        </w:rPr>
        <w:t xml:space="preserve">descriptors </w:t>
      </w:r>
      <w:r w:rsidRPr="5465FA06" w:rsidR="00FF3CE2">
        <w:rPr>
          <w:rFonts w:cs="Arial"/>
          <w:sz w:val="22"/>
          <w:szCs w:val="22"/>
          <w:lang w:eastAsia="en-US"/>
        </w:rPr>
        <w:t>drawn from the Researcher Development Framework created by UK Higher Education charity, Vitae (</w:t>
      </w:r>
      <w:hyperlink r:id="Rbb3637f830ab4ea5">
        <w:r w:rsidRPr="5465FA06" w:rsidR="00A9174A">
          <w:rPr>
            <w:rStyle w:val="Hyperlink"/>
            <w:rFonts w:cs="Arial"/>
            <w:sz w:val="22"/>
            <w:szCs w:val="22"/>
            <w:lang w:eastAsia="en-US"/>
          </w:rPr>
          <w:t>https://vitae.ac.uk/vitae-researcher-development-framework/</w:t>
        </w:r>
      </w:hyperlink>
      <w:r w:rsidRPr="5465FA06" w:rsidR="00A9174A">
        <w:rPr>
          <w:rFonts w:cs="Arial"/>
          <w:sz w:val="22"/>
          <w:szCs w:val="22"/>
          <w:lang w:eastAsia="en-US"/>
        </w:rPr>
        <w:t xml:space="preserve">). </w:t>
      </w:r>
      <w:r w:rsidRPr="5465FA06" w:rsidR="7275B91E">
        <w:rPr>
          <w:rFonts w:cs="Arial"/>
          <w:sz w:val="22"/>
          <w:szCs w:val="22"/>
          <w:lang w:eastAsia="en-US"/>
        </w:rPr>
        <w:t>T</w:t>
      </w:r>
      <w:r w:rsidRPr="5465FA06" w:rsidR="5270C035">
        <w:rPr>
          <w:rFonts w:cs="Arial"/>
          <w:sz w:val="22"/>
          <w:szCs w:val="22"/>
          <w:lang w:eastAsia="en-US"/>
        </w:rPr>
        <w:t>he descriptors are designed to</w:t>
      </w:r>
      <w:r w:rsidRPr="5465FA06" w:rsidR="7275B91E">
        <w:rPr>
          <w:rFonts w:cs="Arial"/>
          <w:i w:val="0"/>
          <w:iCs w:val="0"/>
          <w:sz w:val="22"/>
          <w:szCs w:val="22"/>
          <w:lang w:eastAsia="en-US"/>
        </w:rPr>
        <w:t xml:space="preserve"> articulate the </w:t>
      </w:r>
      <w:r w:rsidRPr="5465FA06" w:rsidR="2BE7658C">
        <w:rPr>
          <w:rFonts w:cs="Arial"/>
          <w:i w:val="0"/>
          <w:iCs w:val="0"/>
          <w:sz w:val="22"/>
          <w:szCs w:val="22"/>
          <w:lang w:eastAsia="en-US"/>
        </w:rPr>
        <w:t xml:space="preserve">values, skills, and behaviours of effective researchers. </w:t>
      </w:r>
      <w:r w:rsidRPr="5465FA06" w:rsidR="0BEDE8C2">
        <w:rPr>
          <w:rFonts w:cs="Arial"/>
          <w:i w:val="0"/>
          <w:iCs w:val="0"/>
          <w:sz w:val="22"/>
          <w:szCs w:val="22"/>
          <w:lang w:eastAsia="en-US"/>
        </w:rPr>
        <w:t>P</w:t>
      </w:r>
      <w:r w:rsidRPr="5465FA06" w:rsidR="1B155FFF">
        <w:rPr>
          <w:rFonts w:cs="Arial"/>
          <w:i w:val="0"/>
          <w:iCs w:val="0"/>
          <w:sz w:val="22"/>
          <w:szCs w:val="22"/>
          <w:lang w:eastAsia="en-US"/>
        </w:rPr>
        <w:t xml:space="preserve">lease </w:t>
      </w:r>
      <w:r w:rsidRPr="5465FA06" w:rsidR="1B155FFF">
        <w:rPr>
          <w:rFonts w:cs="Arial"/>
          <w:i w:val="0"/>
          <w:iCs w:val="0"/>
          <w:sz w:val="22"/>
          <w:szCs w:val="22"/>
          <w:lang w:eastAsia="en-US"/>
        </w:rPr>
        <w:t>r</w:t>
      </w:r>
      <w:r w:rsidRPr="5465FA06" w:rsidR="211BC07E">
        <w:rPr>
          <w:rFonts w:cs="Arial"/>
          <w:i w:val="0"/>
          <w:iCs w:val="0"/>
          <w:sz w:val="22"/>
          <w:szCs w:val="22"/>
          <w:lang w:eastAsia="en-US"/>
        </w:rPr>
        <w:t>ea</w:t>
      </w:r>
      <w:r w:rsidRPr="5465FA06" w:rsidR="781094F0">
        <w:rPr>
          <w:rFonts w:cs="Arial"/>
          <w:i w:val="0"/>
          <w:iCs w:val="0"/>
          <w:sz w:val="22"/>
          <w:szCs w:val="22"/>
          <w:lang w:eastAsia="en-US"/>
        </w:rPr>
        <w:t>d through</w:t>
      </w:r>
      <w:r w:rsidRPr="5465FA06" w:rsidR="781094F0">
        <w:rPr>
          <w:rFonts w:cs="Arial"/>
          <w:i w:val="0"/>
          <w:iCs w:val="0"/>
          <w:sz w:val="22"/>
          <w:szCs w:val="22"/>
          <w:lang w:eastAsia="en-US"/>
        </w:rPr>
        <w:t xml:space="preserve"> the</w:t>
      </w:r>
      <w:r w:rsidRPr="5465FA06" w:rsidR="65845041">
        <w:rPr>
          <w:rFonts w:cs="Arial"/>
          <w:i w:val="0"/>
          <w:iCs w:val="0"/>
          <w:sz w:val="22"/>
          <w:szCs w:val="22"/>
          <w:lang w:eastAsia="en-US"/>
        </w:rPr>
        <w:t>m</w:t>
      </w:r>
      <w:r w:rsidRPr="5465FA06" w:rsidR="781094F0">
        <w:rPr>
          <w:rFonts w:cs="Arial"/>
          <w:i w:val="0"/>
          <w:iCs w:val="0"/>
          <w:sz w:val="22"/>
          <w:szCs w:val="22"/>
          <w:lang w:eastAsia="en-US"/>
        </w:rPr>
        <w:t xml:space="preserve"> and take some time to reflect on</w:t>
      </w:r>
      <w:r w:rsidRPr="5465FA06" w:rsidR="0BBA0E74">
        <w:rPr>
          <w:rFonts w:cs="Arial"/>
          <w:i w:val="0"/>
          <w:iCs w:val="0"/>
          <w:sz w:val="22"/>
          <w:szCs w:val="22"/>
          <w:lang w:eastAsia="en-US"/>
        </w:rPr>
        <w:t xml:space="preserve"> </w:t>
      </w:r>
      <w:r w:rsidRPr="5465FA06" w:rsidR="6BADBFF4">
        <w:rPr>
          <w:rFonts w:cs="Arial"/>
          <w:i w:val="0"/>
          <w:iCs w:val="0"/>
          <w:sz w:val="22"/>
          <w:szCs w:val="22"/>
          <w:lang w:eastAsia="en-US"/>
        </w:rPr>
        <w:t>whether you feel:</w:t>
      </w:r>
    </w:p>
    <w:p w:rsidR="0042203A" w:rsidP="5465FA06" w:rsidRDefault="0042203A" w14:paraId="1977C58C" w14:textId="634D06C7">
      <w:pPr>
        <w:rPr>
          <w:rFonts w:cs="Arial"/>
          <w:i w:val="0"/>
          <w:iCs w:val="0"/>
          <w:sz w:val="22"/>
          <w:szCs w:val="22"/>
          <w:lang w:eastAsia="en-US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2907"/>
        <w:gridCol w:w="2907"/>
        <w:gridCol w:w="2907"/>
        <w:gridCol w:w="2907"/>
      </w:tblGrid>
      <w:tr w:rsidR="5465FA06" w:rsidTr="5465FA06" w14:paraId="4027B096">
        <w:trPr>
          <w:trHeight w:val="300"/>
        </w:trPr>
        <w:tc>
          <w:tcPr>
            <w:tcW w:w="2907" w:type="dxa"/>
            <w:tcMar/>
          </w:tcPr>
          <w:p w:rsidR="489B64DF" w:rsidP="5465FA06" w:rsidRDefault="489B64DF" w14:paraId="15813927" w14:textId="4082057E">
            <w:pPr>
              <w:pStyle w:val="Normal"/>
              <w:rPr>
                <w:rFonts w:cs="Arial"/>
                <w:b w:val="1"/>
                <w:bCs w:val="1"/>
                <w:i w:val="0"/>
                <w:iCs w:val="0"/>
                <w:sz w:val="22"/>
                <w:szCs w:val="22"/>
                <w:lang w:eastAsia="en-US"/>
              </w:rPr>
            </w:pPr>
            <w:r w:rsidRPr="5465FA06" w:rsidR="489B64DF">
              <w:rPr>
                <w:rFonts w:cs="Arial"/>
                <w:b w:val="1"/>
                <w:bCs w:val="1"/>
                <w:i w:val="0"/>
                <w:i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07" w:type="dxa"/>
            <w:tcMar/>
          </w:tcPr>
          <w:p w:rsidR="489B64DF" w:rsidP="5465FA06" w:rsidRDefault="489B64DF" w14:paraId="3D3B69EC" w14:textId="4B5DD42F">
            <w:pPr>
              <w:pStyle w:val="Normal"/>
              <w:rPr>
                <w:rFonts w:cs="Arial"/>
                <w:b w:val="1"/>
                <w:bCs w:val="1"/>
                <w:i w:val="0"/>
                <w:iCs w:val="0"/>
                <w:sz w:val="22"/>
                <w:szCs w:val="22"/>
                <w:lang w:eastAsia="en-US"/>
              </w:rPr>
            </w:pPr>
            <w:r w:rsidRPr="5465FA06" w:rsidR="489B64DF">
              <w:rPr>
                <w:rFonts w:cs="Arial"/>
                <w:b w:val="1"/>
                <w:bCs w:val="1"/>
                <w:i w:val="0"/>
                <w:iCs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07" w:type="dxa"/>
            <w:tcMar/>
          </w:tcPr>
          <w:p w:rsidR="1E56ABFC" w:rsidP="5465FA06" w:rsidRDefault="1E56ABFC" w14:paraId="0C87DEBE" w14:textId="3BA6F7E5">
            <w:pPr>
              <w:pStyle w:val="Normal"/>
              <w:rPr>
                <w:rFonts w:cs="Arial"/>
                <w:b w:val="1"/>
                <w:bCs w:val="1"/>
                <w:i w:val="0"/>
                <w:iCs w:val="0"/>
                <w:sz w:val="22"/>
                <w:szCs w:val="22"/>
                <w:lang w:eastAsia="en-US"/>
              </w:rPr>
            </w:pPr>
            <w:r w:rsidRPr="5465FA06" w:rsidR="1E56ABFC">
              <w:rPr>
                <w:rFonts w:cs="Arial"/>
                <w:b w:val="1"/>
                <w:bCs w:val="1"/>
                <w:i w:val="0"/>
                <w:iCs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07" w:type="dxa"/>
            <w:tcMar/>
          </w:tcPr>
          <w:p w:rsidR="1E56ABFC" w:rsidP="5465FA06" w:rsidRDefault="1E56ABFC" w14:paraId="53CA1C44" w14:textId="597CC066">
            <w:pPr>
              <w:pStyle w:val="Normal"/>
              <w:rPr>
                <w:rFonts w:cs="Arial"/>
                <w:b w:val="1"/>
                <w:bCs w:val="1"/>
                <w:i w:val="0"/>
                <w:iCs w:val="0"/>
                <w:sz w:val="22"/>
                <w:szCs w:val="22"/>
                <w:lang w:eastAsia="en-US"/>
              </w:rPr>
            </w:pPr>
            <w:r w:rsidRPr="5465FA06" w:rsidR="1E56ABFC">
              <w:rPr>
                <w:rFonts w:cs="Arial"/>
                <w:b w:val="1"/>
                <w:bCs w:val="1"/>
                <w:i w:val="0"/>
                <w:iCs w:val="0"/>
                <w:sz w:val="22"/>
                <w:szCs w:val="22"/>
                <w:lang w:eastAsia="en-US"/>
              </w:rPr>
              <w:t>4</w:t>
            </w:r>
          </w:p>
        </w:tc>
      </w:tr>
      <w:tr w:rsidR="5465FA06" w:rsidTr="5465FA06" w14:paraId="23702695">
        <w:trPr>
          <w:trHeight w:val="300"/>
        </w:trPr>
        <w:tc>
          <w:tcPr>
            <w:tcW w:w="2907" w:type="dxa"/>
            <w:tcMar/>
          </w:tcPr>
          <w:p w:rsidR="6A21B73A" w:rsidP="5465FA06" w:rsidRDefault="6A21B73A" w14:paraId="0E677C1C" w14:textId="74AE6170">
            <w:pPr>
              <w:pStyle w:val="Normal"/>
              <w:rPr>
                <w:rFonts w:cs="Arial"/>
                <w:i w:val="0"/>
                <w:iCs w:val="0"/>
                <w:sz w:val="22"/>
                <w:szCs w:val="22"/>
                <w:lang w:eastAsia="en-US"/>
              </w:rPr>
            </w:pPr>
            <w:r w:rsidRPr="5465FA06" w:rsidR="6A21B73A">
              <w:rPr>
                <w:rFonts w:cs="Arial"/>
                <w:i w:val="0"/>
                <w:iCs w:val="0"/>
                <w:sz w:val="22"/>
                <w:szCs w:val="22"/>
                <w:lang w:eastAsia="en-US"/>
              </w:rPr>
              <w:t>Not at all confident in this area</w:t>
            </w:r>
          </w:p>
        </w:tc>
        <w:tc>
          <w:tcPr>
            <w:tcW w:w="2907" w:type="dxa"/>
            <w:tcMar/>
          </w:tcPr>
          <w:p w:rsidR="6A21B73A" w:rsidP="5465FA06" w:rsidRDefault="6A21B73A" w14:paraId="2AC94B26" w14:textId="7C841347">
            <w:pPr>
              <w:pStyle w:val="Normal"/>
              <w:rPr>
                <w:rFonts w:cs="Arial"/>
                <w:i w:val="0"/>
                <w:iCs w:val="0"/>
                <w:sz w:val="22"/>
                <w:szCs w:val="22"/>
                <w:lang w:eastAsia="en-US"/>
              </w:rPr>
            </w:pPr>
            <w:r w:rsidRPr="5465FA06" w:rsidR="6A21B73A">
              <w:rPr>
                <w:rFonts w:cs="Arial"/>
                <w:i w:val="0"/>
                <w:iCs w:val="0"/>
                <w:sz w:val="22"/>
                <w:szCs w:val="22"/>
                <w:lang w:eastAsia="en-US"/>
              </w:rPr>
              <w:t>Not very confident in this area</w:t>
            </w:r>
          </w:p>
        </w:tc>
        <w:tc>
          <w:tcPr>
            <w:tcW w:w="2907" w:type="dxa"/>
            <w:tcMar/>
          </w:tcPr>
          <w:p w:rsidR="6AF14328" w:rsidP="5465FA06" w:rsidRDefault="6AF14328" w14:paraId="30C38628" w14:textId="705C9B31">
            <w:pPr>
              <w:pStyle w:val="Normal"/>
              <w:rPr>
                <w:rFonts w:cs="Arial"/>
                <w:i w:val="0"/>
                <w:iCs w:val="0"/>
                <w:sz w:val="22"/>
                <w:szCs w:val="22"/>
                <w:lang w:eastAsia="en-US"/>
              </w:rPr>
            </w:pPr>
            <w:r w:rsidRPr="5465FA06" w:rsidR="6AF14328">
              <w:rPr>
                <w:rFonts w:cs="Arial"/>
                <w:i w:val="0"/>
                <w:iCs w:val="0"/>
                <w:sz w:val="22"/>
                <w:szCs w:val="22"/>
                <w:lang w:eastAsia="en-US"/>
              </w:rPr>
              <w:t>Somewhat c</w:t>
            </w:r>
            <w:r w:rsidRPr="5465FA06" w:rsidR="48950843">
              <w:rPr>
                <w:rFonts w:cs="Arial"/>
                <w:i w:val="0"/>
                <w:iCs w:val="0"/>
                <w:sz w:val="22"/>
                <w:szCs w:val="22"/>
                <w:lang w:eastAsia="en-US"/>
              </w:rPr>
              <w:t>onfident</w:t>
            </w:r>
            <w:r w:rsidRPr="5465FA06" w:rsidR="48950843">
              <w:rPr>
                <w:rFonts w:cs="Arial"/>
                <w:i w:val="0"/>
                <w:iCs w:val="0"/>
                <w:sz w:val="22"/>
                <w:szCs w:val="22"/>
                <w:lang w:eastAsia="en-US"/>
              </w:rPr>
              <w:t xml:space="preserve"> in this area</w:t>
            </w:r>
          </w:p>
        </w:tc>
        <w:tc>
          <w:tcPr>
            <w:tcW w:w="2907" w:type="dxa"/>
            <w:tcMar/>
          </w:tcPr>
          <w:p w:rsidR="48950843" w:rsidP="5465FA06" w:rsidRDefault="48950843" w14:paraId="0BA7C4F3" w14:textId="12FD2DB1">
            <w:pPr>
              <w:pStyle w:val="Normal"/>
              <w:rPr>
                <w:rFonts w:cs="Arial"/>
                <w:i w:val="0"/>
                <w:iCs w:val="0"/>
                <w:sz w:val="22"/>
                <w:szCs w:val="22"/>
                <w:lang w:eastAsia="en-US"/>
              </w:rPr>
            </w:pPr>
            <w:r w:rsidRPr="5465FA06" w:rsidR="48950843">
              <w:rPr>
                <w:rFonts w:cs="Arial"/>
                <w:i w:val="0"/>
                <w:iCs w:val="0"/>
                <w:sz w:val="22"/>
                <w:szCs w:val="22"/>
                <w:lang w:eastAsia="en-US"/>
              </w:rPr>
              <w:t xml:space="preserve"> </w:t>
            </w:r>
            <w:r w:rsidRPr="5465FA06" w:rsidR="7EA3FC90">
              <w:rPr>
                <w:rFonts w:cs="Arial"/>
                <w:i w:val="0"/>
                <w:iCs w:val="0"/>
                <w:sz w:val="22"/>
                <w:szCs w:val="22"/>
                <w:lang w:eastAsia="en-US"/>
              </w:rPr>
              <w:t xml:space="preserve">Very </w:t>
            </w:r>
            <w:r w:rsidRPr="5465FA06" w:rsidR="48950843">
              <w:rPr>
                <w:rFonts w:cs="Arial"/>
                <w:i w:val="0"/>
                <w:iCs w:val="0"/>
                <w:sz w:val="22"/>
                <w:szCs w:val="22"/>
                <w:lang w:eastAsia="en-US"/>
              </w:rPr>
              <w:t>confident in this area</w:t>
            </w:r>
          </w:p>
        </w:tc>
      </w:tr>
    </w:tbl>
    <w:p w:rsidR="0042203A" w:rsidP="5465FA06" w:rsidRDefault="0042203A" w14:paraId="698A2C87" w14:textId="4995DCCC">
      <w:pPr>
        <w:rPr>
          <w:rFonts w:cs="Arial"/>
          <w:i w:val="0"/>
          <w:iCs w:val="0"/>
          <w:sz w:val="22"/>
          <w:szCs w:val="22"/>
          <w:lang w:eastAsia="en-US"/>
        </w:rPr>
      </w:pPr>
    </w:p>
    <w:p w:rsidR="0042203A" w:rsidP="5465FA06" w:rsidRDefault="0042203A" w14:paraId="2D754F0A" w14:textId="7F55860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cs="Arial"/>
          <w:sz w:val="22"/>
          <w:szCs w:val="22"/>
          <w:lang w:eastAsia="en-US"/>
        </w:rPr>
      </w:pPr>
      <w:r w:rsidRPr="5465FA06" w:rsidR="6DF1245D">
        <w:rPr>
          <w:rFonts w:cs="Arial"/>
          <w:sz w:val="22"/>
          <w:szCs w:val="22"/>
          <w:lang w:eastAsia="en-US"/>
        </w:rPr>
        <w:t xml:space="preserve">To get the most out of </w:t>
      </w:r>
      <w:r w:rsidRPr="5465FA06" w:rsidR="4411E420">
        <w:rPr>
          <w:rFonts w:cs="Arial"/>
          <w:sz w:val="22"/>
          <w:szCs w:val="22"/>
          <w:lang w:eastAsia="en-US"/>
        </w:rPr>
        <w:t>this</w:t>
      </w:r>
      <w:r w:rsidRPr="5465FA06" w:rsidR="6DF1245D">
        <w:rPr>
          <w:rFonts w:cs="Arial"/>
          <w:sz w:val="22"/>
          <w:szCs w:val="22"/>
          <w:lang w:eastAsia="en-US"/>
        </w:rPr>
        <w:t xml:space="preserve"> </w:t>
      </w:r>
      <w:r w:rsidRPr="5465FA06" w:rsidR="6DF1245D">
        <w:rPr>
          <w:rFonts w:cs="Arial"/>
          <w:sz w:val="22"/>
          <w:szCs w:val="22"/>
          <w:lang w:eastAsia="en-US"/>
        </w:rPr>
        <w:t>pro</w:t>
      </w:r>
      <w:r w:rsidRPr="5465FA06" w:rsidR="6DF1245D">
        <w:rPr>
          <w:rFonts w:cs="Arial"/>
          <w:sz w:val="22"/>
          <w:szCs w:val="22"/>
          <w:lang w:eastAsia="en-US"/>
        </w:rPr>
        <w:t>cess, it i</w:t>
      </w:r>
      <w:r w:rsidRPr="5465FA06" w:rsidR="6DF1245D">
        <w:rPr>
          <w:rFonts w:cs="Arial"/>
          <w:sz w:val="22"/>
          <w:szCs w:val="22"/>
          <w:lang w:eastAsia="en-US"/>
        </w:rPr>
        <w:t xml:space="preserve">s important to be honest with yourself. You may already feel </w:t>
      </w:r>
      <w:r w:rsidRPr="5465FA06" w:rsidR="6DF1245D">
        <w:rPr>
          <w:rFonts w:cs="Arial"/>
          <w:sz w:val="22"/>
          <w:szCs w:val="22"/>
          <w:lang w:eastAsia="en-US"/>
        </w:rPr>
        <w:t>very confident in s</w:t>
      </w:r>
      <w:r w:rsidRPr="5465FA06" w:rsidR="6DF1245D">
        <w:rPr>
          <w:rFonts w:cs="Arial"/>
          <w:sz w:val="22"/>
          <w:szCs w:val="22"/>
          <w:lang w:eastAsia="en-US"/>
        </w:rPr>
        <w:t xml:space="preserve">ome areas but </w:t>
      </w:r>
      <w:r w:rsidRPr="5465FA06" w:rsidR="6DF1245D">
        <w:rPr>
          <w:rFonts w:cs="Arial"/>
          <w:sz w:val="22"/>
          <w:szCs w:val="22"/>
          <w:lang w:eastAsia="en-US"/>
        </w:rPr>
        <w:t>not at all confident in others</w:t>
      </w:r>
      <w:r w:rsidRPr="5465FA06" w:rsidR="5E72F8B7">
        <w:rPr>
          <w:rFonts w:cs="Arial"/>
          <w:sz w:val="22"/>
          <w:szCs w:val="22"/>
          <w:lang w:eastAsia="en-US"/>
        </w:rPr>
        <w:t xml:space="preserve">. </w:t>
      </w:r>
      <w:r w:rsidRPr="5465FA06" w:rsidR="7CA3789D">
        <w:rPr>
          <w:rFonts w:cs="Arial"/>
          <w:sz w:val="22"/>
          <w:szCs w:val="22"/>
          <w:lang w:eastAsia="en-US"/>
        </w:rPr>
        <w:t>The exercise is designed to prompt reflection and is not a test of your abilities</w:t>
      </w:r>
      <w:r w:rsidRPr="5465FA06" w:rsidR="285A41BB">
        <w:rPr>
          <w:rFonts w:cs="Arial"/>
          <w:sz w:val="22"/>
          <w:szCs w:val="22"/>
          <w:lang w:eastAsia="en-US"/>
        </w:rPr>
        <w:t xml:space="preserve">. </w:t>
      </w:r>
      <w:r w:rsidRPr="5465FA06" w:rsidR="4103862C">
        <w:rPr>
          <w:rFonts w:cs="Arial"/>
          <w:sz w:val="22"/>
          <w:szCs w:val="22"/>
          <w:lang w:eastAsia="en-US"/>
        </w:rPr>
        <w:t xml:space="preserve">If you are unsure how to score your confidence level for any of the descriptors, </w:t>
      </w:r>
      <w:r w:rsidRPr="5465FA06" w:rsidR="7D18D2FA">
        <w:rPr>
          <w:rFonts w:cs="Arial"/>
          <w:sz w:val="22"/>
          <w:szCs w:val="22"/>
          <w:lang w:eastAsia="en-US"/>
        </w:rPr>
        <w:t>you may find it helpful to consult</w:t>
      </w:r>
      <w:r w:rsidRPr="5465FA06" w:rsidR="6F92B50F">
        <w:rPr>
          <w:rFonts w:cs="Arial"/>
          <w:sz w:val="22"/>
          <w:szCs w:val="22"/>
          <w:lang w:eastAsia="en-US"/>
        </w:rPr>
        <w:t xml:space="preserve"> the detailed breakdown of each descriptor on</w:t>
      </w:r>
      <w:r w:rsidRPr="5465FA06" w:rsidR="7D18D2FA">
        <w:rPr>
          <w:rFonts w:cs="Arial"/>
          <w:sz w:val="22"/>
          <w:szCs w:val="22"/>
          <w:lang w:eastAsia="en-US"/>
        </w:rPr>
        <w:t xml:space="preserve"> </w:t>
      </w:r>
      <w:r w:rsidRPr="5465FA06" w:rsidR="16409CC9">
        <w:rPr>
          <w:rFonts w:cs="Arial"/>
          <w:sz w:val="22"/>
          <w:szCs w:val="22"/>
          <w:lang w:eastAsia="en-US"/>
        </w:rPr>
        <w:t>pages 8-</w:t>
      </w:r>
      <w:r w:rsidRPr="5465FA06" w:rsidR="63A6BE8B">
        <w:rPr>
          <w:rFonts w:cs="Arial"/>
          <w:sz w:val="22"/>
          <w:szCs w:val="22"/>
          <w:lang w:eastAsia="en-US"/>
        </w:rPr>
        <w:t>25 of the full RDF handout (</w:t>
      </w:r>
      <w:hyperlink r:id="R3a12310bf8224817">
        <w:r w:rsidRPr="5465FA06" w:rsidR="63A6BE8B">
          <w:rPr>
            <w:rStyle w:val="Hyperlink"/>
            <w:rFonts w:cs="Arial"/>
            <w:sz w:val="22"/>
            <w:szCs w:val="22"/>
            <w:lang w:eastAsia="en-US"/>
          </w:rPr>
          <w:t>https://vitae.ac.uk/wp-content/uploads/2025/06/Vitae-RDF-Final-Version.pdf</w:t>
        </w:r>
      </w:hyperlink>
      <w:r w:rsidRPr="5465FA06" w:rsidR="63A6BE8B">
        <w:rPr>
          <w:rFonts w:cs="Arial"/>
          <w:sz w:val="22"/>
          <w:szCs w:val="22"/>
          <w:lang w:eastAsia="en-US"/>
        </w:rPr>
        <w:t>).</w:t>
      </w:r>
    </w:p>
    <w:p w:rsidR="0042203A" w:rsidP="5465FA06" w:rsidRDefault="0042203A" w14:paraId="4EEC482F" w14:textId="399BE1C8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cs="Arial"/>
          <w:sz w:val="22"/>
          <w:szCs w:val="22"/>
          <w:lang w:eastAsia="en-US"/>
        </w:rPr>
      </w:pPr>
    </w:p>
    <w:p w:rsidR="0042203A" w:rsidP="5465FA06" w:rsidRDefault="0042203A" w14:paraId="5035962B" w14:textId="64A1A6C2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cs="Arial"/>
          <w:sz w:val="22"/>
          <w:szCs w:val="22"/>
          <w:lang w:eastAsia="en-US"/>
        </w:rPr>
      </w:pPr>
      <w:r w:rsidRPr="5465FA06" w:rsidR="3CC97A0B">
        <w:rPr>
          <w:rFonts w:cs="Arial"/>
          <w:sz w:val="22"/>
          <w:szCs w:val="22"/>
          <w:lang w:eastAsia="en-US"/>
        </w:rPr>
        <w:t>You are encouraged to enter a score against all the descriptors; however, we recognise that some may be more applicable to you than others depe</w:t>
      </w:r>
      <w:r w:rsidRPr="5465FA06" w:rsidR="02677A2B">
        <w:rPr>
          <w:rFonts w:cs="Arial"/>
          <w:sz w:val="22"/>
          <w:szCs w:val="22"/>
          <w:lang w:eastAsia="en-US"/>
        </w:rPr>
        <w:t xml:space="preserve">nding on the </w:t>
      </w:r>
      <w:r w:rsidRPr="5465FA06" w:rsidR="43FFEB50">
        <w:rPr>
          <w:rFonts w:cs="Arial"/>
          <w:sz w:val="22"/>
          <w:szCs w:val="22"/>
          <w:lang w:eastAsia="en-US"/>
        </w:rPr>
        <w:t>design, content, and disciplinary context of your project</w:t>
      </w:r>
      <w:r w:rsidRPr="5465FA06" w:rsidR="02677A2B">
        <w:rPr>
          <w:rFonts w:cs="Arial"/>
          <w:sz w:val="22"/>
          <w:szCs w:val="22"/>
          <w:lang w:eastAsia="en-US"/>
        </w:rPr>
        <w:t xml:space="preserve">. Please consult your supervisors if you are uncertain about how a </w:t>
      </w:r>
      <w:r w:rsidRPr="5465FA06" w:rsidR="421894E7">
        <w:rPr>
          <w:rFonts w:cs="Arial"/>
          <w:sz w:val="22"/>
          <w:szCs w:val="22"/>
          <w:lang w:eastAsia="en-US"/>
        </w:rPr>
        <w:t>particular descriptor might apply to you and your research.</w:t>
      </w:r>
      <w:r w:rsidRPr="5465FA06" w:rsidR="71B943CC">
        <w:rPr>
          <w:rFonts w:cs="Arial"/>
          <w:sz w:val="22"/>
          <w:szCs w:val="22"/>
          <w:lang w:eastAsia="en-US"/>
        </w:rPr>
        <w:t xml:space="preserve"> If, having done so, you still feel a particular descriptor is not relevant to you, please </w:t>
      </w:r>
      <w:r w:rsidRPr="5465FA06" w:rsidR="250EB620">
        <w:rPr>
          <w:rFonts w:cs="Arial"/>
          <w:sz w:val="22"/>
          <w:szCs w:val="22"/>
          <w:lang w:eastAsia="en-US"/>
        </w:rPr>
        <w:t>mark it as</w:t>
      </w:r>
      <w:r w:rsidRPr="5465FA06" w:rsidR="71B943CC">
        <w:rPr>
          <w:rFonts w:cs="Arial"/>
          <w:sz w:val="22"/>
          <w:szCs w:val="22"/>
          <w:lang w:eastAsia="en-US"/>
        </w:rPr>
        <w:t xml:space="preserve"> ‘N/A</w:t>
      </w:r>
      <w:r w:rsidRPr="5465FA06" w:rsidR="71B943CC">
        <w:rPr>
          <w:rFonts w:cs="Arial"/>
          <w:sz w:val="22"/>
          <w:szCs w:val="22"/>
          <w:lang w:eastAsia="en-US"/>
        </w:rPr>
        <w:t>’.</w:t>
      </w:r>
    </w:p>
    <w:p w:rsidR="0042203A" w:rsidP="5465FA06" w:rsidRDefault="0042203A" w14:paraId="3AABD904" w14:textId="76EFC58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cs="Arial"/>
          <w:sz w:val="22"/>
          <w:szCs w:val="22"/>
          <w:lang w:eastAsia="en-US"/>
        </w:rPr>
      </w:pPr>
    </w:p>
    <w:p w:rsidR="0042203A" w:rsidP="5465FA06" w:rsidRDefault="0042203A" w14:paraId="28511C5B" w14:textId="5A4C76A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cs="Calibri" w:asciiTheme="minorAscii" w:hAnsiTheme="minorAscii" w:cstheme="minorAscii"/>
          <w:sz w:val="22"/>
          <w:szCs w:val="22"/>
          <w:lang w:eastAsia="en-US"/>
        </w:rPr>
      </w:pPr>
      <w:r w:rsidRPr="49B0D3E3" w:rsidR="6CDD6827">
        <w:rPr>
          <w:rFonts w:cs="Arial"/>
          <w:sz w:val="22"/>
          <w:szCs w:val="22"/>
          <w:lang w:eastAsia="en-US"/>
        </w:rPr>
        <w:t xml:space="preserve">Once you have completed the Development Needs Analysis, </w:t>
      </w:r>
      <w:r w:rsidRPr="49B0D3E3" w:rsidR="0E3149D0">
        <w:rPr>
          <w:rFonts w:cs="Arial"/>
          <w:sz w:val="22"/>
          <w:szCs w:val="22"/>
          <w:lang w:eastAsia="en-US"/>
        </w:rPr>
        <w:t xml:space="preserve">please </w:t>
      </w:r>
      <w:r w:rsidRPr="49B0D3E3" w:rsidR="09E3464E">
        <w:rPr>
          <w:rFonts w:cs="Arial"/>
          <w:sz w:val="22"/>
          <w:szCs w:val="22"/>
          <w:lang w:eastAsia="en-US"/>
        </w:rPr>
        <w:t xml:space="preserve">follow the guidance on page </w:t>
      </w:r>
      <w:r w:rsidRPr="49B0D3E3" w:rsidR="1ADA7659">
        <w:rPr>
          <w:rFonts w:cs="Arial"/>
          <w:sz w:val="22"/>
          <w:szCs w:val="22"/>
          <w:lang w:eastAsia="en-US"/>
        </w:rPr>
        <w:t>8</w:t>
      </w:r>
      <w:r w:rsidRPr="49B0D3E3" w:rsidR="09E3464E">
        <w:rPr>
          <w:rFonts w:cs="Arial"/>
          <w:sz w:val="22"/>
          <w:szCs w:val="22"/>
          <w:lang w:eastAsia="en-US"/>
        </w:rPr>
        <w:t xml:space="preserve"> of this document to begin </w:t>
      </w:r>
      <w:r w:rsidRPr="49B0D3E3" w:rsidR="40F6042E">
        <w:rPr>
          <w:rFonts w:cs="Arial"/>
          <w:sz w:val="22"/>
          <w:szCs w:val="22"/>
          <w:lang w:eastAsia="en-US"/>
        </w:rPr>
        <w:t>creating your Professional Development Plan</w:t>
      </w:r>
      <w:r w:rsidRPr="49B0D3E3" w:rsidR="53B251D3">
        <w:rPr>
          <w:rFonts w:cs="Arial"/>
          <w:sz w:val="22"/>
          <w:szCs w:val="22"/>
          <w:lang w:eastAsia="en-US"/>
        </w:rPr>
        <w:t xml:space="preserve">. </w:t>
      </w:r>
      <w:r w:rsidRPr="49B0D3E3" w:rsidR="49237A3A">
        <w:rPr>
          <w:rFonts w:cs="Arial"/>
          <w:sz w:val="22"/>
          <w:szCs w:val="22"/>
          <w:lang w:eastAsia="en-US"/>
        </w:rPr>
        <w:t>Your</w:t>
      </w:r>
      <w:r w:rsidRPr="49B0D3E3" w:rsidR="2F5A8172">
        <w:rPr>
          <w:rFonts w:cs="Arial"/>
          <w:sz w:val="22"/>
          <w:szCs w:val="22"/>
          <w:lang w:eastAsia="en-US"/>
        </w:rPr>
        <w:t xml:space="preserve"> Plan should be completed within one month of the date of commencement of study and must be </w:t>
      </w:r>
      <w:r w:rsidRPr="49B0D3E3" w:rsidR="2F5A8172">
        <w:rPr>
          <w:rFonts w:cs="Arial"/>
          <w:sz w:val="22"/>
          <w:szCs w:val="22"/>
          <w:lang w:eastAsia="en-US"/>
        </w:rPr>
        <w:t>submitted</w:t>
      </w:r>
      <w:r w:rsidRPr="49B0D3E3" w:rsidR="72E80F20">
        <w:rPr>
          <w:rFonts w:cs="Arial"/>
          <w:sz w:val="22"/>
          <w:szCs w:val="22"/>
          <w:lang w:eastAsia="en-US"/>
        </w:rPr>
        <w:t xml:space="preserve">, together with </w:t>
      </w:r>
      <w:r w:rsidRPr="49B0D3E3" w:rsidR="58F2CA21">
        <w:rPr>
          <w:rFonts w:cs="Arial"/>
          <w:sz w:val="22"/>
          <w:szCs w:val="22"/>
          <w:lang w:eastAsia="en-US"/>
        </w:rPr>
        <w:t>your completed Development Needs Analysis</w:t>
      </w:r>
      <w:r w:rsidRPr="49B0D3E3" w:rsidR="72E80F20">
        <w:rPr>
          <w:rFonts w:cs="Arial"/>
          <w:sz w:val="22"/>
          <w:szCs w:val="22"/>
          <w:lang w:eastAsia="en-US"/>
        </w:rPr>
        <w:t>,</w:t>
      </w:r>
      <w:r w:rsidRPr="49B0D3E3" w:rsidR="2F5A8172">
        <w:rPr>
          <w:rFonts w:cs="Arial"/>
          <w:sz w:val="22"/>
          <w:szCs w:val="22"/>
          <w:lang w:eastAsia="en-US"/>
        </w:rPr>
        <w:t xml:space="preserve"> as part of the supporting documentation for your first progress review. For each </w:t>
      </w:r>
      <w:r w:rsidRPr="49B0D3E3" w:rsidR="2F5A8172">
        <w:rPr>
          <w:rFonts w:cs="Arial"/>
          <w:sz w:val="22"/>
          <w:szCs w:val="22"/>
          <w:lang w:eastAsia="en-US"/>
        </w:rPr>
        <w:t>subsequent</w:t>
      </w:r>
      <w:r w:rsidRPr="49B0D3E3" w:rsidR="2F5A8172">
        <w:rPr>
          <w:rFonts w:cs="Arial"/>
          <w:sz w:val="22"/>
          <w:szCs w:val="22"/>
          <w:lang w:eastAsia="en-US"/>
        </w:rPr>
        <w:t xml:space="preserve"> progress review and your transfer assessment, you </w:t>
      </w:r>
      <w:r w:rsidRPr="49B0D3E3" w:rsidR="2F5A8172">
        <w:rPr>
          <w:rFonts w:cs="Arial"/>
          <w:sz w:val="22"/>
          <w:szCs w:val="22"/>
          <w:lang w:eastAsia="en-US"/>
        </w:rPr>
        <w:t>are required to</w:t>
      </w:r>
      <w:r w:rsidRPr="49B0D3E3" w:rsidR="2F5A8172">
        <w:rPr>
          <w:rFonts w:cs="Arial"/>
          <w:sz w:val="22"/>
          <w:szCs w:val="22"/>
          <w:lang w:eastAsia="en-US"/>
        </w:rPr>
        <w:t xml:space="preserve"> </w:t>
      </w:r>
      <w:r w:rsidRPr="49B0D3E3" w:rsidR="2F5A8172">
        <w:rPr>
          <w:rFonts w:cs="Arial"/>
          <w:sz w:val="22"/>
          <w:szCs w:val="22"/>
          <w:lang w:eastAsia="en-US"/>
        </w:rPr>
        <w:t>submit</w:t>
      </w:r>
      <w:r w:rsidRPr="49B0D3E3" w:rsidR="2F5A8172">
        <w:rPr>
          <w:rFonts w:cs="Arial"/>
          <w:sz w:val="22"/>
          <w:szCs w:val="22"/>
          <w:lang w:eastAsia="en-US"/>
        </w:rPr>
        <w:t xml:space="preserve"> an up-to-date version of your </w:t>
      </w:r>
      <w:r w:rsidRPr="49B0D3E3" w:rsidR="79CC8A34">
        <w:rPr>
          <w:rFonts w:cs="Arial"/>
          <w:sz w:val="22"/>
          <w:szCs w:val="22"/>
          <w:lang w:eastAsia="en-US"/>
        </w:rPr>
        <w:t xml:space="preserve">Professional Development </w:t>
      </w:r>
      <w:r w:rsidRPr="49B0D3E3" w:rsidR="2F5A8172">
        <w:rPr>
          <w:rFonts w:cs="Arial"/>
          <w:sz w:val="22"/>
          <w:szCs w:val="22"/>
          <w:lang w:eastAsia="en-US"/>
        </w:rPr>
        <w:t>Plan including details of any training and professional development activity you have undertaken.</w:t>
      </w:r>
    </w:p>
    <w:p w:rsidR="5465FA06" w:rsidP="5465FA06" w:rsidRDefault="5465FA06" w14:paraId="1F09696C" w14:textId="676CBED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cs="Arial"/>
          <w:sz w:val="22"/>
          <w:szCs w:val="22"/>
          <w:lang w:eastAsia="en-US"/>
        </w:rPr>
      </w:pPr>
    </w:p>
    <w:p w:rsidRPr="003350DD" w:rsidR="00D13F08" w:rsidP="00D13F08" w:rsidRDefault="00D13F08" w14:paraId="1545427A" w14:textId="77777777">
      <w:pPr>
        <w:rPr>
          <w:rFonts w:cs="Arial"/>
          <w:b/>
          <w:bCs/>
          <w:sz w:val="22"/>
          <w:szCs w:val="22"/>
          <w:lang w:eastAsia="en-US"/>
        </w:rPr>
      </w:pPr>
    </w:p>
    <w:p w:rsidRPr="00E24AF8" w:rsidR="00D13F08" w:rsidP="5465FA06" w:rsidRDefault="00D13F08" w14:paraId="086450E4" w14:textId="6804B054">
      <w:pPr>
        <w:rPr>
          <w:rFonts w:cs="Arial"/>
          <w:sz w:val="22"/>
          <w:szCs w:val="22"/>
          <w:lang w:eastAsia="en-US"/>
        </w:rPr>
      </w:pPr>
      <w:r w:rsidRPr="5465FA06" w:rsidR="00BB5593">
        <w:rPr>
          <w:rFonts w:cs="Arial"/>
          <w:sz w:val="22"/>
          <w:szCs w:val="22"/>
          <w:lang w:eastAsia="en-US"/>
        </w:rPr>
        <w:t xml:space="preserve"> </w:t>
      </w:r>
      <w:r w:rsidRPr="5465FA06">
        <w:rPr>
          <w:rFonts w:cs="Arial"/>
          <w:lang w:eastAsia="en-US"/>
        </w:rPr>
        <w:br w:type="page"/>
      </w:r>
    </w:p>
    <w:p w:rsidRPr="00B520CD" w:rsidR="00B520CD" w:rsidP="00D13F08" w:rsidRDefault="00B520CD" w14:paraId="06617629" w14:textId="51986D5C">
      <w:pPr>
        <w:spacing w:before="200" w:after="100"/>
        <w:outlineLvl w:val="0"/>
        <w:rPr>
          <w:rFonts w:cs="Arial"/>
          <w:b/>
          <w:bCs/>
          <w:kern w:val="28"/>
          <w:sz w:val="32"/>
          <w:szCs w:val="32"/>
          <w:lang w:eastAsia="en-US"/>
        </w:rPr>
      </w:pPr>
      <w:r>
        <w:rPr>
          <w:rFonts w:cs="Arial"/>
          <w:b/>
          <w:bCs/>
          <w:kern w:val="28"/>
          <w:sz w:val="32"/>
          <w:szCs w:val="32"/>
          <w:lang w:eastAsia="en-US"/>
        </w:rPr>
        <w:t>Development Needs Analysis</w:t>
      </w:r>
    </w:p>
    <w:p w:rsidR="00B520CD" w:rsidP="00D13F08" w:rsidRDefault="00B520CD" w14:paraId="3B8224E3" w14:textId="77777777">
      <w:pPr>
        <w:spacing w:before="200" w:after="100"/>
        <w:outlineLvl w:val="0"/>
        <w:rPr>
          <w:rFonts w:cs="Arial"/>
          <w:b/>
          <w:bCs/>
          <w:kern w:val="28"/>
          <w:lang w:eastAsia="en-US"/>
        </w:rPr>
      </w:pPr>
    </w:p>
    <w:p w:rsidRPr="0083086F" w:rsidR="00D13F08" w:rsidP="5465FA06" w:rsidRDefault="0086716A" w14:paraId="47D461C3" w14:textId="4CD6E3E9">
      <w:pPr>
        <w:spacing w:before="200" w:after="100"/>
        <w:outlineLvl w:val="0"/>
        <w:rPr>
          <w:rFonts w:cs="Arial"/>
          <w:b w:val="1"/>
          <w:bCs w:val="1"/>
          <w:lang w:eastAsia="en-US"/>
        </w:rPr>
      </w:pPr>
      <w:r w:rsidRPr="0083086F" w:rsidR="7282E2E1">
        <w:rPr>
          <w:rFonts w:cs="Arial"/>
          <w:b w:val="1"/>
          <w:bCs w:val="1"/>
          <w:kern w:val="28"/>
          <w:lang w:eastAsia="en-US"/>
        </w:rPr>
        <w:t>P</w:t>
      </w:r>
      <w:r w:rsidRPr="0083086F" w:rsidR="0088393C">
        <w:rPr>
          <w:rFonts w:cs="Arial"/>
          <w:b w:val="1"/>
          <w:bCs w:val="1"/>
          <w:kern w:val="28"/>
          <w:lang w:eastAsia="en-US"/>
        </w:rPr>
        <w:t>ersonal and professional values and behaviours</w:t>
      </w:r>
    </w:p>
    <w:tbl>
      <w:tblPr>
        <w:tblW w:w="147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9900"/>
        <w:gridCol w:w="1515"/>
        <w:gridCol w:w="753"/>
      </w:tblGrid>
      <w:tr w:rsidRPr="00C66FCE" w:rsidR="009002E0" w:rsidTr="5465FA06" w14:paraId="5980FA94" w14:textId="77777777">
        <w:trPr>
          <w:cantSplit/>
          <w:trHeight w:val="674"/>
          <w:tblHeader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E5F29" w:rsidR="009002E0" w:rsidP="00740A20" w:rsidRDefault="009002E0" w14:paraId="3177F1D9" w14:textId="3B15F0CA">
            <w:pPr>
              <w:keepNext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 w:rsidRPr="00EE5F29"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Descriptor</w:t>
            </w:r>
          </w:p>
        </w:tc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5465FA06" w:rsidRDefault="009002E0" w14:paraId="6185CF1F" w14:textId="5C381F69">
            <w:pPr>
              <w:keepNext w:val="1"/>
              <w:rPr>
                <w:rFonts w:cs="Arial"/>
                <w:b w:val="1"/>
                <w:bCs w:val="1"/>
                <w:color w:val="000000"/>
                <w:sz w:val="22"/>
                <w:szCs w:val="22"/>
                <w:lang w:eastAsia="en-US"/>
              </w:rPr>
            </w:pPr>
            <w:r w:rsidRPr="5465FA06" w:rsidR="40F4F82F">
              <w:rPr>
                <w:rFonts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US"/>
              </w:rPr>
              <w:t>Summary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hideMark/>
          </w:tcPr>
          <w:p w:rsidRPr="00E24AF8" w:rsidR="009002E0" w:rsidP="5465FA06" w:rsidRDefault="009002E0" w14:paraId="6567C86D" w14:textId="73BE4C84">
            <w:pPr>
              <w:keepNext w:val="1"/>
              <w:rPr>
                <w:rFonts w:cs="Arial"/>
                <w:b w:val="1"/>
                <w:bCs w:val="1"/>
                <w:color w:val="000000"/>
                <w:sz w:val="22"/>
                <w:szCs w:val="22"/>
                <w:lang w:eastAsia="en-US"/>
              </w:rPr>
            </w:pPr>
            <w:r w:rsidRPr="5465FA06" w:rsidR="0716A1D0">
              <w:rPr>
                <w:rFonts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US"/>
              </w:rPr>
              <w:t>How confident do you feel in this area?</w:t>
            </w:r>
          </w:p>
        </w:tc>
      </w:tr>
      <w:tr w:rsidRPr="00C66FCE" w:rsidR="009002E0" w:rsidTr="5465FA06" w14:paraId="05F9C10C" w14:textId="77777777">
        <w:trPr>
          <w:cantSplit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0311A" w:rsidR="009002E0" w:rsidP="002E52F9" w:rsidRDefault="002E52F9" w14:paraId="4419D8B5" w14:textId="138D9EE8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1.1 Development-focused</w:t>
            </w:r>
          </w:p>
          <w:p w:rsidRPr="00C66FCE" w:rsidR="009002E0" w:rsidP="00740A20" w:rsidRDefault="009002E0" w14:paraId="2E9B6289" w14:textId="77777777">
            <w:pPr>
              <w:ind w:left="360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740A20" w:rsidRDefault="00CD7896" w14:paraId="42A71AA0" w14:textId="54F22E95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Takes ownership of ongoing professional development, building skills, capabilities, and experiences to support career growth, adaptability, and mobility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66FCE" w:rsidR="009002E0" w:rsidP="00740A20" w:rsidRDefault="009002E0" w14:paraId="1046E491" w14:textId="6B2FE658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753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740A20" w:rsidRDefault="00A53FE9" w14:paraId="1FB53688" w14:textId="6469DFC0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7BB61EDC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</w:t>
            </w:r>
            <w:r w:rsidRPr="5465FA06" w:rsidR="212487B2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/</w:t>
            </w:r>
            <w:r w:rsidRPr="5465FA06" w:rsidR="50AA6038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A</w:t>
            </w:r>
          </w:p>
        </w:tc>
      </w:tr>
      <w:tr w:rsidRPr="00C66FCE" w:rsidR="009002E0" w:rsidTr="5465FA06" w14:paraId="0848FD83" w14:textId="77777777">
        <w:trPr>
          <w:cantSplit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E52F9" w:rsidR="009002E0" w:rsidP="002E52F9" w:rsidRDefault="002E52F9" w14:paraId="2A8D07A8" w14:textId="67D9E24C">
            <w:pPr>
              <w:outlineLvl w:val="2"/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E52F9"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>1.2 Strategic</w:t>
            </w:r>
          </w:p>
        </w:tc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9002E0" w:rsidRDefault="00CD7896" w14:paraId="5A2747F2" w14:textId="6CC08501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Considers the contexts and landscapes in which research operates, developing strategic direction accordingly</w:t>
            </w:r>
            <w:r w:rsidRPr="00C66FCE" w:rsidR="009002E0"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66FCE" w:rsidR="009002E0" w:rsidP="009002E0" w:rsidRDefault="009002E0" w14:paraId="2BB23AB5" w14:textId="6B93A385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753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2FFFED8D" w14:textId="14B053EF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7FF01512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46629D21" w14:textId="77777777">
        <w:trPr>
          <w:cantSplit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002E52F9" w:rsidRDefault="002E52F9" w14:paraId="73324269" w14:textId="07967999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1.3 </w:t>
            </w:r>
            <w:r w:rsidR="00AE13A7"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Organised</w:t>
            </w:r>
          </w:p>
        </w:tc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9002E0" w:rsidRDefault="00F02A29" w14:paraId="7FBCD2E0" w14:textId="178269C3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Sets clear goals and objectives, plans and prioritises, conducts activities proactively and to time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66FCE" w:rsidR="009002E0" w:rsidP="009002E0" w:rsidRDefault="009002E0" w14:paraId="1AD40501" w14:textId="7E125527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753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09F2E5B2" w14:textId="538CA9A5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63247089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44A1BF5F" w14:textId="77777777">
        <w:trPr>
          <w:cantSplit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00AE13A7" w:rsidRDefault="00AE13A7" w14:paraId="5032CF0F" w14:textId="3286F13A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1.4 Curious</w:t>
            </w:r>
          </w:p>
        </w:tc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9002E0" w:rsidRDefault="009002E0" w14:paraId="260C8DA0" w14:textId="407943E4">
            <w:pPr>
              <w:rPr>
                <w:rFonts w:cs="Arial"/>
                <w:sz w:val="22"/>
                <w:szCs w:val="22"/>
                <w:lang w:eastAsia="en-US"/>
              </w:rPr>
            </w:pPr>
            <w:r w:rsidRPr="00C66FCE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Pr="00976C85" w:rsidR="00976C85">
              <w:rPr>
                <w:rFonts w:cs="Arial"/>
                <w:sz w:val="22"/>
                <w:szCs w:val="22"/>
                <w:lang w:eastAsia="en-US"/>
              </w:rPr>
              <w:t>Takes an inquiring, open, and questioning approach, seeking insight, exploring new ideas, and engaging across boundaries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66FCE" w:rsidR="009002E0" w:rsidP="009002E0" w:rsidRDefault="009002E0" w14:paraId="0A58DEAF" w14:textId="6C07D78C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753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4AA204DF" w14:textId="64D03C9F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20D6C982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3C964178" w14:textId="77777777">
        <w:trPr>
          <w:cantSplit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C11BE" w:rsidR="009002E0" w:rsidP="000F474D" w:rsidRDefault="000F474D" w14:paraId="44DB9E87" w14:textId="7CF362BB">
            <w:pPr>
              <w:outlineLvl w:val="2"/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11BE"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1.5 </w:t>
            </w:r>
            <w:r w:rsidRPr="009C11BE" w:rsidR="009C11BE"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>Collaborative</w:t>
            </w:r>
          </w:p>
        </w:tc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976C85" w:rsidRDefault="00976C85" w14:paraId="43C0EBAF" w14:textId="7449E4B7">
            <w:pPr>
              <w:rPr>
                <w:rFonts w:cs="Arial"/>
                <w:sz w:val="22"/>
                <w:szCs w:val="22"/>
                <w:lang w:eastAsia="en-US"/>
              </w:rPr>
            </w:pPr>
            <w:r w:rsidRPr="00976C85">
              <w:rPr>
                <w:rFonts w:cs="Arial"/>
                <w:sz w:val="22"/>
                <w:szCs w:val="22"/>
                <w:lang w:eastAsia="en-US"/>
              </w:rPr>
              <w:t>Actively engages with others to design, create and advance research and/or outcomes that can address complex</w:t>
            </w:r>
            <w:r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Pr="00976C85">
              <w:rPr>
                <w:rFonts w:cs="Arial"/>
                <w:sz w:val="22"/>
                <w:szCs w:val="22"/>
                <w:lang w:eastAsia="en-US"/>
              </w:rPr>
              <w:t>issues and maximise impact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66FCE" w:rsidR="009002E0" w:rsidP="009002E0" w:rsidRDefault="009002E0" w14:paraId="2627CF82" w14:textId="6E0D87D0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753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5B1E830C" w14:textId="312E8D45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3C8DD09F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0B517E1D" w14:textId="77777777">
        <w:trPr>
          <w:cantSplit/>
          <w:trHeight w:val="480"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009C11BE" w:rsidRDefault="009C11BE" w14:paraId="6B5A77D3" w14:textId="35AB4D91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1.6 Adaptable</w:t>
            </w:r>
          </w:p>
        </w:tc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9002E0" w:rsidRDefault="009D10E7" w14:paraId="08B3D4B0" w14:textId="0D6029FE">
            <w:pPr>
              <w:rPr>
                <w:rFonts w:cs="Arial"/>
                <w:sz w:val="22"/>
                <w:szCs w:val="22"/>
                <w:lang w:eastAsia="en-US"/>
              </w:rPr>
            </w:pPr>
            <w:r w:rsidRPr="009D10E7">
              <w:rPr>
                <w:rFonts w:cs="Arial"/>
                <w:sz w:val="22"/>
                <w:szCs w:val="22"/>
                <w:lang w:eastAsia="en-US"/>
              </w:rPr>
              <w:t>Is open, agile, and responsive to new ideas, ways of working, opportunities and solutions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66FCE" w:rsidR="009002E0" w:rsidP="009002E0" w:rsidRDefault="009002E0" w14:paraId="64D8647B" w14:textId="24C3A16E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753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75F3214D" w14:textId="7026F11F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682059E3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00D46465" w14:textId="77777777">
        <w:trPr>
          <w:cantSplit/>
          <w:trHeight w:val="660"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66FCE" w:rsidR="009002E0" w:rsidP="009002E0" w:rsidRDefault="009C11BE" w14:paraId="05F49B2E" w14:textId="1CCB2B00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1</w:t>
            </w:r>
            <w:r w:rsidRPr="009C11BE"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>.7 Reflexive</w:t>
            </w:r>
          </w:p>
          <w:p w:rsidRPr="00C66FCE" w:rsidR="009002E0" w:rsidP="009002E0" w:rsidRDefault="009002E0" w14:paraId="13F1F2BB" w14:textId="77777777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  <w:p w:rsidRPr="00C66FCE" w:rsidR="009002E0" w:rsidP="009002E0" w:rsidRDefault="009002E0" w14:paraId="43F99A31" w14:textId="77777777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9002E0" w:rsidRDefault="009D10E7" w14:paraId="5A3A7C1C" w14:textId="7A57D987">
            <w:pPr>
              <w:rPr>
                <w:rFonts w:cs="Arial"/>
                <w:sz w:val="22"/>
                <w:szCs w:val="22"/>
                <w:lang w:eastAsia="en-US"/>
              </w:rPr>
            </w:pPr>
            <w:r w:rsidRPr="009D10E7">
              <w:rPr>
                <w:rFonts w:cs="Arial"/>
                <w:color w:val="000000"/>
                <w:sz w:val="22"/>
                <w:szCs w:val="22"/>
                <w:lang w:eastAsia="en-US"/>
              </w:rPr>
              <w:t>Continuously examines own position, assumptions, motives and biases and how these influence approach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C66FCE" w:rsidR="009002E0" w:rsidP="009002E0" w:rsidRDefault="009002E0" w14:paraId="5191A28B" w14:textId="146CE364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753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10B81398" w14:textId="1109637D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7CD189D0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1E5F2B1A" w14:textId="77777777">
        <w:trPr>
          <w:cantSplit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0311A" w:rsidR="009002E0" w:rsidP="009C11BE" w:rsidRDefault="009C11BE" w14:paraId="161F556A" w14:textId="5852BA95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1.8 Motivated</w:t>
            </w:r>
          </w:p>
        </w:tc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66FCE" w:rsidR="009002E0" w:rsidP="009002E0" w:rsidRDefault="009D10E7" w14:paraId="4B1C81B3" w14:textId="3105EC36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9D10E7">
              <w:rPr>
                <w:rFonts w:cs="Arial"/>
                <w:color w:val="000000"/>
                <w:sz w:val="22"/>
                <w:szCs w:val="22"/>
                <w:lang w:eastAsia="en-US"/>
              </w:rPr>
              <w:t>Is a motivated, independent thinker, who is determined and committed to research</w:t>
            </w: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18D042DF" w14:textId="6AA2F428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753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1FA880BA" w14:textId="04452B2E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359ED395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C11BE" w:rsidTr="5465FA06" w14:paraId="1E7683D4" w14:textId="77777777">
        <w:trPr>
          <w:cantSplit/>
        </w:trPr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9C11BE" w:rsidP="009C11BE" w:rsidRDefault="00A53FE9" w14:paraId="0623A0CB" w14:textId="7A6E89D4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1.9 Responsible</w:t>
            </w:r>
          </w:p>
        </w:tc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66FCE" w:rsidR="009C11BE" w:rsidP="00B05C3D" w:rsidRDefault="00B05C3D" w14:paraId="1FDC527B" w14:textId="76E54DC6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B05C3D">
              <w:rPr>
                <w:rFonts w:cs="Arial"/>
                <w:color w:val="000000"/>
                <w:sz w:val="22"/>
                <w:szCs w:val="22"/>
                <w:lang w:eastAsia="en-US"/>
              </w:rPr>
              <w:t>Demonstrates personal and professional responsibility, considering the potential effects of work on participants, beneficiaries, society, and the environment.</w:t>
            </w:r>
          </w:p>
        </w:tc>
        <w:tc>
          <w:tcPr>
            <w:tcW w:w="15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C11BE" w:rsidP="009002E0" w:rsidRDefault="00A53FE9" w14:paraId="6254FE24" w14:textId="571439C0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212487B2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 xml:space="preserve">1   2   3   </w:t>
            </w:r>
            <w:r w:rsidRPr="5465FA06" w:rsidR="189942BC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5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C11BE" w:rsidP="009002E0" w:rsidRDefault="00A53FE9" w14:paraId="71A69387" w14:textId="2888DE0E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9FA297B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</w:tbl>
    <w:p w:rsidRPr="00E24AF8" w:rsidR="00870309" w:rsidP="00D13F08" w:rsidRDefault="00870309" w14:paraId="150D8ABE" w14:textId="77777777">
      <w:pPr>
        <w:spacing w:before="200" w:after="100"/>
        <w:outlineLvl w:val="0"/>
        <w:rPr>
          <w:rFonts w:cs="Arial"/>
          <w:b w:val="1"/>
          <w:bCs w:val="1"/>
          <w:kern w:val="28"/>
          <w:sz w:val="22"/>
          <w:szCs w:val="22"/>
          <w:lang w:eastAsia="en-US"/>
        </w:rPr>
      </w:pPr>
    </w:p>
    <w:p w:rsidR="5465FA06" w:rsidRDefault="5465FA06" w14:paraId="03F6ABB7" w14:textId="2E96B5D7">
      <w:r>
        <w:br w:type="page"/>
      </w:r>
    </w:p>
    <w:p w:rsidR="5465FA06" w:rsidP="5465FA06" w:rsidRDefault="5465FA06" w14:paraId="3D7A313F" w14:textId="733AF3F6">
      <w:pPr>
        <w:pStyle w:val="Normal"/>
        <w:spacing w:before="200" w:after="100"/>
        <w:outlineLvl w:val="0"/>
        <w:rPr>
          <w:rFonts w:cs="Arial"/>
          <w:b w:val="1"/>
          <w:bCs w:val="1"/>
          <w:sz w:val="22"/>
          <w:szCs w:val="22"/>
          <w:lang w:eastAsia="en-US"/>
        </w:rPr>
      </w:pPr>
    </w:p>
    <w:p w:rsidRPr="0016741E" w:rsidR="00D13F08" w:rsidP="0016741E" w:rsidRDefault="00076CF6" w14:paraId="199F0CF0" w14:textId="195877F7">
      <w:pPr>
        <w:spacing w:before="200" w:after="100"/>
        <w:outlineLvl w:val="0"/>
        <w:rPr>
          <w:rFonts w:cs="Arial"/>
          <w:b w:val="1"/>
          <w:bCs w:val="1"/>
          <w:color w:val="000000"/>
          <w:kern w:val="28"/>
          <w:lang w:eastAsia="en-US"/>
        </w:rPr>
      </w:pPr>
      <w:r w:rsidRPr="00076CF6" w:rsidR="4E228113">
        <w:rPr>
          <w:rFonts w:cs="Arial"/>
          <w:b w:val="1"/>
          <w:bCs w:val="1"/>
          <w:kern w:val="28"/>
          <w:lang w:eastAsia="en-US"/>
        </w:rPr>
        <w:t>K</w:t>
      </w:r>
      <w:r w:rsidRPr="00076CF6" w:rsidR="00076CF6">
        <w:rPr>
          <w:rFonts w:cs="Arial"/>
          <w:b w:val="1"/>
          <w:bCs w:val="1"/>
          <w:kern w:val="28"/>
          <w:lang w:eastAsia="en-US"/>
        </w:rPr>
        <w:t>nowledge and skills to undertake research and deliver outcomes</w:t>
      </w:r>
    </w:p>
    <w:tbl>
      <w:tblPr>
        <w:tblW w:w="147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9924"/>
        <w:gridCol w:w="1575"/>
        <w:gridCol w:w="693"/>
      </w:tblGrid>
      <w:tr w:rsidRPr="00C66FCE" w:rsidR="00D13F08" w:rsidTr="5465FA06" w14:paraId="611D197D" w14:textId="77777777">
        <w:trPr>
          <w:cantSplit/>
        </w:trPr>
        <w:tc>
          <w:tcPr>
            <w:tcW w:w="1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24AF8" w:rsidR="00D13F08" w:rsidP="00740A20" w:rsidRDefault="0016741E" w14:paraId="730D5259" w14:textId="4B7D9C34">
            <w:pPr>
              <w:outlineLvl w:val="2"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Knowledge and practice</w:t>
            </w:r>
          </w:p>
        </w:tc>
      </w:tr>
      <w:tr w:rsidRPr="00C66FCE" w:rsidR="00D13F08" w:rsidTr="5465FA06" w14:paraId="63103910" w14:textId="77777777">
        <w:trPr>
          <w:cantSplit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24AF8" w:rsidR="00D13F08" w:rsidP="00740A20" w:rsidRDefault="00D13F08" w14:paraId="3467C5AD" w14:textId="2CDE5813">
            <w:pPr>
              <w:keepNext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 w:rsidRPr="00E24AF8"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Descriptor</w:t>
            </w: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24AF8" w:rsidR="00D13F08" w:rsidP="5465FA06" w:rsidRDefault="00313044" w14:paraId="0C173B98" w14:textId="4D2CCCE7">
            <w:pPr>
              <w:keepNext w:val="1"/>
              <w:rPr>
                <w:rFonts w:cs="Arial"/>
                <w:b w:val="1"/>
                <w:bCs w:val="1"/>
                <w:color w:val="000000"/>
                <w:sz w:val="22"/>
                <w:szCs w:val="22"/>
                <w:lang w:eastAsia="en-US"/>
              </w:rPr>
            </w:pPr>
            <w:r w:rsidRPr="5465FA06" w:rsidR="232D26BA">
              <w:rPr>
                <w:rFonts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US"/>
              </w:rPr>
              <w:t>Summary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24AF8" w:rsidR="00D13F08" w:rsidP="5465FA06" w:rsidRDefault="00D13F08" w14:paraId="7255DD1B" w14:textId="33519733">
            <w:pPr>
              <w:keepNext w:val="1"/>
              <w:rPr>
                <w:rFonts w:cs="Arial"/>
                <w:b w:val="1"/>
                <w:bCs w:val="1"/>
                <w:color w:val="000000"/>
                <w:sz w:val="22"/>
                <w:szCs w:val="22"/>
                <w:lang w:eastAsia="en-US"/>
              </w:rPr>
            </w:pPr>
            <w:r w:rsidRPr="5465FA06" w:rsidR="2042D8F6">
              <w:rPr>
                <w:rFonts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US"/>
              </w:rPr>
              <w:t>How confident do you feel in this area?</w:t>
            </w:r>
          </w:p>
        </w:tc>
      </w:tr>
      <w:tr w:rsidRPr="00C66FCE" w:rsidR="009002E0" w:rsidTr="5465FA06" w14:paraId="5AFCCD61" w14:textId="77777777">
        <w:trPr>
          <w:cantSplit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0016741E" w:rsidRDefault="0016741E" w14:paraId="0069F627" w14:textId="3AD20CC4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2.1 Subject knowledge</w:t>
            </w: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03480D" w:rsidR="009002E0" w:rsidP="0003480D" w:rsidRDefault="0003480D" w14:paraId="7C14F9C0" w14:textId="7368D93B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03480D">
              <w:rPr>
                <w:rFonts w:cs="Arial"/>
                <w:color w:val="000000"/>
                <w:sz w:val="22"/>
                <w:szCs w:val="22"/>
                <w:lang w:eastAsia="en-US"/>
              </w:rPr>
              <w:t>Develops knowledge of and contributes to research area and/or practice, the advances within it, and its relationship with other research areas and/or practice.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23002CD8" w14:textId="43443FD3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4BBE34CF" w14:textId="72A49477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06BBACDB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125BC98A" w14:textId="77777777"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6741E" w:rsidR="009002E0" w:rsidP="5465FA06" w:rsidRDefault="009002E0" w14:paraId="2F5FD676" w14:textId="0ACB35EF">
            <w:pPr>
              <w:pStyle w:val="ListParagraph"/>
              <w:numPr>
                <w:ilvl w:val="1"/>
                <w:numId w:val="19"/>
              </w:numPr>
              <w:outlineLvl w:val="2"/>
              <w:rPr>
                <w:rFonts w:cs="Arial"/>
                <w:b w:val="1"/>
                <w:bCs w:val="1"/>
                <w:color w:val="000000"/>
                <w:sz w:val="22"/>
                <w:szCs w:val="22"/>
                <w:lang w:eastAsia="en-US"/>
              </w:rPr>
            </w:pPr>
            <w:r w:rsidRPr="5465FA06">
              <w:rPr>
                <w:rFonts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  <w:lang w:eastAsia="en-US"/>
              </w:rPr>
              <w:br w:type="page"/>
            </w:r>
            <w:r w:rsidRPr="5465FA06" w:rsidR="0BC8AD82">
              <w:rPr>
                <w:rFonts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US"/>
              </w:rPr>
              <w:t>Research methods</w:t>
            </w:r>
          </w:p>
          <w:p w:rsidRPr="00C66FCE" w:rsidR="009002E0" w:rsidP="009002E0" w:rsidRDefault="009002E0" w14:paraId="0AB326A4" w14:textId="77777777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03480D" w:rsidRDefault="0003480D" w14:paraId="041CA8CA" w14:textId="736EBBD8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03480D">
              <w:rPr>
                <w:rFonts w:cs="Arial"/>
                <w:color w:val="000000"/>
                <w:sz w:val="22"/>
                <w:szCs w:val="22"/>
                <w:lang w:eastAsia="en-US"/>
              </w:rPr>
              <w:t>Develops knowledge of and is able to integrate suitable research methods, techniques and approaches, including interdisciplinary approaches where appropriate. Is able to explain and justify the chosen design and/or approach.</w:t>
            </w: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683951A5" w14:textId="6B9AC414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5A83EE5A" w14:textId="2F49B1E6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3FAA1C49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310FC2C9" w14:textId="77777777"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0016741E" w:rsidRDefault="0016741E" w14:paraId="664F7A9D" w14:textId="7B6A6C87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2.3 Information and data literacy</w:t>
            </w: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1B1C1C" w:rsidRDefault="001B1C1C" w14:paraId="121FBDD1" w14:textId="65E43AAD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1B1C1C">
              <w:rPr>
                <w:rFonts w:cs="Arial"/>
                <w:color w:val="000000"/>
                <w:sz w:val="22"/>
                <w:szCs w:val="22"/>
                <w:lang w:eastAsia="en-US"/>
              </w:rPr>
              <w:t>Designs and implements techniques and systems to appropriately source, organise, synthesise, evaluate and manage information and data.</w:t>
            </w: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32F94102" w14:textId="061692B9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66C1BA2A" w14:textId="3601FF20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287FD6A8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47C251C8" w14:textId="77777777"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50311A" w:rsidR="009002E0" w:rsidP="0016741E" w:rsidRDefault="0016741E" w14:paraId="44B07794" w14:textId="0D204CA4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2.4 Digital and technological </w:t>
            </w:r>
            <w:proofErr w:type="spellStart"/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capabilties</w:t>
            </w:r>
            <w:proofErr w:type="spellEnd"/>
          </w:p>
          <w:p w:rsidRPr="00C66FCE" w:rsidR="009002E0" w:rsidP="009002E0" w:rsidRDefault="009002E0" w14:paraId="40E84B72" w14:textId="77777777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9002E0" w:rsidRDefault="001B1C1C" w14:paraId="527716AC" w14:textId="5E79AD91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1B1C1C">
              <w:rPr>
                <w:rFonts w:cs="Arial"/>
                <w:color w:val="000000"/>
                <w:sz w:val="22"/>
                <w:szCs w:val="22"/>
                <w:lang w:eastAsia="en-US"/>
              </w:rPr>
              <w:t>Uses existing and emerging technologies and tools as required for research, scholarly activity, dissemination and innovation.</w:t>
            </w: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3EEB4F50" w14:textId="30D3B0FE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3DAD988E" w14:textId="263A3347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19CABD23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224C2276" w14:textId="77777777"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5465FA06" w:rsidRDefault="00BB30BE" w14:paraId="04C84977" w14:textId="5C94F791">
            <w:pPr>
              <w:outlineLvl w:val="2"/>
              <w:rPr>
                <w:rFonts w:cs="Arial"/>
                <w:b w:val="1"/>
                <w:bCs w:val="1"/>
                <w:color w:val="000000"/>
                <w:sz w:val="22"/>
                <w:szCs w:val="22"/>
                <w:lang w:eastAsia="en-US"/>
              </w:rPr>
            </w:pPr>
            <w:r w:rsidRPr="5465FA06" w:rsidR="19CABD23">
              <w:rPr>
                <w:rFonts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US"/>
              </w:rPr>
              <w:t>A</w:t>
            </w:r>
            <w:r w:rsidRPr="5465FA06" w:rsidR="2870B238">
              <w:rPr>
                <w:rFonts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US"/>
              </w:rPr>
              <w:t>2.5 Critical thinking and analysis</w:t>
            </w: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9002E0" w:rsidRDefault="008545EB" w14:paraId="13452E0D" w14:textId="6E2480AC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E</w:t>
            </w:r>
            <w:r w:rsidRPr="008545EB">
              <w:rPr>
                <w:rFonts w:cs="Arial"/>
                <w:color w:val="000000"/>
                <w:sz w:val="22"/>
                <w:szCs w:val="22"/>
                <w:lang w:eastAsia="en-US"/>
              </w:rPr>
              <w:t>xhibits original, independent and critical thinking; analyses and evaluates information, research progress, data and findings</w:t>
            </w:r>
          </w:p>
        </w:tc>
        <w:tc>
          <w:tcPr>
            <w:tcW w:w="1575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1552C130" w14:textId="0C3BF361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693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60045C0C" w14:textId="25618A4F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72EA7C16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01F83E7C" w14:textId="77777777"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00BB30BE" w:rsidRDefault="00BB30BE" w14:paraId="5DD2C422" w14:textId="58391DEA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2.6 Creativity and innovation</w:t>
            </w: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9002E0" w:rsidRDefault="00E75DD9" w14:paraId="79BB4030" w14:textId="03531702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E75DD9">
              <w:rPr>
                <w:rFonts w:cs="Arial"/>
                <w:color w:val="000000"/>
                <w:sz w:val="22"/>
                <w:szCs w:val="22"/>
                <w:lang w:eastAsia="en-US"/>
              </w:rPr>
              <w:t>Identifies new trends and creates opportunities to improve ideas, build knowledge and enhance outcomes.</w:t>
            </w:r>
          </w:p>
        </w:tc>
        <w:tc>
          <w:tcPr>
            <w:tcW w:w="15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61395133" w14:textId="633B8375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6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1F9A6A99" w14:textId="296EDEAF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4D58EAC2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</w:tbl>
    <w:p w:rsidR="00BB5593" w:rsidP="00D13F08" w:rsidRDefault="00BB5593" w14:paraId="51485E76" w14:textId="77777777">
      <w:pPr>
        <w:rPr>
          <w:rFonts w:cs="Arial"/>
          <w:sz w:val="22"/>
          <w:szCs w:val="22"/>
          <w:lang w:eastAsia="en-US"/>
        </w:rPr>
      </w:pPr>
    </w:p>
    <w:p w:rsidRPr="00EE5F29" w:rsidR="009E7D26" w:rsidP="00D13F08" w:rsidRDefault="009E7D26" w14:paraId="7E269ED9" w14:textId="77777777">
      <w:pPr>
        <w:rPr>
          <w:rFonts w:cs="Arial"/>
          <w:sz w:val="22"/>
          <w:szCs w:val="22"/>
          <w:lang w:eastAsia="en-US"/>
        </w:rPr>
      </w:pPr>
    </w:p>
    <w:tbl>
      <w:tblPr>
        <w:tblW w:w="1474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9924"/>
        <w:gridCol w:w="1560"/>
        <w:gridCol w:w="708"/>
      </w:tblGrid>
      <w:tr w:rsidRPr="00C66FCE" w:rsidR="00D13F08" w:rsidTr="5465FA06" w14:paraId="60CA584B" w14:textId="77777777">
        <w:trPr>
          <w:cantSplit/>
        </w:trPr>
        <w:tc>
          <w:tcPr>
            <w:tcW w:w="1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D13F08" w:rsidP="00740A20" w:rsidRDefault="00BB30BE" w14:paraId="0BE1641D" w14:textId="17DBC2BE">
            <w:pP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Research management</w:t>
            </w:r>
          </w:p>
        </w:tc>
      </w:tr>
      <w:tr w:rsidRPr="00C66FCE" w:rsidR="00D13F08" w:rsidTr="5465FA06" w14:paraId="31573F24" w14:textId="77777777"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D13F08" w:rsidP="00740A20" w:rsidRDefault="00D13F08" w14:paraId="4DAA1215" w14:textId="64CABB41">
            <w:pPr>
              <w:keepNext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 w:rsidRPr="00EE5F29"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Descriptor</w:t>
            </w: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D13F08" w:rsidP="5465FA06" w:rsidRDefault="00D13F08" w14:paraId="10848B7F" w14:textId="18AB8D17">
            <w:pPr>
              <w:keepNext w:val="1"/>
              <w:rPr>
                <w:rFonts w:cs="Arial"/>
                <w:b w:val="1"/>
                <w:bCs w:val="1"/>
                <w:color w:val="000000"/>
                <w:sz w:val="22"/>
                <w:szCs w:val="22"/>
                <w:lang w:eastAsia="en-US"/>
              </w:rPr>
            </w:pPr>
            <w:r w:rsidRPr="5465FA06" w:rsidR="45F9B083">
              <w:rPr>
                <w:rFonts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US"/>
              </w:rPr>
              <w:t>Summary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D13F08" w:rsidP="5465FA06" w:rsidRDefault="00D13F08" w14:paraId="47E82EC6" w14:textId="097EEEEA">
            <w:pPr>
              <w:pStyle w:val="Normal"/>
              <w:keepNext w:val="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465FA06" w:rsidR="5A7C5630">
              <w:rPr>
                <w:rFonts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US"/>
              </w:rPr>
              <w:t>How confident do you feel in this area?</w:t>
            </w:r>
          </w:p>
        </w:tc>
      </w:tr>
      <w:tr w:rsidRPr="00C66FCE" w:rsidR="009002E0" w:rsidTr="5465FA06" w14:paraId="7F03F8DF" w14:textId="77777777"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00BB30BE" w:rsidRDefault="00BB30BE" w14:paraId="7B1E206A" w14:textId="6ACCA4A9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3.1 Funding and finance</w:t>
            </w: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E75DD9" w:rsidRDefault="00E75DD9" w14:paraId="4DCE88A1" w14:textId="4423D61E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E75DD9">
              <w:rPr>
                <w:rFonts w:cs="Arial"/>
                <w:color w:val="000000"/>
                <w:sz w:val="22"/>
                <w:szCs w:val="22"/>
                <w:lang w:eastAsia="en-US"/>
              </w:rPr>
              <w:t>Identifies funding mechanisms and income-generating opportunities, understands application processes, and adheres to funding agreements.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75A0052D" w14:textId="638A1535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075C67BA" w14:textId="7C3D2F05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6BDCF97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1A833DC7" w14:textId="77777777"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00BB30BE" w:rsidRDefault="00BB30BE" w14:paraId="566F8CF4" w14:textId="5E6B96C8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3.2 Project management</w:t>
            </w: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9002E0" w:rsidRDefault="009E6D9B" w14:paraId="000FD3B8" w14:textId="0B1138C5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9E6D9B">
              <w:rPr>
                <w:rFonts w:cs="Arial"/>
                <w:color w:val="000000"/>
                <w:sz w:val="22"/>
                <w:szCs w:val="22"/>
                <w:lang w:eastAsia="en-US"/>
              </w:rPr>
              <w:t>Applies project management techniques to deliver research on time, within budget, and to agreed outcomes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1E636DB4" w14:textId="3D7F3D03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7A39E7EC" w14:textId="2B946746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15ED1D2A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3117B5F8" w14:textId="77777777"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BB30BE" w:rsidR="009002E0" w:rsidP="00BB30BE" w:rsidRDefault="009002E0" w14:paraId="37E5B1EB" w14:textId="7F9C3209">
            <w:pPr>
              <w:pStyle w:val="ListParagraph"/>
              <w:numPr>
                <w:ilvl w:val="1"/>
                <w:numId w:val="20"/>
              </w:num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BB30BE"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br w:type="page"/>
            </w:r>
            <w:r w:rsidR="009E7D26"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>Risk management</w:t>
            </w: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9002E0" w:rsidRDefault="009E6D9B" w14:paraId="01E747D0" w14:textId="5D5069AA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9E6D9B">
              <w:rPr>
                <w:rFonts w:cs="Arial"/>
                <w:color w:val="000000"/>
                <w:sz w:val="22"/>
                <w:szCs w:val="22"/>
                <w:lang w:eastAsia="en-US"/>
              </w:rPr>
              <w:t>Effectively assesses and manages all risks related to a research project or activity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48295040" w14:textId="7E679A7F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20BA95F6" w14:textId="6D446C44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1191A174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</w:t>
            </w:r>
            <w:r w:rsidRPr="5465FA06" w:rsidR="1191A174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/A</w:t>
            </w:r>
          </w:p>
        </w:tc>
      </w:tr>
      <w:tr w:rsidRPr="00C66FCE" w:rsidR="009002E0" w:rsidTr="5465FA06" w14:paraId="054FBB89" w14:textId="77777777"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009E7D26" w:rsidRDefault="009E7D26" w14:paraId="75ACAD07" w14:textId="3F10AA83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3.4 Open research</w:t>
            </w: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385044" w:rsidRDefault="00385044" w14:paraId="7C76DFBF" w14:textId="006C934C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>M</w:t>
            </w:r>
            <w:r w:rsidRPr="00385044">
              <w:rPr>
                <w:rFonts w:cs="Arial"/>
                <w:color w:val="000000"/>
                <w:sz w:val="22"/>
                <w:szCs w:val="22"/>
                <w:lang w:eastAsia="en-US"/>
              </w:rPr>
              <w:t>akes research processes, results and outputs transparent and as freely accessible as possible, aiming to make research widely available and usable</w:t>
            </w: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0097CC0A" w14:textId="10209259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708" w:type="dxa"/>
            <w:tcBorders>
              <w:left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7772AC7A" w14:textId="5D69ADCD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236D313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66DAB397" w14:textId="77777777">
        <w:trPr>
          <w:trHeight w:val="978"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009E7D26" w:rsidRDefault="009E7D26" w14:paraId="5EDA29F2" w14:textId="5BA01DB4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3.5 Research integrity and ethics</w:t>
            </w: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385044" w:rsidRDefault="00385044" w14:paraId="5A2D0618" w14:textId="503404E8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385044">
              <w:rPr>
                <w:rFonts w:cs="Arial"/>
                <w:color w:val="000000"/>
                <w:sz w:val="22"/>
                <w:szCs w:val="22"/>
                <w:lang w:eastAsia="en-US"/>
              </w:rPr>
              <w:t>Upholds integrity in research by applying ethical, legal, and professional standards; addresses challenges transparently and responsibly, supporting good governance throughout the research process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1DC87B86" w14:textId="214303C3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7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0C4FA788" w14:textId="1A83DDD6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46A8FDA9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</w:tbl>
    <w:p w:rsidRPr="00E24AF8" w:rsidR="00D13F08" w:rsidP="00D13F08" w:rsidRDefault="00D13F08" w14:paraId="6F28A7FB" w14:textId="0039F6B4">
      <w:pPr>
        <w:rPr>
          <w:rFonts w:cs="Arial"/>
          <w:color w:val="000000"/>
          <w:sz w:val="22"/>
          <w:szCs w:val="22"/>
          <w:lang w:eastAsia="en-US"/>
        </w:rPr>
      </w:pPr>
    </w:p>
    <w:p w:rsidRPr="00E24AF8" w:rsidR="00870309" w:rsidP="00D13F08" w:rsidRDefault="00870309" w14:paraId="4ABA0F96" w14:textId="77777777">
      <w:pPr>
        <w:rPr>
          <w:rFonts w:cs="Arial"/>
          <w:color w:val="000000"/>
          <w:sz w:val="22"/>
          <w:szCs w:val="22"/>
          <w:lang w:eastAsia="en-US"/>
        </w:rPr>
      </w:pPr>
    </w:p>
    <w:tbl>
      <w:tblPr>
        <w:tblW w:w="147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3"/>
        <w:gridCol w:w="9924"/>
        <w:gridCol w:w="1575"/>
        <w:gridCol w:w="693"/>
      </w:tblGrid>
      <w:tr w:rsidRPr="00C66FCE" w:rsidR="00D13F08" w:rsidTr="5465FA06" w14:paraId="60BE29D5" w14:textId="77777777">
        <w:trPr>
          <w:cantSplit/>
        </w:trPr>
        <w:tc>
          <w:tcPr>
            <w:tcW w:w="14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24AF8" w:rsidR="00D13F08" w:rsidP="00740A20" w:rsidRDefault="009E7D26" w14:paraId="05C13941" w14:textId="1A155F44">
            <w:pP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Engagement and impact</w:t>
            </w:r>
          </w:p>
        </w:tc>
      </w:tr>
      <w:tr w:rsidRPr="00C66FCE" w:rsidR="00D13F08" w:rsidTr="5465FA06" w14:paraId="5EB198CB" w14:textId="77777777"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24AF8" w:rsidR="00D13F08" w:rsidP="00740A20" w:rsidRDefault="00D13F08" w14:paraId="7A57CB8F" w14:textId="2AA8F6CD">
            <w:pPr>
              <w:keepNext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 w:rsidRPr="00E24AF8"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Descriptor</w:t>
            </w: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D13F08" w:rsidP="5465FA06" w:rsidRDefault="00D13F08" w14:paraId="15291E78" w14:textId="2C393F9A">
            <w:pPr>
              <w:keepNext w:val="1"/>
              <w:rPr>
                <w:rFonts w:cs="Arial"/>
                <w:b w:val="1"/>
                <w:bCs w:val="1"/>
                <w:color w:val="000000"/>
                <w:sz w:val="22"/>
                <w:szCs w:val="22"/>
                <w:lang w:eastAsia="en-US"/>
              </w:rPr>
            </w:pPr>
            <w:r w:rsidRPr="5465FA06" w:rsidR="3C80EEB4">
              <w:rPr>
                <w:rFonts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US"/>
              </w:rPr>
              <w:t>Summary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24AF8" w:rsidR="00D13F08" w:rsidP="5465FA06" w:rsidRDefault="00D13F08" w14:paraId="65829C43" w14:textId="6DCBF970">
            <w:pPr>
              <w:pStyle w:val="Normal"/>
              <w:keepNext w:val="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US"/>
              </w:rPr>
            </w:pPr>
          </w:p>
        </w:tc>
      </w:tr>
      <w:tr w:rsidRPr="00C66FCE" w:rsidR="009002E0" w:rsidTr="5465FA06" w14:paraId="0A87CE81" w14:textId="77777777"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009E7D26" w:rsidRDefault="009E7D26" w14:paraId="5E3F9782" w14:textId="56FF6214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4.1 Communication</w:t>
            </w: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07CED" w:rsidR="009002E0" w:rsidP="00F07CED" w:rsidRDefault="00F07CED" w14:paraId="474E45B0" w14:textId="56F05C80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F07CED">
              <w:rPr>
                <w:rFonts w:cs="Arial"/>
                <w:color w:val="000000"/>
                <w:sz w:val="22"/>
                <w:szCs w:val="22"/>
                <w:lang w:eastAsia="en-US"/>
              </w:rPr>
              <w:t>Uses suitable platforms, methods, and media to communicate research, ensuring language and approaches are tailored</w:t>
            </w: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07CED">
              <w:rPr>
                <w:rFonts w:cs="Arial"/>
                <w:color w:val="000000"/>
                <w:sz w:val="22"/>
                <w:szCs w:val="22"/>
                <w:lang w:eastAsia="en-US"/>
              </w:rPr>
              <w:t>to target audiences.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25B0FCBE" w14:textId="63DEC848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20D445D5" w14:textId="7A119036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6C40B8B8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</w:t>
            </w:r>
            <w:r w:rsidRPr="5465FA06" w:rsidR="6C40B8B8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/A</w:t>
            </w:r>
          </w:p>
        </w:tc>
      </w:tr>
      <w:tr w:rsidRPr="00C66FCE" w:rsidR="009002E0" w:rsidTr="5465FA06" w14:paraId="65298DB2" w14:textId="77777777"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009E7D26" w:rsidRDefault="009E7D26" w14:paraId="1709E157" w14:textId="6E9D35EB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4.2 Research outputs</w:t>
            </w: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9002E0" w:rsidRDefault="00F07CED" w14:paraId="58B4137C" w14:textId="37901708">
            <w:pPr>
              <w:tabs>
                <w:tab w:val="left" w:pos="360"/>
              </w:tabs>
              <w:rPr>
                <w:rFonts w:cs="Arial"/>
                <w:sz w:val="22"/>
                <w:szCs w:val="22"/>
                <w:lang w:eastAsia="en-US"/>
              </w:rPr>
            </w:pPr>
            <w:r w:rsidRPr="00F07CED">
              <w:rPr>
                <w:rFonts w:cs="Arial"/>
                <w:color w:val="000000"/>
                <w:sz w:val="22"/>
                <w:szCs w:val="22"/>
                <w:lang w:eastAsia="en-US"/>
              </w:rPr>
              <w:t>Develops and shares diverse outputs, practices, and activities to maximise the quality and impact of research.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7732D8B2" w14:textId="382DCB77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0F5C5B5C" w14:textId="452E6B34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2A714BF1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4D79A6B0" w14:textId="77777777">
        <w:trPr>
          <w:cantSplit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009E7D26" w:rsidRDefault="009E7D26" w14:paraId="062DC520" w14:textId="63F9C884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4.3 Knowledge exchange and public engagement</w:t>
            </w: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E244B5" w:rsidRDefault="00E244B5" w14:paraId="2B022BF6" w14:textId="2C6544F6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E244B5">
              <w:rPr>
                <w:rFonts w:cs="Arial"/>
                <w:color w:val="000000"/>
                <w:sz w:val="22"/>
                <w:szCs w:val="22"/>
                <w:lang w:eastAsia="en-US"/>
              </w:rPr>
              <w:t>Shares knowledge to benefit policy, society, the environment and the economy through public engagement and other activities, ensuring mutual benefit through interaction and listening.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310206D1" w14:textId="050131DD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0D5D4055" w14:textId="7F811F36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22A32F0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40755F64" w14:textId="77777777">
        <w:trPr>
          <w:cantSplit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009E7D26" w:rsidRDefault="009E7D26" w14:paraId="4EFC956A" w14:textId="15B3637E">
            <w:pP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4.4 Research translation and commercialisation</w:t>
            </w: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9002E0" w:rsidRDefault="00E244B5" w14:paraId="4AFCD76D" w14:textId="3A4F54B9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E244B5">
              <w:rPr>
                <w:rFonts w:cs="Arial"/>
                <w:color w:val="000000"/>
                <w:sz w:val="22"/>
                <w:szCs w:val="22"/>
                <w:lang w:eastAsia="en-US"/>
              </w:rPr>
              <w:t>Identifies mechanisms and opportunities to transform ideas and outcomes into products, processes and services.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11D54AFD" w14:textId="54DCB7DE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60E15B38" w14:textId="53B891F5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EB6F426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4CA66FC8" w14:textId="77777777">
        <w:trPr>
          <w:cantSplit/>
        </w:trPr>
        <w:tc>
          <w:tcPr>
            <w:tcW w:w="2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009E7D26" w:rsidRDefault="009E7D26" w14:paraId="71D95651" w14:textId="2956F997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4.5 </w:t>
            </w:r>
            <w:r w:rsidR="00575FCB"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Teaching and learning</w:t>
            </w:r>
          </w:p>
        </w:tc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A470D4" w:rsidRDefault="00A470D4" w14:paraId="2FF196CB" w14:textId="115E9EEA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A470D4">
              <w:rPr>
                <w:rFonts w:cs="Arial"/>
                <w:color w:val="000000"/>
                <w:sz w:val="22"/>
                <w:szCs w:val="22"/>
                <w:lang w:eastAsia="en-US"/>
              </w:rPr>
              <w:t>Engages with and shares research through teaching, training, and learning activities to develop others and enhance knowledge, capacity, and practice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467262C2" w14:textId="0B8209C2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6232A9BC" w14:textId="42A80DB6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7496CC04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</w:tbl>
    <w:p w:rsidRPr="00E24AF8" w:rsidR="003D0C73" w:rsidP="00D13F08" w:rsidRDefault="003D0C73" w14:paraId="40FF401C" w14:textId="77777777">
      <w:pPr>
        <w:spacing w:before="200" w:after="100"/>
        <w:outlineLvl w:val="0"/>
        <w:rPr>
          <w:rFonts w:cs="Arial"/>
          <w:b w:val="1"/>
          <w:bCs w:val="1"/>
          <w:color w:val="000000"/>
          <w:kern w:val="28"/>
          <w:sz w:val="22"/>
          <w:szCs w:val="22"/>
          <w:lang w:eastAsia="en-US"/>
        </w:rPr>
      </w:pPr>
    </w:p>
    <w:p w:rsidR="664976F0" w:rsidRDefault="664976F0" w14:paraId="133268AD" w14:textId="4D890CF3">
      <w:r>
        <w:br w:type="page"/>
      </w:r>
    </w:p>
    <w:p w:rsidR="664976F0" w:rsidP="664976F0" w:rsidRDefault="664976F0" w14:paraId="0747F0D7" w14:textId="4CFD492A">
      <w:pPr>
        <w:pStyle w:val="Normal"/>
        <w:spacing w:before="200" w:after="100"/>
        <w:outlineLvl w:val="0"/>
        <w:rPr>
          <w:rFonts w:cs="Arial"/>
          <w:b w:val="1"/>
          <w:bCs w:val="1"/>
          <w:color w:val="000000" w:themeColor="text1" w:themeTint="FF" w:themeShade="FF"/>
          <w:sz w:val="22"/>
          <w:szCs w:val="22"/>
          <w:lang w:eastAsia="en-US"/>
        </w:rPr>
      </w:pPr>
    </w:p>
    <w:p w:rsidRPr="002E52F9" w:rsidR="00870309" w:rsidP="5465FA06" w:rsidRDefault="00CD3F84" w14:paraId="2DF60E57" w14:textId="11C223DE">
      <w:pPr>
        <w:spacing w:before="200"/>
        <w:outlineLvl w:val="0"/>
        <w:rPr>
          <w:rFonts w:cs="Arial"/>
          <w:b w:val="1"/>
          <w:bCs w:val="1"/>
          <w:kern w:val="28"/>
          <w:lang w:eastAsia="en-US"/>
        </w:rPr>
      </w:pPr>
      <w:r w:rsidRPr="002E52F9" w:rsidR="441B7794">
        <w:rPr>
          <w:rFonts w:cs="Arial"/>
          <w:b w:val="1"/>
          <w:bCs w:val="1"/>
          <w:kern w:val="28"/>
          <w:lang w:eastAsia="en-US"/>
        </w:rPr>
        <w:t>K</w:t>
      </w:r>
      <w:r w:rsidRPr="002E52F9" w:rsidR="00CD3F84">
        <w:rPr>
          <w:rFonts w:cs="Arial"/>
          <w:b w:val="1"/>
          <w:bCs w:val="1"/>
          <w:kern w:val="28"/>
          <w:lang w:eastAsia="en-US"/>
        </w:rPr>
        <w:t>nowledge and skills to</w:t>
      </w:r>
      <w:r w:rsidRPr="002E52F9" w:rsidR="00DC72C4">
        <w:rPr>
          <w:rFonts w:cs="Arial"/>
          <w:b w:val="1"/>
          <w:bCs w:val="1"/>
          <w:kern w:val="28"/>
          <w:lang w:eastAsia="en-US"/>
        </w:rPr>
        <w:t xml:space="preserve"> engage and work with others</w:t>
      </w:r>
    </w:p>
    <w:tbl>
      <w:tblPr>
        <w:tblW w:w="147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9"/>
        <w:gridCol w:w="10208"/>
        <w:gridCol w:w="1590"/>
        <w:gridCol w:w="678"/>
      </w:tblGrid>
      <w:tr w:rsidRPr="00C66FCE" w:rsidR="00D13F08" w:rsidTr="5465FA06" w14:paraId="7336CD32" w14:textId="77777777"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hideMark/>
          </w:tcPr>
          <w:p w:rsidRPr="00E24AF8" w:rsidR="00D13F08" w:rsidP="00740A20" w:rsidRDefault="00D13F08" w14:paraId="47A90C9B" w14:textId="1F364493">
            <w:pPr>
              <w:keepNext/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</w:pPr>
            <w:r w:rsidRPr="00E24AF8">
              <w:rPr>
                <w:rFonts w:cs="Arial"/>
                <w:b/>
                <w:color w:val="000000"/>
                <w:sz w:val="22"/>
                <w:szCs w:val="22"/>
                <w:lang w:eastAsia="en-US"/>
              </w:rPr>
              <w:t>Descriptor</w:t>
            </w:r>
          </w:p>
        </w:tc>
        <w:tc>
          <w:tcPr>
            <w:tcW w:w="102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hideMark/>
          </w:tcPr>
          <w:p w:rsidRPr="00E24AF8" w:rsidR="00D13F08" w:rsidP="5465FA06" w:rsidRDefault="00313044" w14:paraId="3B55783E" w14:textId="2621C469">
            <w:pPr>
              <w:pStyle w:val="Normal"/>
              <w:keepNext w:val="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465FA06" w:rsidR="036E7FE8">
              <w:rPr>
                <w:rFonts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US"/>
              </w:rPr>
              <w:t>Summary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E24AF8" w:rsidR="00D13F08" w:rsidP="5465FA06" w:rsidRDefault="00D13F08" w14:paraId="58F2BC83" w14:textId="7CB0B352">
            <w:pPr>
              <w:pStyle w:val="Normal"/>
              <w:keepNext w:val="1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465FA06" w:rsidR="08294FE1">
              <w:rPr>
                <w:rFonts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en-US"/>
              </w:rPr>
              <w:t>How confident do you feel in this area?</w:t>
            </w:r>
          </w:p>
        </w:tc>
      </w:tr>
      <w:tr w:rsidRPr="00C66FCE" w:rsidR="009002E0" w:rsidTr="5465FA06" w14:paraId="3E3A8540" w14:textId="77777777"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50311A" w:rsidR="009002E0" w:rsidP="00EF3D04" w:rsidRDefault="00EF3D04" w14:paraId="186AEEAD" w14:textId="58AF610B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5.1 </w:t>
            </w:r>
            <w:r w:rsidR="00280549"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Research culture</w:t>
            </w:r>
          </w:p>
          <w:p w:rsidRPr="00C66FCE" w:rsidR="009002E0" w:rsidP="009002E0" w:rsidRDefault="009002E0" w14:paraId="595331E5" w14:textId="77777777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hideMark/>
          </w:tcPr>
          <w:p w:rsidRPr="00C66FCE" w:rsidR="009002E0" w:rsidP="00F30016" w:rsidRDefault="00F30016" w14:paraId="1BB192CF" w14:textId="2ED500C7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F30016">
              <w:rPr>
                <w:rFonts w:cs="Arial"/>
                <w:color w:val="000000"/>
                <w:sz w:val="22"/>
                <w:szCs w:val="22"/>
                <w:lang w:eastAsia="en-US"/>
              </w:rPr>
              <w:t>Fosters inclusive, equitable, open, responsible and supportive research cultures, ensuring all contributions are valued and research excellence is enabled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637B3DF6" w14:textId="15AB12B9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0659CDD8" w14:textId="171277E0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4A791ED2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3DD928C9" w14:textId="77777777"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80549" w:rsidR="009002E0" w:rsidP="00280549" w:rsidRDefault="00280549" w14:paraId="1206DF32" w14:textId="3DADAB65">
            <w:pPr>
              <w:outlineLvl w:val="2"/>
              <w:rPr>
                <w:rFonts w:cs="Arial"/>
                <w:b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iCs/>
                <w:color w:val="000000"/>
                <w:sz w:val="22"/>
                <w:szCs w:val="22"/>
                <w:lang w:eastAsia="en-US"/>
              </w:rPr>
              <w:t>5.2 Teamworking</w:t>
            </w:r>
          </w:p>
        </w:tc>
        <w:tc>
          <w:tcPr>
            <w:tcW w:w="10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2F3867" w:rsidRDefault="002F3867" w14:paraId="77F6EB19" w14:textId="37B42479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2F3867">
              <w:rPr>
                <w:rFonts w:cs="Arial"/>
                <w:color w:val="000000"/>
                <w:sz w:val="22"/>
                <w:szCs w:val="22"/>
                <w:lang w:eastAsia="en-US"/>
              </w:rPr>
              <w:t>Leverages perspectives and skills of others, promotes shared ownership of research outcomes, fosters mutual respect</w:t>
            </w: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F3867">
              <w:rPr>
                <w:rFonts w:cs="Arial"/>
                <w:color w:val="000000"/>
                <w:sz w:val="22"/>
                <w:szCs w:val="22"/>
                <w:lang w:eastAsia="en-US"/>
              </w:rPr>
              <w:t>and open communication.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3CFE4314" w14:textId="409E1DAE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56A61DFC" w14:textId="3E5C9F58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4358B1C8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5D3F3CDB" w14:textId="77777777">
        <w:tc>
          <w:tcPr>
            <w:tcW w:w="2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80549" w:rsidR="009002E0" w:rsidP="00280549" w:rsidRDefault="00280549" w14:paraId="1255041C" w14:textId="62B83112">
            <w:pPr>
              <w:outlineLvl w:val="2"/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80549">
              <w:rPr>
                <w:rFonts w:cs="Arial"/>
                <w:b/>
                <w:bCs/>
                <w:color w:val="000000"/>
                <w:sz w:val="22"/>
                <w:szCs w:val="22"/>
                <w:lang w:eastAsia="en-US"/>
              </w:rPr>
              <w:t>5.3 Leadership</w:t>
            </w:r>
          </w:p>
        </w:tc>
        <w:tc>
          <w:tcPr>
            <w:tcW w:w="102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2F3867" w:rsidRDefault="002F3867" w14:paraId="17096655" w14:textId="747989DB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2F3867">
              <w:rPr>
                <w:rFonts w:cs="Arial"/>
                <w:color w:val="000000"/>
                <w:sz w:val="22"/>
                <w:szCs w:val="22"/>
                <w:lang w:eastAsia="en-US"/>
              </w:rPr>
              <w:t>Leads, motivates and influences where appropriate; sets expectations, delegates responsibilities, holds self and</w:t>
            </w: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2F3867">
              <w:rPr>
                <w:rFonts w:cs="Arial"/>
                <w:color w:val="000000"/>
                <w:sz w:val="22"/>
                <w:szCs w:val="22"/>
                <w:lang w:eastAsia="en-US"/>
              </w:rPr>
              <w:t>others accountable.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3E847721" w14:textId="07113B22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5EA78FA9" w14:textId="5E04C718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13B607D6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505722CA" w14:textId="77777777"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0083542F" w:rsidRDefault="0083542F" w14:paraId="5E0E7E11" w14:textId="268A1089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5.4 </w:t>
            </w:r>
            <w:r w:rsidR="00D348F9"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Supervision and people management</w:t>
            </w:r>
          </w:p>
        </w:tc>
        <w:tc>
          <w:tcPr>
            <w:tcW w:w="10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46153A" w:rsidRDefault="0046153A" w14:paraId="6D072A37" w14:textId="7EE72E2C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46153A">
              <w:rPr>
                <w:rFonts w:cs="Arial"/>
                <w:color w:val="000000"/>
                <w:sz w:val="22"/>
                <w:szCs w:val="22"/>
                <w:lang w:eastAsia="en-US"/>
              </w:rPr>
              <w:t>Builds relationships and works with supervisees and/or line reports, interacting constructively and empathically to guide, support and empower.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59976FC6" w14:textId="36A6CF5C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46EB6A3B" w14:textId="526C01BE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03A55CEF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2F705565" w14:textId="77777777"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hideMark/>
          </w:tcPr>
          <w:p w:rsidRPr="0050311A" w:rsidR="009002E0" w:rsidP="00D348F9" w:rsidRDefault="00D348F9" w14:paraId="39DE728E" w14:textId="07A8FC68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5.5 Coaching and mentoring</w:t>
            </w:r>
          </w:p>
        </w:tc>
        <w:tc>
          <w:tcPr>
            <w:tcW w:w="102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/>
            <w:hideMark/>
          </w:tcPr>
          <w:p w:rsidRPr="00C66FCE" w:rsidR="009002E0" w:rsidP="0046153A" w:rsidRDefault="0046153A" w14:paraId="3D0CFF5C" w14:textId="0B91711A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46153A">
              <w:rPr>
                <w:rFonts w:cs="Arial"/>
                <w:color w:val="000000"/>
                <w:sz w:val="22"/>
                <w:szCs w:val="22"/>
                <w:lang w:eastAsia="en-US"/>
              </w:rPr>
              <w:t>Supports others through sharing experiences and knowledge for their benefit. Uses coaching techniques to support</w:t>
            </w:r>
            <w:r>
              <w:rPr>
                <w:rFonts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6153A">
              <w:rPr>
                <w:rFonts w:cs="Arial"/>
                <w:color w:val="000000"/>
                <w:sz w:val="22"/>
                <w:szCs w:val="22"/>
                <w:lang w:eastAsia="en-US"/>
              </w:rPr>
              <w:t>others to develop specific skills or reach goals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73DF5641" w14:textId="66B0538B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36AD3FAB" w14:textId="40636FD7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600B34AA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  <w:tr w:rsidRPr="00C66FCE" w:rsidR="009002E0" w:rsidTr="5465FA06" w14:paraId="1CC23545" w14:textId="77777777"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50311A" w:rsidR="009002E0" w:rsidP="00D348F9" w:rsidRDefault="00D348F9" w14:paraId="0388C81B" w14:textId="15403576">
            <w:pPr>
              <w:outlineLvl w:val="2"/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>5.6</w:t>
            </w:r>
            <w:r w:rsidR="00205C2D">
              <w:rPr>
                <w:rFonts w:cs="Arial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 Networking</w:t>
            </w:r>
          </w:p>
        </w:tc>
        <w:tc>
          <w:tcPr>
            <w:tcW w:w="10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C66FCE" w:rsidR="009002E0" w:rsidP="00EE63BB" w:rsidRDefault="00EE63BB" w14:paraId="31716111" w14:textId="5829C591">
            <w:pPr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00EE63BB">
              <w:rPr>
                <w:rFonts w:cs="Arial"/>
                <w:color w:val="000000"/>
                <w:sz w:val="22"/>
                <w:szCs w:val="22"/>
                <w:lang w:eastAsia="en-US"/>
              </w:rPr>
              <w:t>Proactively builds and sustains networks to support professional and career development, fosters inclusive research communities and mutually beneficial connections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37DAE4B4" w14:textId="76000DF5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50C9694E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1   2   3   4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66FCE" w:rsidR="009002E0" w:rsidP="009002E0" w:rsidRDefault="009002E0" w14:paraId="65A597EC" w14:textId="0ABE031A">
            <w:pPr>
              <w:jc w:val="center"/>
              <w:rPr>
                <w:rFonts w:cs="Arial"/>
                <w:color w:val="000000"/>
                <w:sz w:val="22"/>
                <w:szCs w:val="22"/>
                <w:lang w:eastAsia="en-US"/>
              </w:rPr>
            </w:pPr>
            <w:r w:rsidRPr="5465FA06" w:rsidR="243F3FC8">
              <w:rPr>
                <w:rFonts w:cs="Arial"/>
                <w:color w:val="000000" w:themeColor="text1" w:themeTint="FF" w:themeShade="FF"/>
                <w:sz w:val="22"/>
                <w:szCs w:val="22"/>
                <w:lang w:eastAsia="en-US"/>
              </w:rPr>
              <w:t>N/A</w:t>
            </w:r>
          </w:p>
        </w:tc>
      </w:tr>
    </w:tbl>
    <w:p w:rsidRPr="00E24AF8" w:rsidR="00D13F08" w:rsidP="00D13F08" w:rsidRDefault="00D13F08" w14:paraId="66881CC6" w14:textId="77777777">
      <w:pPr>
        <w:rPr>
          <w:rFonts w:cs="Arial"/>
          <w:color w:val="000000"/>
          <w:sz w:val="22"/>
          <w:szCs w:val="22"/>
          <w:lang w:eastAsia="en-US"/>
        </w:rPr>
      </w:pPr>
    </w:p>
    <w:p w:rsidRPr="00E24AF8" w:rsidR="003D0C73" w:rsidP="00D13F08" w:rsidRDefault="003D0C73" w14:paraId="2F70CFDD" w14:textId="77777777">
      <w:pPr>
        <w:rPr>
          <w:rFonts w:cs="Arial"/>
          <w:color w:val="000000"/>
          <w:sz w:val="22"/>
          <w:szCs w:val="22"/>
          <w:lang w:eastAsia="en-US"/>
        </w:rPr>
      </w:pPr>
    </w:p>
    <w:p w:rsidRPr="003350DD" w:rsidR="00D13F08" w:rsidP="00706A14" w:rsidRDefault="00D13F08" w14:paraId="594FB091" w14:textId="77777777">
      <w:pPr>
        <w:rPr>
          <w:rFonts w:cs="Arial"/>
          <w:lang w:eastAsia="en-US"/>
        </w:rPr>
      </w:pPr>
    </w:p>
    <w:p w:rsidRPr="003350DD" w:rsidR="00D13F08" w:rsidP="00D13F08" w:rsidRDefault="00D13F08" w14:paraId="61358B08" w14:textId="77777777">
      <w:pPr>
        <w:jc w:val="right"/>
        <w:rPr>
          <w:rFonts w:cs="Arial"/>
          <w:lang w:eastAsia="en-US"/>
        </w:rPr>
        <w:sectPr w:rsidRPr="003350DD" w:rsidR="00D13F08" w:rsidSect="00740A20">
          <w:headerReference w:type="default" r:id="rId23"/>
          <w:pgSz w:w="16838" w:h="11906" w:orient="landscape" w:code="9"/>
          <w:pgMar w:top="425" w:right="851" w:bottom="567" w:left="1440" w:header="709" w:footer="0" w:gutter="0"/>
          <w:cols w:space="708"/>
          <w:docGrid w:linePitch="360"/>
        </w:sectPr>
      </w:pPr>
    </w:p>
    <w:p w:rsidR="00D13F08" w:rsidP="00BF5BE3" w:rsidRDefault="00BF5BE3" w14:paraId="5E23A25F" w14:textId="5D1937F8">
      <w:pPr>
        <w:rPr>
          <w:rFonts w:cs="Arial"/>
          <w:b/>
          <w:sz w:val="32"/>
          <w:szCs w:val="32"/>
          <w:lang w:eastAsia="en-US"/>
        </w:rPr>
      </w:pPr>
      <w:r>
        <w:rPr>
          <w:rFonts w:cs="Arial"/>
          <w:b/>
          <w:sz w:val="32"/>
          <w:szCs w:val="32"/>
          <w:lang w:eastAsia="en-US"/>
        </w:rPr>
        <w:t>Professional Development Plan</w:t>
      </w:r>
    </w:p>
    <w:p w:rsidR="002D66D8" w:rsidP="00BF5BE3" w:rsidRDefault="002D66D8" w14:paraId="4775F247" w14:textId="77777777">
      <w:pPr>
        <w:rPr>
          <w:rFonts w:cs="Arial"/>
          <w:b/>
          <w:sz w:val="32"/>
          <w:szCs w:val="32"/>
          <w:lang w:eastAsia="en-US"/>
        </w:rPr>
      </w:pPr>
    </w:p>
    <w:p w:rsidR="00323035" w:rsidP="002D66D8" w:rsidRDefault="002D66D8" w14:paraId="78D3956C" w14:textId="7DA14499">
      <w:pPr>
        <w:rPr>
          <w:rFonts w:cs="Arial"/>
          <w:bCs/>
          <w:sz w:val="22"/>
          <w:szCs w:val="22"/>
          <w:lang w:eastAsia="en-US"/>
        </w:rPr>
      </w:pPr>
      <w:r>
        <w:rPr>
          <w:rFonts w:cs="Arial"/>
          <w:bCs/>
          <w:sz w:val="22"/>
          <w:szCs w:val="22"/>
          <w:lang w:eastAsia="en-US"/>
        </w:rPr>
        <w:t>Using your completed Development Needs Analysis, we would like you create a Professional Development Plan</w:t>
      </w:r>
      <w:r w:rsidR="005A4695">
        <w:rPr>
          <w:rFonts w:cs="Arial"/>
          <w:bCs/>
          <w:sz w:val="22"/>
          <w:szCs w:val="22"/>
          <w:lang w:eastAsia="en-US"/>
        </w:rPr>
        <w:t>. The plan should identify the</w:t>
      </w:r>
      <w:r w:rsidR="00414DE5">
        <w:rPr>
          <w:rFonts w:cs="Arial"/>
          <w:bCs/>
          <w:sz w:val="22"/>
          <w:szCs w:val="22"/>
          <w:lang w:eastAsia="en-US"/>
        </w:rPr>
        <w:t xml:space="preserve"> key</w:t>
      </w:r>
      <w:r w:rsidR="005A4695">
        <w:rPr>
          <w:rFonts w:cs="Arial"/>
          <w:bCs/>
          <w:sz w:val="22"/>
          <w:szCs w:val="22"/>
          <w:lang w:eastAsia="en-US"/>
        </w:rPr>
        <w:t xml:space="preserve"> areas in which you intend to develop your skills and attributes as a researcher, and the tr</w:t>
      </w:r>
      <w:r w:rsidR="00191906">
        <w:rPr>
          <w:rFonts w:cs="Arial"/>
          <w:bCs/>
          <w:sz w:val="22"/>
          <w:szCs w:val="22"/>
          <w:lang w:eastAsia="en-US"/>
        </w:rPr>
        <w:t>aining, experiences and opportunities that will help you to do so.</w:t>
      </w:r>
      <w:r>
        <w:rPr>
          <w:rFonts w:cs="Arial"/>
          <w:bCs/>
          <w:sz w:val="22"/>
          <w:szCs w:val="22"/>
          <w:lang w:eastAsia="en-US"/>
        </w:rPr>
        <w:t xml:space="preserve"> </w:t>
      </w:r>
      <w:r w:rsidR="00F94DB5">
        <w:rPr>
          <w:rFonts w:cs="Arial"/>
          <w:bCs/>
          <w:sz w:val="22"/>
          <w:szCs w:val="22"/>
          <w:lang w:eastAsia="en-US"/>
        </w:rPr>
        <w:t xml:space="preserve">This </w:t>
      </w:r>
      <w:r w:rsidR="00B93219">
        <w:rPr>
          <w:rFonts w:cs="Arial"/>
          <w:bCs/>
          <w:sz w:val="22"/>
          <w:szCs w:val="22"/>
          <w:lang w:eastAsia="en-US"/>
        </w:rPr>
        <w:t xml:space="preserve">could include: </w:t>
      </w:r>
    </w:p>
    <w:p w:rsidR="00323035" w:rsidP="002D66D8" w:rsidRDefault="00323035" w14:paraId="087962F0" w14:textId="77777777">
      <w:pPr>
        <w:rPr>
          <w:rFonts w:cs="Arial"/>
          <w:bCs/>
          <w:sz w:val="22"/>
          <w:szCs w:val="22"/>
          <w:lang w:eastAsia="en-US"/>
        </w:rPr>
      </w:pPr>
    </w:p>
    <w:p w:rsidR="00323035" w:rsidP="00EF3A94" w:rsidRDefault="003B4833" w14:paraId="2E4825BE" w14:textId="2A5018F7">
      <w:pPr>
        <w:pStyle w:val="ListParagraph"/>
        <w:numPr>
          <w:ilvl w:val="0"/>
          <w:numId w:val="21"/>
        </w:numPr>
        <w:rPr>
          <w:rFonts w:cs="Arial"/>
          <w:bCs/>
          <w:sz w:val="22"/>
          <w:szCs w:val="22"/>
          <w:lang w:eastAsia="en-US"/>
        </w:rPr>
      </w:pPr>
      <w:r w:rsidRPr="00EF3A94">
        <w:rPr>
          <w:rFonts w:cs="Arial"/>
          <w:bCs/>
          <w:sz w:val="22"/>
          <w:szCs w:val="22"/>
          <w:lang w:eastAsia="en-US"/>
        </w:rPr>
        <w:t>A</w:t>
      </w:r>
      <w:r w:rsidRPr="00EF3A94" w:rsidR="00F94DB5">
        <w:rPr>
          <w:rFonts w:cs="Arial"/>
          <w:bCs/>
          <w:sz w:val="22"/>
          <w:szCs w:val="22"/>
          <w:lang w:eastAsia="en-US"/>
        </w:rPr>
        <w:t>ttending</w:t>
      </w:r>
      <w:r w:rsidRPr="00EF3A94" w:rsidR="00733311">
        <w:rPr>
          <w:rFonts w:cs="Arial"/>
          <w:bCs/>
          <w:sz w:val="22"/>
          <w:szCs w:val="22"/>
          <w:lang w:eastAsia="en-US"/>
        </w:rPr>
        <w:t xml:space="preserve"> sessions and workshops as part of our PGR School Researcher Development Programme</w:t>
      </w:r>
      <w:r w:rsidRPr="00EF3A94" w:rsidR="00B93219">
        <w:rPr>
          <w:rFonts w:cs="Arial"/>
          <w:bCs/>
          <w:sz w:val="22"/>
          <w:szCs w:val="22"/>
          <w:lang w:eastAsia="en-US"/>
        </w:rPr>
        <w:t xml:space="preserve"> </w:t>
      </w:r>
    </w:p>
    <w:p w:rsidRPr="00EF3A94" w:rsidR="00A664AD" w:rsidP="00EF3A94" w:rsidRDefault="00A664AD" w14:paraId="565ED331" w14:textId="32410FF2">
      <w:pPr>
        <w:pStyle w:val="ListParagraph"/>
        <w:numPr>
          <w:ilvl w:val="0"/>
          <w:numId w:val="21"/>
        </w:numPr>
        <w:rPr>
          <w:rFonts w:cs="Arial"/>
          <w:bCs/>
          <w:sz w:val="22"/>
          <w:szCs w:val="22"/>
          <w:lang w:eastAsia="en-US"/>
        </w:rPr>
      </w:pPr>
      <w:r>
        <w:rPr>
          <w:rFonts w:cs="Arial"/>
          <w:bCs/>
          <w:sz w:val="22"/>
          <w:szCs w:val="22"/>
          <w:lang w:eastAsia="en-US"/>
        </w:rPr>
        <w:t>Undertaking specialist or technical training beyond YSJU</w:t>
      </w:r>
    </w:p>
    <w:p w:rsidRPr="00EF3A94" w:rsidR="00323035" w:rsidP="00EF3A94" w:rsidRDefault="003B4833" w14:paraId="403F980F" w14:textId="24B47EB5">
      <w:pPr>
        <w:pStyle w:val="ListParagraph"/>
        <w:numPr>
          <w:ilvl w:val="0"/>
          <w:numId w:val="21"/>
        </w:numPr>
        <w:rPr>
          <w:rFonts w:cs="Arial"/>
          <w:bCs/>
          <w:sz w:val="22"/>
          <w:szCs w:val="22"/>
          <w:lang w:eastAsia="en-US"/>
        </w:rPr>
      </w:pPr>
      <w:r w:rsidRPr="00EF3A94">
        <w:rPr>
          <w:rFonts w:cs="Arial"/>
          <w:bCs/>
          <w:sz w:val="22"/>
          <w:szCs w:val="22"/>
          <w:lang w:eastAsia="en-US"/>
        </w:rPr>
        <w:t>T</w:t>
      </w:r>
      <w:r w:rsidRPr="00EF3A94" w:rsidR="00B93219">
        <w:rPr>
          <w:rFonts w:cs="Arial"/>
          <w:bCs/>
          <w:sz w:val="22"/>
          <w:szCs w:val="22"/>
          <w:lang w:eastAsia="en-US"/>
        </w:rPr>
        <w:t>aking part in, or organising,</w:t>
      </w:r>
      <w:r w:rsidRPr="00EF3A94" w:rsidR="003A6AA5">
        <w:rPr>
          <w:rFonts w:cs="Arial"/>
          <w:bCs/>
          <w:sz w:val="22"/>
          <w:szCs w:val="22"/>
          <w:lang w:eastAsia="en-US"/>
        </w:rPr>
        <w:t xml:space="preserve"> conferences</w:t>
      </w:r>
    </w:p>
    <w:p w:rsidRPr="00EF3A94" w:rsidR="002D66D8" w:rsidP="00EF3A94" w:rsidRDefault="003B4833" w14:paraId="1C5B1562" w14:textId="774B9637">
      <w:pPr>
        <w:pStyle w:val="ListParagraph"/>
        <w:numPr>
          <w:ilvl w:val="0"/>
          <w:numId w:val="21"/>
        </w:numPr>
        <w:rPr>
          <w:rFonts w:cs="Arial"/>
          <w:bCs/>
          <w:sz w:val="22"/>
          <w:szCs w:val="22"/>
          <w:lang w:eastAsia="en-US"/>
        </w:rPr>
      </w:pPr>
      <w:r w:rsidRPr="00EF3A94">
        <w:rPr>
          <w:rFonts w:cs="Arial"/>
          <w:bCs/>
          <w:sz w:val="22"/>
          <w:szCs w:val="22"/>
          <w:lang w:eastAsia="en-US"/>
        </w:rPr>
        <w:t>P</w:t>
      </w:r>
      <w:r w:rsidRPr="00EF3A94" w:rsidR="00BE35BB">
        <w:rPr>
          <w:rFonts w:cs="Arial"/>
          <w:bCs/>
          <w:sz w:val="22"/>
          <w:szCs w:val="22"/>
          <w:lang w:eastAsia="en-US"/>
        </w:rPr>
        <w:t>ublishing</w:t>
      </w:r>
      <w:r w:rsidRPr="00EF3A94">
        <w:rPr>
          <w:rFonts w:cs="Arial"/>
          <w:bCs/>
          <w:sz w:val="22"/>
          <w:szCs w:val="22"/>
          <w:lang w:eastAsia="en-US"/>
        </w:rPr>
        <w:t xml:space="preserve"> or sharing your research with a wider audience</w:t>
      </w:r>
    </w:p>
    <w:p w:rsidRPr="00EF3A94" w:rsidR="003B4833" w:rsidP="00EF3A94" w:rsidRDefault="003B4833" w14:paraId="77D76E45" w14:textId="56C228FF">
      <w:pPr>
        <w:pStyle w:val="ListParagraph"/>
        <w:numPr>
          <w:ilvl w:val="0"/>
          <w:numId w:val="21"/>
        </w:numPr>
        <w:rPr>
          <w:rFonts w:cs="Arial"/>
          <w:bCs/>
          <w:sz w:val="22"/>
          <w:szCs w:val="22"/>
          <w:lang w:eastAsia="en-US"/>
        </w:rPr>
      </w:pPr>
      <w:r w:rsidRPr="00EF3A94">
        <w:rPr>
          <w:rFonts w:cs="Arial"/>
          <w:bCs/>
          <w:sz w:val="22"/>
          <w:szCs w:val="22"/>
          <w:lang w:eastAsia="en-US"/>
        </w:rPr>
        <w:t>Engaging in teaching, coaching, or mentoring</w:t>
      </w:r>
    </w:p>
    <w:p w:rsidR="00740A20" w:rsidP="00D13F08" w:rsidRDefault="00740A20" w14:paraId="18190901" w14:textId="2F6B190C">
      <w:pPr>
        <w:rPr>
          <w:rFonts w:cs="Arial"/>
          <w:b/>
          <w:sz w:val="32"/>
          <w:szCs w:val="32"/>
          <w:lang w:eastAsia="en-US"/>
        </w:rPr>
      </w:pPr>
    </w:p>
    <w:p w:rsidR="00C66FCE" w:rsidP="00D13F08" w:rsidRDefault="006A3B47" w14:paraId="3AACAA57" w14:textId="51BB7154">
      <w:pPr>
        <w:rPr>
          <w:rFonts w:cs="Arial"/>
          <w:bCs/>
          <w:sz w:val="22"/>
          <w:szCs w:val="22"/>
          <w:lang w:eastAsia="en-US"/>
        </w:rPr>
      </w:pPr>
      <w:r>
        <w:rPr>
          <w:rFonts w:cs="Arial"/>
          <w:bCs/>
          <w:sz w:val="22"/>
          <w:szCs w:val="22"/>
          <w:lang w:eastAsia="en-US"/>
        </w:rPr>
        <w:t>The Postgraduate Research School at York St John Universit</w:t>
      </w:r>
      <w:r w:rsidR="0081082C">
        <w:rPr>
          <w:rFonts w:cs="Arial"/>
          <w:bCs/>
          <w:sz w:val="22"/>
          <w:szCs w:val="22"/>
          <w:lang w:eastAsia="en-US"/>
        </w:rPr>
        <w:t xml:space="preserve">y supports </w:t>
      </w:r>
      <w:r w:rsidR="00171A83">
        <w:rPr>
          <w:rFonts w:cs="Arial"/>
          <w:bCs/>
          <w:sz w:val="22"/>
          <w:szCs w:val="22"/>
          <w:lang w:eastAsia="en-US"/>
        </w:rPr>
        <w:t xml:space="preserve">PGRs’ professional development </w:t>
      </w:r>
      <w:r w:rsidR="00B63EE2">
        <w:rPr>
          <w:rFonts w:cs="Arial"/>
          <w:bCs/>
          <w:sz w:val="22"/>
          <w:szCs w:val="22"/>
          <w:lang w:eastAsia="en-US"/>
        </w:rPr>
        <w:t xml:space="preserve">through </w:t>
      </w:r>
      <w:r w:rsidR="00181015">
        <w:rPr>
          <w:rFonts w:cs="Arial"/>
          <w:bCs/>
          <w:sz w:val="22"/>
          <w:szCs w:val="22"/>
          <w:lang w:eastAsia="en-US"/>
        </w:rPr>
        <w:t xml:space="preserve">our Researcher Development Programme, as well as </w:t>
      </w:r>
      <w:r w:rsidR="00B74A15">
        <w:rPr>
          <w:rFonts w:cs="Arial"/>
          <w:bCs/>
          <w:sz w:val="22"/>
          <w:szCs w:val="22"/>
          <w:lang w:eastAsia="en-US"/>
        </w:rPr>
        <w:t xml:space="preserve">providing access </w:t>
      </w:r>
      <w:r w:rsidR="002675FF">
        <w:rPr>
          <w:rFonts w:cs="Arial"/>
          <w:bCs/>
          <w:sz w:val="22"/>
          <w:szCs w:val="22"/>
          <w:lang w:eastAsia="en-US"/>
        </w:rPr>
        <w:t xml:space="preserve">to external sources of training and professional development opportunities. </w:t>
      </w:r>
      <w:r w:rsidR="00AC5A15">
        <w:rPr>
          <w:rFonts w:cs="Arial"/>
          <w:bCs/>
          <w:sz w:val="22"/>
          <w:szCs w:val="22"/>
          <w:lang w:eastAsia="en-US"/>
        </w:rPr>
        <w:t xml:space="preserve">Additionally, the PGR School administers </w:t>
      </w:r>
      <w:r w:rsidR="00E90347">
        <w:rPr>
          <w:rFonts w:cs="Arial"/>
          <w:bCs/>
          <w:sz w:val="22"/>
          <w:szCs w:val="22"/>
          <w:lang w:eastAsia="en-US"/>
        </w:rPr>
        <w:t xml:space="preserve">internal funding </w:t>
      </w:r>
      <w:r w:rsidR="00330C80">
        <w:rPr>
          <w:rFonts w:cs="Arial"/>
          <w:bCs/>
          <w:sz w:val="22"/>
          <w:szCs w:val="22"/>
          <w:lang w:eastAsia="en-US"/>
        </w:rPr>
        <w:t>to hel</w:t>
      </w:r>
      <w:r w:rsidR="00453891">
        <w:rPr>
          <w:rFonts w:cs="Arial"/>
          <w:bCs/>
          <w:sz w:val="22"/>
          <w:szCs w:val="22"/>
          <w:lang w:eastAsia="en-US"/>
        </w:rPr>
        <w:t>p PGRs with expenses incurred as part of their research, and to support participation in conferences</w:t>
      </w:r>
      <w:r w:rsidR="002564ED">
        <w:rPr>
          <w:rFonts w:cs="Arial"/>
          <w:bCs/>
          <w:sz w:val="22"/>
          <w:szCs w:val="22"/>
          <w:lang w:eastAsia="en-US"/>
        </w:rPr>
        <w:t>. When creating your plan, we encourage you to read the information about training and funding available on the Virtual Graduate Centre</w:t>
      </w:r>
      <w:r w:rsidR="006A52B8">
        <w:rPr>
          <w:rFonts w:cs="Arial"/>
          <w:bCs/>
          <w:sz w:val="22"/>
          <w:szCs w:val="22"/>
          <w:lang w:eastAsia="en-US"/>
        </w:rPr>
        <w:t xml:space="preserve">. </w:t>
      </w:r>
    </w:p>
    <w:p w:rsidR="00C66FCE" w:rsidP="00D13F08" w:rsidRDefault="00C66FCE" w14:paraId="79D3FE05" w14:textId="54C4EC78">
      <w:pPr>
        <w:rPr>
          <w:rFonts w:cs="Arial"/>
          <w:bCs/>
          <w:sz w:val="22"/>
          <w:szCs w:val="22"/>
          <w:lang w:eastAsia="en-US"/>
        </w:rPr>
      </w:pPr>
    </w:p>
    <w:p w:rsidR="006A52B8" w:rsidP="00D13F08" w:rsidRDefault="006A52B8" w14:paraId="1B4B32CC" w14:textId="7EF9F665">
      <w:pPr>
        <w:rPr>
          <w:rFonts w:cs="Arial"/>
          <w:bCs/>
          <w:sz w:val="22"/>
          <w:szCs w:val="22"/>
          <w:lang w:eastAsia="en-US"/>
        </w:rPr>
      </w:pPr>
      <w:r>
        <w:rPr>
          <w:rFonts w:cs="Arial"/>
          <w:bCs/>
          <w:sz w:val="22"/>
          <w:szCs w:val="22"/>
          <w:lang w:eastAsia="en-US"/>
        </w:rPr>
        <w:t xml:space="preserve">Your Professional Development Plan can </w:t>
      </w:r>
      <w:r w:rsidR="001229F2">
        <w:rPr>
          <w:rFonts w:cs="Arial"/>
          <w:bCs/>
          <w:sz w:val="22"/>
          <w:szCs w:val="22"/>
          <w:lang w:eastAsia="en-US"/>
        </w:rPr>
        <w:t>be in any format and created using any</w:t>
      </w:r>
      <w:r w:rsidR="002A3775">
        <w:rPr>
          <w:rFonts w:cs="Arial"/>
          <w:bCs/>
          <w:sz w:val="22"/>
          <w:szCs w:val="22"/>
          <w:lang w:eastAsia="en-US"/>
        </w:rPr>
        <w:t xml:space="preserve"> appropriate</w:t>
      </w:r>
      <w:r w:rsidR="001229F2">
        <w:rPr>
          <w:rFonts w:cs="Arial"/>
          <w:bCs/>
          <w:sz w:val="22"/>
          <w:szCs w:val="22"/>
          <w:lang w:eastAsia="en-US"/>
        </w:rPr>
        <w:t xml:space="preserve"> tools or software applications</w:t>
      </w:r>
      <w:r w:rsidR="0028102F">
        <w:rPr>
          <w:rFonts w:cs="Arial"/>
          <w:bCs/>
          <w:sz w:val="22"/>
          <w:szCs w:val="22"/>
          <w:lang w:eastAsia="en-US"/>
        </w:rPr>
        <w:t xml:space="preserve">. </w:t>
      </w:r>
      <w:r w:rsidR="00672802">
        <w:rPr>
          <w:rFonts w:cs="Arial"/>
          <w:bCs/>
          <w:sz w:val="22"/>
          <w:szCs w:val="22"/>
          <w:lang w:eastAsia="en-US"/>
        </w:rPr>
        <w:t xml:space="preserve">The most important thing is that your plan is clear and easy to update as you </w:t>
      </w:r>
      <w:r w:rsidR="002A5F94">
        <w:rPr>
          <w:rFonts w:cs="Arial"/>
          <w:bCs/>
          <w:sz w:val="22"/>
          <w:szCs w:val="22"/>
          <w:lang w:eastAsia="en-US"/>
        </w:rPr>
        <w:t>make progress against your goals and priorities</w:t>
      </w:r>
      <w:r w:rsidR="00672802">
        <w:rPr>
          <w:rFonts w:cs="Arial"/>
          <w:bCs/>
          <w:sz w:val="22"/>
          <w:szCs w:val="22"/>
          <w:lang w:eastAsia="en-US"/>
        </w:rPr>
        <w:t xml:space="preserve">. </w:t>
      </w:r>
      <w:r w:rsidR="0031457D">
        <w:rPr>
          <w:rFonts w:cs="Arial"/>
          <w:bCs/>
          <w:sz w:val="22"/>
          <w:szCs w:val="22"/>
          <w:lang w:eastAsia="en-US"/>
        </w:rPr>
        <w:t>We recommend</w:t>
      </w:r>
      <w:r w:rsidR="00EF7A83">
        <w:rPr>
          <w:rFonts w:cs="Arial"/>
          <w:bCs/>
          <w:sz w:val="22"/>
          <w:szCs w:val="22"/>
          <w:lang w:eastAsia="en-US"/>
        </w:rPr>
        <w:t xml:space="preserve"> involving your supervisory team in the creation of your plan and reviewing it with them at regular intervals throughout your </w:t>
      </w:r>
      <w:r w:rsidR="005B77C8">
        <w:rPr>
          <w:rFonts w:cs="Arial"/>
          <w:bCs/>
          <w:sz w:val="22"/>
          <w:szCs w:val="22"/>
          <w:lang w:eastAsia="en-US"/>
        </w:rPr>
        <w:t>research degree.</w:t>
      </w:r>
    </w:p>
    <w:p w:rsidR="007B1BD5" w:rsidP="009D263B" w:rsidRDefault="007B1BD5" w14:paraId="51238F8D" w14:textId="3B3BE243">
      <w:pPr>
        <w:rPr>
          <w:rFonts w:cs="Arial"/>
          <w:sz w:val="22"/>
          <w:szCs w:val="22"/>
          <w:lang w:eastAsia="en-US"/>
        </w:rPr>
      </w:pPr>
    </w:p>
    <w:p w:rsidRPr="00BE49FA" w:rsidR="005429B1" w:rsidP="0050311A" w:rsidRDefault="00F37FB8" w14:paraId="1DE11CE3" w14:textId="38CA5E95">
      <w:pPr/>
      <w:r w:rsidRPr="49B0D3E3" w:rsidR="00F37FB8">
        <w:rPr>
          <w:rFonts w:cs="Arial"/>
          <w:sz w:val="22"/>
          <w:szCs w:val="22"/>
          <w:lang w:eastAsia="en-US"/>
        </w:rPr>
        <w:t xml:space="preserve">The Professional Development </w:t>
      </w:r>
      <w:r w:rsidRPr="49B0D3E3" w:rsidR="002D66D8">
        <w:rPr>
          <w:rFonts w:cs="Arial"/>
          <w:sz w:val="22"/>
          <w:szCs w:val="22"/>
          <w:lang w:eastAsia="en-US"/>
        </w:rPr>
        <w:t>Plan</w:t>
      </w:r>
      <w:r w:rsidRPr="49B0D3E3" w:rsidR="007B1BD5">
        <w:rPr>
          <w:rFonts w:cs="Arial"/>
          <w:sz w:val="22"/>
          <w:szCs w:val="22"/>
          <w:lang w:eastAsia="en-US"/>
        </w:rPr>
        <w:t xml:space="preserve"> </w:t>
      </w:r>
      <w:r w:rsidRPr="49B0D3E3" w:rsidR="00F37FB8">
        <w:rPr>
          <w:rFonts w:cs="Arial"/>
          <w:sz w:val="22"/>
          <w:szCs w:val="22"/>
          <w:lang w:eastAsia="en-US"/>
        </w:rPr>
        <w:t xml:space="preserve">should be completed </w:t>
      </w:r>
      <w:r w:rsidRPr="49B0D3E3" w:rsidR="007B1BD5">
        <w:rPr>
          <w:rFonts w:cs="Arial"/>
          <w:sz w:val="22"/>
          <w:szCs w:val="22"/>
          <w:lang w:eastAsia="en-US"/>
        </w:rPr>
        <w:t xml:space="preserve">within one month of the date of commencement of study </w:t>
      </w:r>
      <w:r w:rsidRPr="49B0D3E3" w:rsidR="00D52D54">
        <w:rPr>
          <w:rFonts w:cs="Arial"/>
          <w:sz w:val="22"/>
          <w:szCs w:val="22"/>
          <w:lang w:eastAsia="en-US"/>
        </w:rPr>
        <w:t xml:space="preserve">and </w:t>
      </w:r>
      <w:r w:rsidRPr="49B0D3E3" w:rsidR="000F1C43">
        <w:rPr>
          <w:rFonts w:cs="Arial"/>
          <w:sz w:val="22"/>
          <w:szCs w:val="22"/>
          <w:lang w:eastAsia="en-US"/>
        </w:rPr>
        <w:t xml:space="preserve">must be </w:t>
      </w:r>
      <w:r w:rsidRPr="49B0D3E3" w:rsidR="00D52D54">
        <w:rPr>
          <w:rFonts w:cs="Arial"/>
          <w:sz w:val="22"/>
          <w:szCs w:val="22"/>
          <w:lang w:eastAsia="en-US"/>
        </w:rPr>
        <w:t xml:space="preserve">submitted as part of the </w:t>
      </w:r>
      <w:r w:rsidRPr="49B0D3E3" w:rsidR="00D8451A">
        <w:rPr>
          <w:rFonts w:cs="Arial"/>
          <w:sz w:val="22"/>
          <w:szCs w:val="22"/>
          <w:lang w:eastAsia="en-US"/>
        </w:rPr>
        <w:t xml:space="preserve">supporting documentation for your </w:t>
      </w:r>
      <w:r w:rsidRPr="49B0D3E3" w:rsidR="00732844">
        <w:rPr>
          <w:rFonts w:cs="Arial"/>
          <w:sz w:val="22"/>
          <w:szCs w:val="22"/>
          <w:lang w:eastAsia="en-US"/>
        </w:rPr>
        <w:t>first progress revie</w:t>
      </w:r>
      <w:r w:rsidRPr="49B0D3E3" w:rsidR="000F1C43">
        <w:rPr>
          <w:rFonts w:cs="Arial"/>
          <w:sz w:val="22"/>
          <w:szCs w:val="22"/>
          <w:lang w:eastAsia="en-US"/>
        </w:rPr>
        <w:t xml:space="preserve">w. </w:t>
      </w:r>
      <w:r w:rsidRPr="49B0D3E3" w:rsidR="001A656B">
        <w:rPr>
          <w:rFonts w:cs="Arial"/>
          <w:sz w:val="22"/>
          <w:szCs w:val="22"/>
          <w:lang w:eastAsia="en-US"/>
        </w:rPr>
        <w:t xml:space="preserve">For each subsequent progress review and your transfer assessment, you </w:t>
      </w:r>
      <w:r w:rsidRPr="49B0D3E3" w:rsidR="00580F45">
        <w:rPr>
          <w:rFonts w:cs="Arial"/>
          <w:sz w:val="22"/>
          <w:szCs w:val="22"/>
          <w:lang w:eastAsia="en-US"/>
        </w:rPr>
        <w:t>are required to submit an up-to-date version of your Plan</w:t>
      </w:r>
      <w:r w:rsidRPr="49B0D3E3" w:rsidR="00671285">
        <w:rPr>
          <w:rFonts w:cs="Arial"/>
          <w:sz w:val="22"/>
          <w:szCs w:val="22"/>
          <w:lang w:eastAsia="en-US"/>
        </w:rPr>
        <w:t xml:space="preserve"> including details of </w:t>
      </w:r>
      <w:r w:rsidRPr="49B0D3E3" w:rsidR="007E644A">
        <w:rPr>
          <w:rFonts w:cs="Arial"/>
          <w:sz w:val="22"/>
          <w:szCs w:val="22"/>
          <w:lang w:eastAsia="en-US"/>
        </w:rPr>
        <w:t>any</w:t>
      </w:r>
      <w:r w:rsidRPr="49B0D3E3" w:rsidR="00671285">
        <w:rPr>
          <w:rFonts w:cs="Arial"/>
          <w:sz w:val="22"/>
          <w:szCs w:val="22"/>
          <w:lang w:eastAsia="en-US"/>
        </w:rPr>
        <w:t xml:space="preserve"> training and professional development activity you have </w:t>
      </w:r>
      <w:r w:rsidRPr="49B0D3E3" w:rsidR="007E644A">
        <w:rPr>
          <w:rFonts w:cs="Arial"/>
          <w:sz w:val="22"/>
          <w:szCs w:val="22"/>
          <w:lang w:eastAsia="en-US"/>
        </w:rPr>
        <w:t>undertaken.</w:t>
      </w:r>
    </w:p>
    <w:p w:rsidR="49B0D3E3" w:rsidP="49B0D3E3" w:rsidRDefault="49B0D3E3" w14:paraId="28576C4B" w14:textId="785367EF">
      <w:pPr>
        <w:rPr>
          <w:rFonts w:cs="Arial"/>
          <w:sz w:val="22"/>
          <w:szCs w:val="22"/>
          <w:lang w:eastAsia="en-US"/>
        </w:rPr>
      </w:pPr>
    </w:p>
    <w:p w:rsidR="3E016874" w:rsidP="49B0D3E3" w:rsidRDefault="3E016874" w14:paraId="34779A83" w14:textId="6D2BCD83">
      <w:pPr>
        <w:rPr>
          <w:rFonts w:cs="Arial"/>
          <w:sz w:val="22"/>
          <w:szCs w:val="22"/>
          <w:lang w:eastAsia="en-US"/>
        </w:rPr>
      </w:pPr>
      <w:r w:rsidRPr="49B0D3E3" w:rsidR="3E016874">
        <w:rPr>
          <w:rFonts w:cs="Arial"/>
          <w:sz w:val="22"/>
          <w:szCs w:val="22"/>
          <w:lang w:eastAsia="en-US"/>
        </w:rPr>
        <w:t>You may use the box below to provide details of your Professional Development Plan</w:t>
      </w:r>
      <w:r w:rsidRPr="49B0D3E3" w:rsidR="356719D2">
        <w:rPr>
          <w:rFonts w:cs="Arial"/>
          <w:sz w:val="22"/>
          <w:szCs w:val="22"/>
          <w:lang w:eastAsia="en-US"/>
        </w:rPr>
        <w:t xml:space="preserve"> if you wish</w:t>
      </w:r>
      <w:r w:rsidRPr="49B0D3E3" w:rsidR="3E016874">
        <w:rPr>
          <w:rFonts w:cs="Arial"/>
          <w:sz w:val="22"/>
          <w:szCs w:val="22"/>
          <w:lang w:eastAsia="en-US"/>
        </w:rPr>
        <w:t xml:space="preserve">; alternatively, if you are using other tools or applications to create it, you can simply upload </w:t>
      </w:r>
      <w:r w:rsidRPr="49B0D3E3" w:rsidR="57D8E1DD">
        <w:rPr>
          <w:rFonts w:cs="Arial"/>
          <w:sz w:val="22"/>
          <w:szCs w:val="22"/>
          <w:lang w:eastAsia="en-US"/>
        </w:rPr>
        <w:t xml:space="preserve">your Plan as a separate </w:t>
      </w:r>
      <w:r w:rsidRPr="49B0D3E3" w:rsidR="2136ECB1">
        <w:rPr>
          <w:rFonts w:cs="Arial"/>
          <w:sz w:val="22"/>
          <w:szCs w:val="22"/>
          <w:lang w:eastAsia="en-US"/>
        </w:rPr>
        <w:t>file</w:t>
      </w:r>
      <w:r w:rsidRPr="49B0D3E3" w:rsidR="57D8E1DD">
        <w:rPr>
          <w:rFonts w:cs="Arial"/>
          <w:sz w:val="22"/>
          <w:szCs w:val="22"/>
          <w:lang w:eastAsia="en-US"/>
        </w:rPr>
        <w:t xml:space="preserve"> along with the other documentation required for your progress reviews and transfer assessment.</w:t>
      </w:r>
    </w:p>
    <w:p w:rsidRPr="003C388C" w:rsidR="00D13F08" w:rsidP="00D13F08" w:rsidRDefault="00D13F08" w14:paraId="601E00B6" w14:textId="77777777">
      <w:pPr>
        <w:rPr>
          <w:rFonts w:asciiTheme="minorHAnsi" w:hAnsiTheme="minorHAnsi" w:cstheme="minorHAnsi"/>
        </w:rPr>
      </w:pPr>
    </w:p>
    <w:tbl>
      <w:tblPr>
        <w:tblW w:w="90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091"/>
      </w:tblGrid>
      <w:tr w:rsidRPr="003C388C" w:rsidR="00D13F08" w:rsidTr="00BE49FA" w14:paraId="0E03481D" w14:textId="77777777">
        <w:trPr>
          <w:trHeight w:val="743"/>
        </w:trPr>
        <w:tc>
          <w:tcPr>
            <w:tcW w:w="9091" w:type="dxa"/>
          </w:tcPr>
          <w:p w:rsidRPr="00E24AF8" w:rsidR="007B1BD5" w:rsidP="00671285" w:rsidRDefault="007B1BD5" w14:paraId="7A0E348F" w14:textId="56B643CC">
            <w:pPr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Pr="003C388C" w:rsidR="00D13F08" w:rsidTr="00BE49FA" w14:paraId="7482BFC5" w14:textId="77777777">
        <w:trPr>
          <w:trHeight w:val="4530"/>
        </w:trPr>
        <w:tc>
          <w:tcPr>
            <w:tcW w:w="9091" w:type="dxa"/>
          </w:tcPr>
          <w:p w:rsidRPr="003C388C" w:rsidR="00D13F08" w:rsidP="00740A20" w:rsidRDefault="00D13F08" w14:paraId="2EF2453F" w14:textId="77777777">
            <w:pPr>
              <w:rPr>
                <w:rFonts w:asciiTheme="minorHAnsi" w:hAnsiTheme="minorHAnsi" w:cstheme="minorHAnsi"/>
              </w:rPr>
            </w:pPr>
          </w:p>
          <w:p w:rsidRPr="003C388C" w:rsidR="00D13F08" w:rsidP="00740A20" w:rsidRDefault="00D13F08" w14:paraId="1F574B05" w14:textId="77777777">
            <w:pPr>
              <w:rPr>
                <w:rFonts w:asciiTheme="minorHAnsi" w:hAnsiTheme="minorHAnsi" w:cstheme="minorHAnsi"/>
              </w:rPr>
            </w:pPr>
          </w:p>
          <w:p w:rsidRPr="003C388C" w:rsidR="00D13F08" w:rsidP="00740A20" w:rsidRDefault="00D13F08" w14:paraId="72E5BD14" w14:textId="77777777">
            <w:pPr>
              <w:rPr>
                <w:rFonts w:asciiTheme="minorHAnsi" w:hAnsiTheme="minorHAnsi" w:cstheme="minorHAnsi"/>
              </w:rPr>
            </w:pPr>
          </w:p>
          <w:p w:rsidRPr="003C388C" w:rsidR="00D13F08" w:rsidP="00740A20" w:rsidRDefault="00D13F08" w14:paraId="7293A64B" w14:textId="77777777">
            <w:pPr>
              <w:rPr>
                <w:rFonts w:asciiTheme="minorHAnsi" w:hAnsiTheme="minorHAnsi" w:cstheme="minorHAnsi"/>
              </w:rPr>
            </w:pPr>
          </w:p>
          <w:p w:rsidRPr="003C388C" w:rsidR="00D13F08" w:rsidP="00740A20" w:rsidRDefault="00D13F08" w14:paraId="255F792B" w14:textId="77777777">
            <w:pPr>
              <w:rPr>
                <w:rFonts w:asciiTheme="minorHAnsi" w:hAnsiTheme="minorHAnsi" w:cstheme="minorHAnsi"/>
              </w:rPr>
            </w:pPr>
          </w:p>
          <w:p w:rsidRPr="003C388C" w:rsidR="00D13F08" w:rsidP="00740A20" w:rsidRDefault="00D13F08" w14:paraId="5AB82C14" w14:textId="77777777">
            <w:pPr>
              <w:rPr>
                <w:rFonts w:asciiTheme="minorHAnsi" w:hAnsiTheme="minorHAnsi" w:cstheme="minorHAnsi"/>
              </w:rPr>
            </w:pPr>
          </w:p>
          <w:p w:rsidRPr="003C388C" w:rsidR="00D13F08" w:rsidP="00740A20" w:rsidRDefault="00D13F08" w14:paraId="667FE3B7" w14:textId="77777777">
            <w:pPr>
              <w:rPr>
                <w:rFonts w:asciiTheme="minorHAnsi" w:hAnsiTheme="minorHAnsi" w:cstheme="minorHAnsi"/>
              </w:rPr>
            </w:pPr>
          </w:p>
          <w:p w:rsidRPr="003C388C" w:rsidR="00D13F08" w:rsidP="00740A20" w:rsidRDefault="00D13F08" w14:paraId="534FC543" w14:textId="77777777">
            <w:pPr>
              <w:rPr>
                <w:rFonts w:asciiTheme="minorHAnsi" w:hAnsiTheme="minorHAnsi" w:cstheme="minorHAnsi"/>
              </w:rPr>
            </w:pPr>
          </w:p>
          <w:p w:rsidRPr="003C388C" w:rsidR="00D13F08" w:rsidP="00740A20" w:rsidRDefault="00D13F08" w14:paraId="364F76C1" w14:textId="77777777">
            <w:pPr>
              <w:rPr>
                <w:rFonts w:asciiTheme="minorHAnsi" w:hAnsiTheme="minorHAnsi" w:cstheme="minorHAnsi"/>
              </w:rPr>
            </w:pPr>
          </w:p>
          <w:p w:rsidRPr="003C388C" w:rsidR="00D13F08" w:rsidP="00740A20" w:rsidRDefault="00D13F08" w14:paraId="218B94AB" w14:textId="77777777">
            <w:pPr>
              <w:rPr>
                <w:rFonts w:asciiTheme="minorHAnsi" w:hAnsiTheme="minorHAnsi" w:cstheme="minorHAnsi"/>
              </w:rPr>
            </w:pPr>
          </w:p>
          <w:p w:rsidRPr="003C388C" w:rsidR="00D13F08" w:rsidP="00740A20" w:rsidRDefault="00D13F08" w14:paraId="02D333B3" w14:textId="77777777">
            <w:pPr>
              <w:rPr>
                <w:rFonts w:asciiTheme="minorHAnsi" w:hAnsiTheme="minorHAnsi" w:cstheme="minorHAnsi"/>
              </w:rPr>
            </w:pPr>
          </w:p>
          <w:p w:rsidR="00D13F08" w:rsidP="00740A20" w:rsidRDefault="00D13F08" w14:paraId="7B7309C1" w14:textId="0D2A6BE4">
            <w:pPr>
              <w:rPr>
                <w:rFonts w:asciiTheme="minorHAnsi" w:hAnsiTheme="minorHAnsi" w:cstheme="minorHAnsi"/>
              </w:rPr>
            </w:pPr>
          </w:p>
          <w:p w:rsidR="007B1BD5" w:rsidP="00740A20" w:rsidRDefault="007B1BD5" w14:paraId="2F79C1E0" w14:textId="6D0F831E">
            <w:pPr>
              <w:rPr>
                <w:rFonts w:asciiTheme="minorHAnsi" w:hAnsiTheme="minorHAnsi" w:cstheme="minorHAnsi"/>
              </w:rPr>
            </w:pPr>
          </w:p>
          <w:p w:rsidR="007B1BD5" w:rsidP="00740A20" w:rsidRDefault="007B1BD5" w14:paraId="07260073" w14:textId="57EBFAA4">
            <w:pPr>
              <w:rPr>
                <w:rFonts w:asciiTheme="minorHAnsi" w:hAnsiTheme="minorHAnsi" w:cstheme="minorHAnsi"/>
              </w:rPr>
            </w:pPr>
          </w:p>
          <w:p w:rsidR="007B1BD5" w:rsidP="00740A20" w:rsidRDefault="007B1BD5" w14:paraId="12FB4EA1" w14:textId="4E04434A">
            <w:pPr>
              <w:rPr>
                <w:rFonts w:asciiTheme="minorHAnsi" w:hAnsiTheme="minorHAnsi" w:cstheme="minorHAnsi"/>
              </w:rPr>
            </w:pPr>
          </w:p>
          <w:p w:rsidR="007B1BD5" w:rsidP="00740A20" w:rsidRDefault="007B1BD5" w14:paraId="14964EB1" w14:textId="6555A9DA">
            <w:pPr>
              <w:rPr>
                <w:rFonts w:asciiTheme="minorHAnsi" w:hAnsiTheme="minorHAnsi" w:cstheme="minorHAnsi"/>
              </w:rPr>
            </w:pPr>
          </w:p>
          <w:p w:rsidR="007B1BD5" w:rsidP="005429B1" w:rsidRDefault="007B1BD5" w14:paraId="1B1FBC9F" w14:textId="0D7BF52D">
            <w:pPr>
              <w:rPr>
                <w:rFonts w:cs="Arial"/>
                <w:sz w:val="22"/>
                <w:szCs w:val="22"/>
              </w:rPr>
            </w:pPr>
          </w:p>
          <w:p w:rsidR="007B1BD5" w:rsidP="005429B1" w:rsidRDefault="007B1BD5" w14:paraId="62355028" w14:textId="77777777">
            <w:pPr>
              <w:rPr>
                <w:rFonts w:cs="Arial"/>
                <w:sz w:val="22"/>
                <w:szCs w:val="22"/>
              </w:rPr>
            </w:pPr>
          </w:p>
          <w:p w:rsidR="007B1BD5" w:rsidP="005429B1" w:rsidRDefault="007B1BD5" w14:paraId="6795B7A9" w14:textId="77777777">
            <w:pPr>
              <w:rPr>
                <w:rFonts w:cs="Arial"/>
                <w:sz w:val="22"/>
                <w:szCs w:val="22"/>
              </w:rPr>
            </w:pPr>
          </w:p>
          <w:p w:rsidR="007B1BD5" w:rsidP="005429B1" w:rsidRDefault="007B1BD5" w14:paraId="0BF2ED50" w14:textId="77777777">
            <w:pPr>
              <w:rPr>
                <w:rFonts w:cs="Arial"/>
                <w:sz w:val="22"/>
                <w:szCs w:val="22"/>
              </w:rPr>
            </w:pPr>
          </w:p>
          <w:p w:rsidR="007B1BD5" w:rsidP="005429B1" w:rsidRDefault="007B1BD5" w14:paraId="2AC086E0" w14:textId="77777777">
            <w:pPr>
              <w:rPr>
                <w:rFonts w:cs="Arial"/>
                <w:sz w:val="22"/>
                <w:szCs w:val="22"/>
              </w:rPr>
            </w:pPr>
          </w:p>
          <w:p w:rsidR="007B1BD5" w:rsidP="005429B1" w:rsidRDefault="007B1BD5" w14:paraId="780077FE" w14:textId="77777777">
            <w:pPr>
              <w:rPr>
                <w:rFonts w:cs="Arial"/>
                <w:sz w:val="22"/>
                <w:szCs w:val="22"/>
              </w:rPr>
            </w:pPr>
          </w:p>
          <w:p w:rsidR="007B1BD5" w:rsidP="005429B1" w:rsidRDefault="007B1BD5" w14:paraId="6A07FBDB" w14:textId="77777777">
            <w:pPr>
              <w:rPr>
                <w:rFonts w:cs="Arial"/>
                <w:sz w:val="22"/>
                <w:szCs w:val="22"/>
              </w:rPr>
            </w:pPr>
          </w:p>
          <w:p w:rsidRPr="003C388C" w:rsidR="00D13F08" w:rsidP="005429B1" w:rsidRDefault="00D13F08" w14:paraId="674F9E8F" w14:textId="450849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C38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D13F08" w:rsidP="00D13F08" w:rsidRDefault="00D13F08" w14:paraId="5703D104" w14:textId="77777777">
      <w:pPr>
        <w:rPr>
          <w:rFonts w:asciiTheme="minorHAnsi" w:hAnsiTheme="minorHAnsi" w:cstheme="minorHAnsi"/>
        </w:rPr>
      </w:pPr>
    </w:p>
    <w:p w:rsidR="007E644A" w:rsidP="00D13F08" w:rsidRDefault="007E644A" w14:paraId="20FA440F" w14:textId="1DE3569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confirm that I have discussed my Professional Development Plan with my supervisory team.</w:t>
      </w:r>
    </w:p>
    <w:p w:rsidR="007E644A" w:rsidP="00D13F08" w:rsidRDefault="007E644A" w14:paraId="59451F25" w14:textId="77777777">
      <w:pPr>
        <w:rPr>
          <w:rFonts w:asciiTheme="minorHAnsi" w:hAnsiTheme="minorHAnsi" w:cstheme="minorHAnsi"/>
        </w:rPr>
      </w:pPr>
    </w:p>
    <w:p w:rsidR="007E644A" w:rsidP="00D13F08" w:rsidRDefault="007E644A" w14:paraId="6CFAD7AB" w14:textId="676625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Name:</w:t>
      </w:r>
      <w:r w:rsidR="00CE6C99">
        <w:rPr>
          <w:rFonts w:asciiTheme="minorHAnsi" w:hAnsiTheme="minorHAnsi" w:cstheme="minorHAnsi"/>
        </w:rPr>
        <w:t xml:space="preserve"> </w:t>
      </w:r>
    </w:p>
    <w:p w:rsidR="00AD3916" w:rsidP="00D13F08" w:rsidRDefault="00AD3916" w14:paraId="647CC9FB" w14:textId="77777777">
      <w:pPr>
        <w:rPr>
          <w:rFonts w:asciiTheme="minorHAnsi" w:hAnsiTheme="minorHAnsi" w:cstheme="minorHAnsi"/>
        </w:rPr>
      </w:pPr>
    </w:p>
    <w:p w:rsidRPr="003C388C" w:rsidR="00AD3916" w:rsidP="00D13F08" w:rsidRDefault="00AD3916" w14:paraId="77CD7F74" w14:textId="0EEA9A0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Date:</w:t>
      </w:r>
    </w:p>
    <w:p w:rsidR="00EE5F29" w:rsidP="007B1BD5" w:rsidRDefault="00EE5F29" w14:paraId="07822EB0" w14:textId="2845C6F1">
      <w:pPr>
        <w:rPr>
          <w:rFonts w:asciiTheme="minorHAnsi" w:hAnsiTheme="minorHAnsi" w:cstheme="minorHAnsi"/>
          <w:sz w:val="22"/>
          <w:szCs w:val="22"/>
        </w:rPr>
      </w:pPr>
    </w:p>
    <w:p w:rsidRPr="003C388C" w:rsidR="00CB5C3D" w:rsidP="00E24AF8" w:rsidRDefault="00CB5C3D" w14:paraId="6C720051" w14:textId="3DD635E1">
      <w:pPr>
        <w:rPr>
          <w:rFonts w:asciiTheme="minorHAnsi" w:hAnsiTheme="minorHAnsi" w:cstheme="minorHAnsi"/>
        </w:rPr>
      </w:pPr>
    </w:p>
    <w:sectPr w:rsidRPr="003C388C" w:rsidR="00CB5C3D" w:rsidSect="000A5EF0">
      <w:headerReference w:type="default" r:id="rId24"/>
      <w:footerReference w:type="default" r:id="rId25"/>
      <w:pgSz w:w="11906" w:h="16838" w:orient="portrait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7DF4" w:rsidRDefault="00327DF4" w14:paraId="2F3A40D4" w14:textId="77777777">
      <w:r>
        <w:separator/>
      </w:r>
    </w:p>
  </w:endnote>
  <w:endnote w:type="continuationSeparator" w:id="0">
    <w:p w:rsidR="00327DF4" w:rsidRDefault="00327DF4" w14:paraId="6B94BA1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E5B" w:rsidRDefault="001E6E5B" w14:paraId="6170EB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A321E" w:rsidR="003350DD" w:rsidRDefault="003350DD" w14:paraId="48AC99BB" w14:textId="77777777">
    <w:pPr>
      <w:pStyle w:val="Footer"/>
      <w:rPr>
        <w:sz w:val="20"/>
        <w:szCs w:val="20"/>
      </w:rPr>
    </w:pPr>
    <w:r w:rsidRPr="009A321E">
      <w:rPr>
        <w:sz w:val="20"/>
        <w:szCs w:val="20"/>
      </w:rPr>
      <w:t xml:space="preserve">DWP – </w:t>
    </w:r>
    <w:r w:rsidR="007A3AAC">
      <w:rPr>
        <w:sz w:val="20"/>
        <w:szCs w:val="20"/>
      </w:rPr>
      <w:t>Mar1</w:t>
    </w:r>
    <w:r w:rsidRPr="009A321E">
      <w:rPr>
        <w:sz w:val="20"/>
        <w:szCs w:val="20"/>
      </w:rPr>
      <w:t xml:space="preserve">9 – </w:t>
    </w:r>
    <w:r w:rsidR="007A3AAC">
      <w:rPr>
        <w:sz w:val="20"/>
        <w:szCs w:val="20"/>
      </w:rPr>
      <w:t>v2</w:t>
    </w:r>
    <w:r>
      <w:rPr>
        <w:sz w:val="20"/>
        <w:szCs w:val="20"/>
      </w:rPr>
      <w:t xml:space="preserve"> - Legacy</w:t>
    </w:r>
  </w:p>
  <w:p w:rsidR="003350DD" w:rsidRDefault="003350DD" w14:paraId="209267E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E5B" w:rsidRDefault="001E6E5B" w14:paraId="0DACED7A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748587"/>
      <w:docPartObj>
        <w:docPartGallery w:val="Page Numbers (Bottom of Page)"/>
        <w:docPartUnique/>
      </w:docPartObj>
      <w:rPr>
        <w:rFonts w:cs="Arial"/>
        <w:sz w:val="20"/>
        <w:szCs w:val="20"/>
      </w:rPr>
    </w:sdtPr>
    <w:sdtEndPr>
      <w:rPr>
        <w:rFonts w:cs="Arial"/>
        <w:sz w:val="20"/>
        <w:szCs w:val="20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  <w:rPr>
            <w:rFonts w:cs="Arial"/>
            <w:sz w:val="20"/>
            <w:szCs w:val="20"/>
          </w:rPr>
        </w:sdtPr>
        <w:sdtEndPr>
          <w:rPr>
            <w:rFonts w:cs="Arial"/>
            <w:sz w:val="20"/>
            <w:szCs w:val="20"/>
          </w:rPr>
        </w:sdtEndPr>
        <w:sdtContent>
          <w:p w:rsidRPr="00CB5C3D" w:rsidR="003350DD" w:rsidP="00CB5C3D" w:rsidRDefault="003350DD" w14:paraId="469D54FE" w14:textId="77777777">
            <w:pPr>
              <w:pStyle w:val="Footer"/>
              <w:jc w:val="center"/>
              <w:rPr>
                <w:rFonts w:cs="Arial"/>
                <w:sz w:val="20"/>
              </w:rPr>
            </w:pPr>
            <w:r w:rsidRPr="00CB5C3D">
              <w:rPr>
                <w:rFonts w:cs="Arial"/>
                <w:sz w:val="20"/>
              </w:rPr>
              <w:t xml:space="preserve">Page </w:t>
            </w:r>
            <w:r w:rsidRPr="00CB5C3D">
              <w:rPr>
                <w:rFonts w:cs="Arial"/>
                <w:b/>
                <w:bCs/>
                <w:sz w:val="20"/>
              </w:rPr>
              <w:fldChar w:fldCharType="begin"/>
            </w:r>
            <w:r w:rsidRPr="00CB5C3D">
              <w:rPr>
                <w:rFonts w:cs="Arial"/>
                <w:b/>
                <w:bCs/>
                <w:sz w:val="20"/>
              </w:rPr>
              <w:instrText xml:space="preserve"> PAGE </w:instrText>
            </w:r>
            <w:r w:rsidRPr="00CB5C3D"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</w:rPr>
              <w:t>10</w:t>
            </w:r>
            <w:r w:rsidRPr="00CB5C3D">
              <w:rPr>
                <w:rFonts w:cs="Arial"/>
                <w:b/>
                <w:bCs/>
                <w:sz w:val="20"/>
              </w:rPr>
              <w:fldChar w:fldCharType="end"/>
            </w:r>
            <w:r w:rsidRPr="00CB5C3D">
              <w:rPr>
                <w:rFonts w:cs="Arial"/>
                <w:sz w:val="20"/>
              </w:rPr>
              <w:t xml:space="preserve"> of </w:t>
            </w:r>
            <w:r w:rsidRPr="00CB5C3D">
              <w:rPr>
                <w:rFonts w:cs="Arial"/>
                <w:b/>
                <w:bCs/>
                <w:sz w:val="20"/>
              </w:rPr>
              <w:fldChar w:fldCharType="begin"/>
            </w:r>
            <w:r w:rsidRPr="00CB5C3D">
              <w:rPr>
                <w:rFonts w:cs="Arial"/>
                <w:b/>
                <w:bCs/>
                <w:sz w:val="20"/>
              </w:rPr>
              <w:instrText xml:space="preserve"> NUMPAGES  </w:instrText>
            </w:r>
            <w:r w:rsidRPr="00CB5C3D"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20"/>
              </w:rPr>
              <w:t>11</w:t>
            </w:r>
            <w:r w:rsidRPr="00CB5C3D">
              <w:rPr>
                <w:rFonts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3350DD" w:rsidRDefault="003350DD" w14:paraId="1CD26366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7DF4" w:rsidRDefault="00327DF4" w14:paraId="5BB266AA" w14:textId="77777777">
      <w:r>
        <w:separator/>
      </w:r>
    </w:p>
  </w:footnote>
  <w:footnote w:type="continuationSeparator" w:id="0">
    <w:p w:rsidR="00327DF4" w:rsidRDefault="00327DF4" w14:paraId="7B7945E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E5B" w:rsidRDefault="001E6E5B" w14:paraId="24D4447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50DD" w:rsidRDefault="003350DD" w14:paraId="14427A1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6E5B" w:rsidRDefault="001E6E5B" w14:paraId="0C06D3D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F3178" w:rsidR="003350DD" w:rsidP="00740A20" w:rsidRDefault="003350DD" w14:paraId="19EE350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50DD" w:rsidRDefault="003350DD" w14:paraId="3118DFB9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4d3acb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F5E1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1D08D9"/>
    <w:multiLevelType w:val="multilevel"/>
    <w:tmpl w:val="404863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B55E5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3926E0C"/>
    <w:multiLevelType w:val="hybridMultilevel"/>
    <w:tmpl w:val="FFE6E1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3431D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7F249F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4252A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9B6565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817AA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F6356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3CF49B2"/>
    <w:multiLevelType w:val="multilevel"/>
    <w:tmpl w:val="EB966A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ACF3BDF"/>
    <w:multiLevelType w:val="hybridMultilevel"/>
    <w:tmpl w:val="D9AE63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80558C"/>
    <w:multiLevelType w:val="multilevel"/>
    <w:tmpl w:val="60CAB212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576D40E2"/>
    <w:multiLevelType w:val="hybridMultilevel"/>
    <w:tmpl w:val="34286366"/>
    <w:lvl w:ilvl="0" w:tplc="2488D1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D304C0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0E02B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00244FC"/>
    <w:multiLevelType w:val="hybridMultilevel"/>
    <w:tmpl w:val="8116CB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761B1"/>
    <w:multiLevelType w:val="multilevel"/>
    <w:tmpl w:val="1236F7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786AA8"/>
    <w:multiLevelType w:val="hybridMultilevel"/>
    <w:tmpl w:val="D4B6F9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51D3AD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FDE4CD5"/>
    <w:multiLevelType w:val="singleLevel"/>
    <w:tmpl w:val="8CE80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</w:abstractNum>
  <w:num w:numId="23">
    <w:abstractNumId w:val="22"/>
  </w:num>
  <w:num w:numId="1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2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9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21"/>
    <w:lvlOverride w:ilvl="0">
      <w:startOverride w:val="1"/>
    </w:lvlOverride>
  </w:num>
  <w:num w:numId="17">
    <w:abstractNumId w:val="12"/>
  </w:num>
  <w:num w:numId="18">
    <w:abstractNumId w:val="11"/>
  </w:num>
  <w:num w:numId="19">
    <w:abstractNumId w:val="18"/>
  </w:num>
  <w:num w:numId="20">
    <w:abstractNumId w:val="2"/>
  </w:num>
  <w:num w:numId="21">
    <w:abstractNumId w:val="19"/>
  </w:num>
  <w:num w:numId="22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33"/>
    <w:rsid w:val="00011E19"/>
    <w:rsid w:val="0003480D"/>
    <w:rsid w:val="00076CF6"/>
    <w:rsid w:val="00081997"/>
    <w:rsid w:val="00085275"/>
    <w:rsid w:val="00092975"/>
    <w:rsid w:val="000A5EF0"/>
    <w:rsid w:val="000B7D05"/>
    <w:rsid w:val="000C08EF"/>
    <w:rsid w:val="000D0B1D"/>
    <w:rsid w:val="000D68C5"/>
    <w:rsid w:val="000E6A64"/>
    <w:rsid w:val="000F1C43"/>
    <w:rsid w:val="000F474D"/>
    <w:rsid w:val="001229F2"/>
    <w:rsid w:val="00132996"/>
    <w:rsid w:val="0015203B"/>
    <w:rsid w:val="0016741E"/>
    <w:rsid w:val="00171A83"/>
    <w:rsid w:val="00181015"/>
    <w:rsid w:val="00191906"/>
    <w:rsid w:val="001A656B"/>
    <w:rsid w:val="001B1C1C"/>
    <w:rsid w:val="001B4A51"/>
    <w:rsid w:val="001C1E97"/>
    <w:rsid w:val="001D291D"/>
    <w:rsid w:val="001E0C8E"/>
    <w:rsid w:val="001E375D"/>
    <w:rsid w:val="001E694F"/>
    <w:rsid w:val="001E6E5B"/>
    <w:rsid w:val="00205C2D"/>
    <w:rsid w:val="002075C5"/>
    <w:rsid w:val="00212C17"/>
    <w:rsid w:val="00220C28"/>
    <w:rsid w:val="00223345"/>
    <w:rsid w:val="0022735F"/>
    <w:rsid w:val="00250206"/>
    <w:rsid w:val="002564ED"/>
    <w:rsid w:val="002675FF"/>
    <w:rsid w:val="00275817"/>
    <w:rsid w:val="00280549"/>
    <w:rsid w:val="0028102F"/>
    <w:rsid w:val="00297509"/>
    <w:rsid w:val="00297982"/>
    <w:rsid w:val="002A3775"/>
    <w:rsid w:val="002A5F94"/>
    <w:rsid w:val="002C13A4"/>
    <w:rsid w:val="002C416E"/>
    <w:rsid w:val="002C712F"/>
    <w:rsid w:val="002D66D8"/>
    <w:rsid w:val="002E3423"/>
    <w:rsid w:val="002E52F9"/>
    <w:rsid w:val="002F3867"/>
    <w:rsid w:val="002F588F"/>
    <w:rsid w:val="002F6307"/>
    <w:rsid w:val="002F6530"/>
    <w:rsid w:val="003033E9"/>
    <w:rsid w:val="0030700B"/>
    <w:rsid w:val="00313044"/>
    <w:rsid w:val="0031457D"/>
    <w:rsid w:val="00321B8A"/>
    <w:rsid w:val="00323035"/>
    <w:rsid w:val="00326B6A"/>
    <w:rsid w:val="00327DF4"/>
    <w:rsid w:val="00330C80"/>
    <w:rsid w:val="003338F7"/>
    <w:rsid w:val="003350DD"/>
    <w:rsid w:val="00362AAB"/>
    <w:rsid w:val="00365E20"/>
    <w:rsid w:val="00367137"/>
    <w:rsid w:val="0038051C"/>
    <w:rsid w:val="00385044"/>
    <w:rsid w:val="003876DD"/>
    <w:rsid w:val="00394E33"/>
    <w:rsid w:val="003A6AA5"/>
    <w:rsid w:val="003B4833"/>
    <w:rsid w:val="003B4FAF"/>
    <w:rsid w:val="003C388C"/>
    <w:rsid w:val="003C5AC0"/>
    <w:rsid w:val="003D0C73"/>
    <w:rsid w:val="003D12D0"/>
    <w:rsid w:val="003D2027"/>
    <w:rsid w:val="003D4034"/>
    <w:rsid w:val="003D485E"/>
    <w:rsid w:val="003F4C96"/>
    <w:rsid w:val="003F52AF"/>
    <w:rsid w:val="00411298"/>
    <w:rsid w:val="00414DE5"/>
    <w:rsid w:val="0042203A"/>
    <w:rsid w:val="00434D89"/>
    <w:rsid w:val="004428F2"/>
    <w:rsid w:val="00444C3F"/>
    <w:rsid w:val="00453891"/>
    <w:rsid w:val="0046153A"/>
    <w:rsid w:val="0049313B"/>
    <w:rsid w:val="004A78DF"/>
    <w:rsid w:val="004D5FDC"/>
    <w:rsid w:val="004E2BCB"/>
    <w:rsid w:val="004F6383"/>
    <w:rsid w:val="0050311A"/>
    <w:rsid w:val="00520F45"/>
    <w:rsid w:val="005429B1"/>
    <w:rsid w:val="005500B4"/>
    <w:rsid w:val="00552C6E"/>
    <w:rsid w:val="0055344F"/>
    <w:rsid w:val="00553D7B"/>
    <w:rsid w:val="00554D1A"/>
    <w:rsid w:val="00571761"/>
    <w:rsid w:val="00575FCB"/>
    <w:rsid w:val="00580F45"/>
    <w:rsid w:val="00593CC3"/>
    <w:rsid w:val="005A3DC3"/>
    <w:rsid w:val="005A4695"/>
    <w:rsid w:val="005B77C8"/>
    <w:rsid w:val="005D09A5"/>
    <w:rsid w:val="005D54C6"/>
    <w:rsid w:val="005D68FD"/>
    <w:rsid w:val="00601E7B"/>
    <w:rsid w:val="00671285"/>
    <w:rsid w:val="00672802"/>
    <w:rsid w:val="006865EF"/>
    <w:rsid w:val="006916A0"/>
    <w:rsid w:val="006A15EC"/>
    <w:rsid w:val="006A3B47"/>
    <w:rsid w:val="006A52B8"/>
    <w:rsid w:val="006B1321"/>
    <w:rsid w:val="006C1F70"/>
    <w:rsid w:val="006E2FBB"/>
    <w:rsid w:val="006F64E3"/>
    <w:rsid w:val="00706A14"/>
    <w:rsid w:val="00711237"/>
    <w:rsid w:val="00721722"/>
    <w:rsid w:val="00732844"/>
    <w:rsid w:val="00733311"/>
    <w:rsid w:val="00740A20"/>
    <w:rsid w:val="00757FDD"/>
    <w:rsid w:val="00765477"/>
    <w:rsid w:val="00767368"/>
    <w:rsid w:val="00777C51"/>
    <w:rsid w:val="00787907"/>
    <w:rsid w:val="0079217B"/>
    <w:rsid w:val="007A3AAC"/>
    <w:rsid w:val="007A3F1A"/>
    <w:rsid w:val="007A594E"/>
    <w:rsid w:val="007B00C2"/>
    <w:rsid w:val="007B1BD5"/>
    <w:rsid w:val="007B3074"/>
    <w:rsid w:val="007B5245"/>
    <w:rsid w:val="007D0557"/>
    <w:rsid w:val="007D326F"/>
    <w:rsid w:val="007D67F6"/>
    <w:rsid w:val="007E031F"/>
    <w:rsid w:val="007E644A"/>
    <w:rsid w:val="007F1919"/>
    <w:rsid w:val="007F7C18"/>
    <w:rsid w:val="00806E0F"/>
    <w:rsid w:val="0081082C"/>
    <w:rsid w:val="0082109D"/>
    <w:rsid w:val="00821B38"/>
    <w:rsid w:val="0083086F"/>
    <w:rsid w:val="00832249"/>
    <w:rsid w:val="008327DD"/>
    <w:rsid w:val="0083542F"/>
    <w:rsid w:val="00842CF5"/>
    <w:rsid w:val="008545EB"/>
    <w:rsid w:val="00856E4D"/>
    <w:rsid w:val="0086716A"/>
    <w:rsid w:val="00870309"/>
    <w:rsid w:val="00870A44"/>
    <w:rsid w:val="0088171E"/>
    <w:rsid w:val="0088393C"/>
    <w:rsid w:val="00887D2A"/>
    <w:rsid w:val="008B1A1B"/>
    <w:rsid w:val="008C5F28"/>
    <w:rsid w:val="008F6C64"/>
    <w:rsid w:val="009002E0"/>
    <w:rsid w:val="0092286E"/>
    <w:rsid w:val="0092749B"/>
    <w:rsid w:val="00932A77"/>
    <w:rsid w:val="009347AF"/>
    <w:rsid w:val="00935520"/>
    <w:rsid w:val="00935C5C"/>
    <w:rsid w:val="009377EF"/>
    <w:rsid w:val="009729B9"/>
    <w:rsid w:val="00976C85"/>
    <w:rsid w:val="00984846"/>
    <w:rsid w:val="009A321E"/>
    <w:rsid w:val="009A3E3E"/>
    <w:rsid w:val="009B1130"/>
    <w:rsid w:val="009B2B64"/>
    <w:rsid w:val="009C11BE"/>
    <w:rsid w:val="009D10E7"/>
    <w:rsid w:val="009D263B"/>
    <w:rsid w:val="009E6D9B"/>
    <w:rsid w:val="009E7D26"/>
    <w:rsid w:val="00A33AA4"/>
    <w:rsid w:val="00A36AE1"/>
    <w:rsid w:val="00A470D4"/>
    <w:rsid w:val="00A53FE9"/>
    <w:rsid w:val="00A646FB"/>
    <w:rsid w:val="00A664AD"/>
    <w:rsid w:val="00A749FB"/>
    <w:rsid w:val="00A9174A"/>
    <w:rsid w:val="00AA4124"/>
    <w:rsid w:val="00AB26C3"/>
    <w:rsid w:val="00AC5A15"/>
    <w:rsid w:val="00AD3916"/>
    <w:rsid w:val="00AE0344"/>
    <w:rsid w:val="00AE13A7"/>
    <w:rsid w:val="00AE47F8"/>
    <w:rsid w:val="00AE66AB"/>
    <w:rsid w:val="00AF055F"/>
    <w:rsid w:val="00B05C3D"/>
    <w:rsid w:val="00B25250"/>
    <w:rsid w:val="00B520CD"/>
    <w:rsid w:val="00B546DF"/>
    <w:rsid w:val="00B63EE2"/>
    <w:rsid w:val="00B67BF9"/>
    <w:rsid w:val="00B710F6"/>
    <w:rsid w:val="00B74A15"/>
    <w:rsid w:val="00B85FB0"/>
    <w:rsid w:val="00B93219"/>
    <w:rsid w:val="00B9794A"/>
    <w:rsid w:val="00BA0BB8"/>
    <w:rsid w:val="00BA4D1C"/>
    <w:rsid w:val="00BB30BE"/>
    <w:rsid w:val="00BB5593"/>
    <w:rsid w:val="00BD162D"/>
    <w:rsid w:val="00BE35BB"/>
    <w:rsid w:val="00BE49FA"/>
    <w:rsid w:val="00BF5BE3"/>
    <w:rsid w:val="00C01CC7"/>
    <w:rsid w:val="00C04212"/>
    <w:rsid w:val="00C0578F"/>
    <w:rsid w:val="00C526C7"/>
    <w:rsid w:val="00C5376F"/>
    <w:rsid w:val="00C64744"/>
    <w:rsid w:val="00C66FCE"/>
    <w:rsid w:val="00C80F68"/>
    <w:rsid w:val="00C9680E"/>
    <w:rsid w:val="00CB5C3D"/>
    <w:rsid w:val="00CD3F84"/>
    <w:rsid w:val="00CD7896"/>
    <w:rsid w:val="00CE6C99"/>
    <w:rsid w:val="00CF5D20"/>
    <w:rsid w:val="00D13F08"/>
    <w:rsid w:val="00D20D7A"/>
    <w:rsid w:val="00D3233F"/>
    <w:rsid w:val="00D3415A"/>
    <w:rsid w:val="00D348F9"/>
    <w:rsid w:val="00D349D0"/>
    <w:rsid w:val="00D36841"/>
    <w:rsid w:val="00D52D54"/>
    <w:rsid w:val="00D655CC"/>
    <w:rsid w:val="00D66AFF"/>
    <w:rsid w:val="00D709CC"/>
    <w:rsid w:val="00D71DE1"/>
    <w:rsid w:val="00D72077"/>
    <w:rsid w:val="00D8451A"/>
    <w:rsid w:val="00DA14A3"/>
    <w:rsid w:val="00DA53F8"/>
    <w:rsid w:val="00DB286D"/>
    <w:rsid w:val="00DC434A"/>
    <w:rsid w:val="00DC468A"/>
    <w:rsid w:val="00DC62C4"/>
    <w:rsid w:val="00DC72C4"/>
    <w:rsid w:val="00DD6BB5"/>
    <w:rsid w:val="00E10133"/>
    <w:rsid w:val="00E15800"/>
    <w:rsid w:val="00E21DB4"/>
    <w:rsid w:val="00E237AF"/>
    <w:rsid w:val="00E244B5"/>
    <w:rsid w:val="00E24AF8"/>
    <w:rsid w:val="00E746C1"/>
    <w:rsid w:val="00E75DD9"/>
    <w:rsid w:val="00E829A9"/>
    <w:rsid w:val="00E90347"/>
    <w:rsid w:val="00E97A92"/>
    <w:rsid w:val="00EB2FE6"/>
    <w:rsid w:val="00ED3A52"/>
    <w:rsid w:val="00EE5F29"/>
    <w:rsid w:val="00EE63BB"/>
    <w:rsid w:val="00EF3533"/>
    <w:rsid w:val="00EF3A94"/>
    <w:rsid w:val="00EF3D04"/>
    <w:rsid w:val="00EF7A83"/>
    <w:rsid w:val="00F02A29"/>
    <w:rsid w:val="00F07CED"/>
    <w:rsid w:val="00F12156"/>
    <w:rsid w:val="00F21F3A"/>
    <w:rsid w:val="00F30016"/>
    <w:rsid w:val="00F37FB8"/>
    <w:rsid w:val="00F56F19"/>
    <w:rsid w:val="00F747E6"/>
    <w:rsid w:val="00F77F17"/>
    <w:rsid w:val="00F839D2"/>
    <w:rsid w:val="00F94DB5"/>
    <w:rsid w:val="00FA5051"/>
    <w:rsid w:val="00FA6AAE"/>
    <w:rsid w:val="00FA745F"/>
    <w:rsid w:val="00FB2938"/>
    <w:rsid w:val="00FF3CE2"/>
    <w:rsid w:val="0104B071"/>
    <w:rsid w:val="0163804B"/>
    <w:rsid w:val="0199DFA1"/>
    <w:rsid w:val="02677A2B"/>
    <w:rsid w:val="03388F42"/>
    <w:rsid w:val="036E7FE8"/>
    <w:rsid w:val="03A55CEF"/>
    <w:rsid w:val="040560EB"/>
    <w:rsid w:val="054EB739"/>
    <w:rsid w:val="06BBACDB"/>
    <w:rsid w:val="0716A1D0"/>
    <w:rsid w:val="07AD7E8D"/>
    <w:rsid w:val="08294FE1"/>
    <w:rsid w:val="09E3464E"/>
    <w:rsid w:val="0B66E153"/>
    <w:rsid w:val="0B8DDB64"/>
    <w:rsid w:val="0BB96DAE"/>
    <w:rsid w:val="0BBA0E74"/>
    <w:rsid w:val="0BC8AD82"/>
    <w:rsid w:val="0BEDE8C2"/>
    <w:rsid w:val="0CB74D64"/>
    <w:rsid w:val="0E04A4B2"/>
    <w:rsid w:val="0E3149D0"/>
    <w:rsid w:val="0E3A3A13"/>
    <w:rsid w:val="0E6DD83C"/>
    <w:rsid w:val="0EDBC46C"/>
    <w:rsid w:val="0FF08D40"/>
    <w:rsid w:val="1018A47F"/>
    <w:rsid w:val="11208D42"/>
    <w:rsid w:val="1191A174"/>
    <w:rsid w:val="1199451B"/>
    <w:rsid w:val="11F6CDDC"/>
    <w:rsid w:val="1254D5C3"/>
    <w:rsid w:val="12B0EBE0"/>
    <w:rsid w:val="12B0EBE0"/>
    <w:rsid w:val="136D8FCA"/>
    <w:rsid w:val="13B607D6"/>
    <w:rsid w:val="13BE9FE0"/>
    <w:rsid w:val="13DA4B26"/>
    <w:rsid w:val="14525218"/>
    <w:rsid w:val="1461F026"/>
    <w:rsid w:val="15B4DC2A"/>
    <w:rsid w:val="15C6883D"/>
    <w:rsid w:val="15C7C876"/>
    <w:rsid w:val="15ED1D2A"/>
    <w:rsid w:val="16409CC9"/>
    <w:rsid w:val="1642F240"/>
    <w:rsid w:val="17DC5932"/>
    <w:rsid w:val="17DFB080"/>
    <w:rsid w:val="18089FD9"/>
    <w:rsid w:val="189942BC"/>
    <w:rsid w:val="196125E4"/>
    <w:rsid w:val="19656011"/>
    <w:rsid w:val="1985067E"/>
    <w:rsid w:val="19CABD23"/>
    <w:rsid w:val="1ADA7659"/>
    <w:rsid w:val="1B155FFF"/>
    <w:rsid w:val="1B1C9B28"/>
    <w:rsid w:val="1BC90FAA"/>
    <w:rsid w:val="1BDABB46"/>
    <w:rsid w:val="1BEE149A"/>
    <w:rsid w:val="1E56ABFC"/>
    <w:rsid w:val="1EDEB4EE"/>
    <w:rsid w:val="1F95500F"/>
    <w:rsid w:val="1FD077BA"/>
    <w:rsid w:val="1FD077BA"/>
    <w:rsid w:val="1FE10F22"/>
    <w:rsid w:val="2042D8F6"/>
    <w:rsid w:val="20D6C982"/>
    <w:rsid w:val="20E2809F"/>
    <w:rsid w:val="20FE0B4D"/>
    <w:rsid w:val="211BC07E"/>
    <w:rsid w:val="212487B2"/>
    <w:rsid w:val="2136ECB1"/>
    <w:rsid w:val="21E82D43"/>
    <w:rsid w:val="2279B0F6"/>
    <w:rsid w:val="22A32F0E"/>
    <w:rsid w:val="22DCB5CF"/>
    <w:rsid w:val="232D26BA"/>
    <w:rsid w:val="2334B6D4"/>
    <w:rsid w:val="236D313E"/>
    <w:rsid w:val="24098092"/>
    <w:rsid w:val="2435121B"/>
    <w:rsid w:val="243F3FC8"/>
    <w:rsid w:val="248963BF"/>
    <w:rsid w:val="250EB620"/>
    <w:rsid w:val="2578270E"/>
    <w:rsid w:val="25B5E578"/>
    <w:rsid w:val="25DFE0B3"/>
    <w:rsid w:val="25F61238"/>
    <w:rsid w:val="264E8F57"/>
    <w:rsid w:val="27ADBDD4"/>
    <w:rsid w:val="28344C20"/>
    <w:rsid w:val="285A41BB"/>
    <w:rsid w:val="2870B238"/>
    <w:rsid w:val="287FD6A8"/>
    <w:rsid w:val="29C1D0DB"/>
    <w:rsid w:val="2A24EFAB"/>
    <w:rsid w:val="2A3C76B8"/>
    <w:rsid w:val="2A714BF1"/>
    <w:rsid w:val="2A940D15"/>
    <w:rsid w:val="2B4E056B"/>
    <w:rsid w:val="2BE3CF54"/>
    <w:rsid w:val="2BE7658C"/>
    <w:rsid w:val="2C7A559F"/>
    <w:rsid w:val="2CC99111"/>
    <w:rsid w:val="2D339176"/>
    <w:rsid w:val="2F5A8172"/>
    <w:rsid w:val="2FE5C443"/>
    <w:rsid w:val="2FEF296C"/>
    <w:rsid w:val="3033F7D9"/>
    <w:rsid w:val="3118AD2D"/>
    <w:rsid w:val="3245205C"/>
    <w:rsid w:val="3262343C"/>
    <w:rsid w:val="329812AD"/>
    <w:rsid w:val="32C176D6"/>
    <w:rsid w:val="33293EF4"/>
    <w:rsid w:val="337552B7"/>
    <w:rsid w:val="34D303E9"/>
    <w:rsid w:val="351C31FF"/>
    <w:rsid w:val="351C31FF"/>
    <w:rsid w:val="352ADBC5"/>
    <w:rsid w:val="356719D2"/>
    <w:rsid w:val="359ED395"/>
    <w:rsid w:val="361E49CB"/>
    <w:rsid w:val="36753488"/>
    <w:rsid w:val="3729FE8B"/>
    <w:rsid w:val="373A277F"/>
    <w:rsid w:val="3836DCFB"/>
    <w:rsid w:val="38457015"/>
    <w:rsid w:val="385DD4F7"/>
    <w:rsid w:val="38847A58"/>
    <w:rsid w:val="396C7335"/>
    <w:rsid w:val="3B9E8BC6"/>
    <w:rsid w:val="3BECB775"/>
    <w:rsid w:val="3C80EEB4"/>
    <w:rsid w:val="3C8DD09F"/>
    <w:rsid w:val="3CC97A0B"/>
    <w:rsid w:val="3D1670D7"/>
    <w:rsid w:val="3D174377"/>
    <w:rsid w:val="3D324C59"/>
    <w:rsid w:val="3D355A00"/>
    <w:rsid w:val="3E016874"/>
    <w:rsid w:val="3E185673"/>
    <w:rsid w:val="3E196E3B"/>
    <w:rsid w:val="3E3645D9"/>
    <w:rsid w:val="3E39EF06"/>
    <w:rsid w:val="3EB5DE35"/>
    <w:rsid w:val="3EB6D2D2"/>
    <w:rsid w:val="3F7F8A62"/>
    <w:rsid w:val="3F8B92EB"/>
    <w:rsid w:val="3FAA1C49"/>
    <w:rsid w:val="40F4F82F"/>
    <w:rsid w:val="40F6042E"/>
    <w:rsid w:val="4103862C"/>
    <w:rsid w:val="421894E7"/>
    <w:rsid w:val="42579A9B"/>
    <w:rsid w:val="4358B1C8"/>
    <w:rsid w:val="43FFEB50"/>
    <w:rsid w:val="4411E420"/>
    <w:rsid w:val="441758F2"/>
    <w:rsid w:val="441B7794"/>
    <w:rsid w:val="4481CC04"/>
    <w:rsid w:val="4564C40C"/>
    <w:rsid w:val="4595E219"/>
    <w:rsid w:val="45F9B083"/>
    <w:rsid w:val="461D9007"/>
    <w:rsid w:val="46A8FDA9"/>
    <w:rsid w:val="479EAE8D"/>
    <w:rsid w:val="47A3A63E"/>
    <w:rsid w:val="48950843"/>
    <w:rsid w:val="489B64DF"/>
    <w:rsid w:val="49237A3A"/>
    <w:rsid w:val="4993F586"/>
    <w:rsid w:val="49B05EEC"/>
    <w:rsid w:val="49B0D3E3"/>
    <w:rsid w:val="49B56539"/>
    <w:rsid w:val="49CEE1FD"/>
    <w:rsid w:val="4A29CB07"/>
    <w:rsid w:val="4A791ED2"/>
    <w:rsid w:val="4C428223"/>
    <w:rsid w:val="4C428223"/>
    <w:rsid w:val="4CECE0BA"/>
    <w:rsid w:val="4D4BFDBF"/>
    <w:rsid w:val="4D58EAC2"/>
    <w:rsid w:val="4D6DDBFF"/>
    <w:rsid w:val="4D6E0BDA"/>
    <w:rsid w:val="4DA770B1"/>
    <w:rsid w:val="4DF37FB8"/>
    <w:rsid w:val="4E228113"/>
    <w:rsid w:val="4E2883B1"/>
    <w:rsid w:val="4E3603DC"/>
    <w:rsid w:val="4E7EFBB6"/>
    <w:rsid w:val="4ECFAEDB"/>
    <w:rsid w:val="4EF1CC39"/>
    <w:rsid w:val="50AA6038"/>
    <w:rsid w:val="50C9694E"/>
    <w:rsid w:val="5150CF40"/>
    <w:rsid w:val="52108FCF"/>
    <w:rsid w:val="5270C035"/>
    <w:rsid w:val="53B251D3"/>
    <w:rsid w:val="5427DB33"/>
    <w:rsid w:val="5465FA06"/>
    <w:rsid w:val="54D41C35"/>
    <w:rsid w:val="557B741E"/>
    <w:rsid w:val="55803CE0"/>
    <w:rsid w:val="5580DBD9"/>
    <w:rsid w:val="558F9492"/>
    <w:rsid w:val="568E095F"/>
    <w:rsid w:val="56BF4543"/>
    <w:rsid w:val="56F88D24"/>
    <w:rsid w:val="574D14C8"/>
    <w:rsid w:val="5786998A"/>
    <w:rsid w:val="57D8E1DD"/>
    <w:rsid w:val="58F2CA21"/>
    <w:rsid w:val="59B09CE3"/>
    <w:rsid w:val="59DEFCA7"/>
    <w:rsid w:val="59FA297B"/>
    <w:rsid w:val="5A5AE197"/>
    <w:rsid w:val="5A7C5630"/>
    <w:rsid w:val="5AF38916"/>
    <w:rsid w:val="5BB82271"/>
    <w:rsid w:val="5BDCDDC4"/>
    <w:rsid w:val="5BE07D96"/>
    <w:rsid w:val="5CA58DB0"/>
    <w:rsid w:val="5D5DD374"/>
    <w:rsid w:val="5D9A667B"/>
    <w:rsid w:val="5E72F8B7"/>
    <w:rsid w:val="5EB6F426"/>
    <w:rsid w:val="5EE065EA"/>
    <w:rsid w:val="5EEC1ADB"/>
    <w:rsid w:val="5FE11E57"/>
    <w:rsid w:val="600B34AA"/>
    <w:rsid w:val="60D14597"/>
    <w:rsid w:val="6117F653"/>
    <w:rsid w:val="624C0982"/>
    <w:rsid w:val="630D312C"/>
    <w:rsid w:val="63247089"/>
    <w:rsid w:val="63A6BE8B"/>
    <w:rsid w:val="642F3ECE"/>
    <w:rsid w:val="64385917"/>
    <w:rsid w:val="64C541A6"/>
    <w:rsid w:val="65845041"/>
    <w:rsid w:val="664976F0"/>
    <w:rsid w:val="66DCA1ED"/>
    <w:rsid w:val="67AD5759"/>
    <w:rsid w:val="67E06683"/>
    <w:rsid w:val="682059E3"/>
    <w:rsid w:val="68A45626"/>
    <w:rsid w:val="68DBE1CD"/>
    <w:rsid w:val="69C2421A"/>
    <w:rsid w:val="69DC220D"/>
    <w:rsid w:val="6A21B73A"/>
    <w:rsid w:val="6ABB6610"/>
    <w:rsid w:val="6AF14328"/>
    <w:rsid w:val="6BADBFF4"/>
    <w:rsid w:val="6BDCF97E"/>
    <w:rsid w:val="6BF0C125"/>
    <w:rsid w:val="6C40B8B8"/>
    <w:rsid w:val="6CCBDDD3"/>
    <w:rsid w:val="6CDD6827"/>
    <w:rsid w:val="6D08AFFD"/>
    <w:rsid w:val="6DD042F2"/>
    <w:rsid w:val="6DF1245D"/>
    <w:rsid w:val="6EB51AFA"/>
    <w:rsid w:val="6EFA2D2C"/>
    <w:rsid w:val="6F432340"/>
    <w:rsid w:val="6F7C9E9D"/>
    <w:rsid w:val="6F92B50F"/>
    <w:rsid w:val="71321146"/>
    <w:rsid w:val="71B943CC"/>
    <w:rsid w:val="71CD6AC0"/>
    <w:rsid w:val="7206F4AE"/>
    <w:rsid w:val="725591DA"/>
    <w:rsid w:val="7275B91E"/>
    <w:rsid w:val="7282E2E1"/>
    <w:rsid w:val="72E80F20"/>
    <w:rsid w:val="72EA7C16"/>
    <w:rsid w:val="73326CC8"/>
    <w:rsid w:val="7412E461"/>
    <w:rsid w:val="7496CC04"/>
    <w:rsid w:val="74C26119"/>
    <w:rsid w:val="74D71EEC"/>
    <w:rsid w:val="74FAB433"/>
    <w:rsid w:val="75DC0294"/>
    <w:rsid w:val="76DEEBF1"/>
    <w:rsid w:val="7770394F"/>
    <w:rsid w:val="781094F0"/>
    <w:rsid w:val="783CBFFF"/>
    <w:rsid w:val="786592AC"/>
    <w:rsid w:val="79CC8A34"/>
    <w:rsid w:val="79DEF41A"/>
    <w:rsid w:val="7A73BDE3"/>
    <w:rsid w:val="7B16446F"/>
    <w:rsid w:val="7BB61EDC"/>
    <w:rsid w:val="7BD65921"/>
    <w:rsid w:val="7BFE7386"/>
    <w:rsid w:val="7CA3789D"/>
    <w:rsid w:val="7CD189D0"/>
    <w:rsid w:val="7CE9BB10"/>
    <w:rsid w:val="7D18D2FA"/>
    <w:rsid w:val="7D5827C8"/>
    <w:rsid w:val="7EA3FC90"/>
    <w:rsid w:val="7F6EA6C5"/>
    <w:rsid w:val="7FF0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76CE1"/>
  <w15:docId w15:val="{D4C6D1A0-3087-483E-9BE3-A29556E8416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SimSu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12C17"/>
    <w:rPr>
      <w:rFonts w:ascii="Arial" w:hAnsi="Arial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B9794A"/>
    <w:pPr>
      <w:suppressAutoHyphens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rsid w:val="00B979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E03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E031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E031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62AAB"/>
    <w:pPr>
      <w:jc w:val="center"/>
    </w:pPr>
    <w:rPr>
      <w:i/>
      <w:lang w:eastAsia="zh-CN"/>
    </w:rPr>
  </w:style>
  <w:style w:type="character" w:styleId="TitleChar" w:customStyle="1">
    <w:name w:val="Title Char"/>
    <w:basedOn w:val="DefaultParagraphFont"/>
    <w:link w:val="Title"/>
    <w:rsid w:val="00362AAB"/>
    <w:rPr>
      <w:rFonts w:eastAsia="Times New Roman"/>
      <w:i/>
      <w:sz w:val="22"/>
      <w:lang w:eastAsia="zh-CN"/>
    </w:rPr>
  </w:style>
  <w:style w:type="paragraph" w:styleId="Papernumber" w:customStyle="1">
    <w:name w:val="Paper number"/>
    <w:autoRedefine/>
    <w:qFormat/>
    <w:rsid w:val="00CB5C3D"/>
    <w:pPr>
      <w:jc w:val="right"/>
    </w:pPr>
    <w:rPr>
      <w:rFonts w:ascii="Arial" w:hAnsi="Arial" w:eastAsia="Times New Roman" w:cs="Arial"/>
      <w:b/>
      <w:caps/>
      <w:sz w:val="28"/>
      <w:szCs w:val="28"/>
      <w:lang w:val="en-US" w:eastAsia="ar-SA"/>
    </w:rPr>
  </w:style>
  <w:style w:type="paragraph" w:styleId="PaperHeader1" w:customStyle="1">
    <w:name w:val="Paper Header 1"/>
    <w:qFormat/>
    <w:rsid w:val="00CB5C3D"/>
    <w:pPr>
      <w:tabs>
        <w:tab w:val="center" w:pos="5233"/>
        <w:tab w:val="right" w:pos="10011"/>
      </w:tabs>
      <w:spacing w:after="240"/>
      <w:jc w:val="center"/>
    </w:pPr>
    <w:rPr>
      <w:rFonts w:ascii="Arial" w:hAnsi="Arial" w:eastAsia="Times New Roman" w:cs="Arial"/>
      <w:b/>
      <w:caps/>
      <w:sz w:val="22"/>
      <w:szCs w:val="22"/>
      <w:lang w:eastAsia="ar-SA"/>
    </w:rPr>
  </w:style>
  <w:style w:type="paragraph" w:styleId="PaperHeader2" w:customStyle="1">
    <w:name w:val="Paper Header 2"/>
    <w:next w:val="BodyText"/>
    <w:autoRedefine/>
    <w:qFormat/>
    <w:rsid w:val="00CB5C3D"/>
    <w:pPr>
      <w:jc w:val="center"/>
    </w:pPr>
    <w:rPr>
      <w:rFonts w:ascii="Arial" w:hAnsi="Arial" w:eastAsia="Times New Roman" w:cs="Arial"/>
      <w:b/>
      <w:sz w:val="22"/>
      <w:szCs w:val="22"/>
      <w:lang w:eastAsia="zh-CN"/>
    </w:rPr>
  </w:style>
  <w:style w:type="character" w:styleId="FooterChar" w:customStyle="1">
    <w:name w:val="Footer Char"/>
    <w:basedOn w:val="DefaultParagraphFont"/>
    <w:link w:val="Footer"/>
    <w:uiPriority w:val="99"/>
    <w:rsid w:val="00CB5C3D"/>
    <w:rPr>
      <w:rFonts w:eastAsia="Times New Roman"/>
      <w:sz w:val="22"/>
      <w:lang w:val="en-US" w:eastAsia="ar-SA"/>
    </w:rPr>
  </w:style>
  <w:style w:type="paragraph" w:styleId="BodyText">
    <w:name w:val="Body Text"/>
    <w:basedOn w:val="Normal"/>
    <w:link w:val="BodyTextChar"/>
    <w:rsid w:val="00CB5C3D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CB5C3D"/>
    <w:rPr>
      <w:rFonts w:ascii="Arial" w:hAnsi="Arial" w:eastAsia="Times New Roman"/>
      <w:sz w:val="22"/>
      <w:lang w:val="en-US" w:eastAsia="ar-SA"/>
    </w:rPr>
  </w:style>
  <w:style w:type="paragraph" w:styleId="PaperBodytext" w:customStyle="1">
    <w:name w:val="Paper Body text"/>
    <w:basedOn w:val="BodyText"/>
    <w:autoRedefine/>
    <w:qFormat/>
    <w:rsid w:val="00CB5C3D"/>
  </w:style>
  <w:style w:type="paragraph" w:styleId="FootnoteText">
    <w:name w:val="footnote text"/>
    <w:basedOn w:val="Normal"/>
    <w:link w:val="FootnoteTextChar"/>
    <w:uiPriority w:val="99"/>
    <w:unhideWhenUsed/>
    <w:rsid w:val="00D13F08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D13F08"/>
    <w:rPr>
      <w:rFonts w:eastAsia="Times New Roman"/>
    </w:rPr>
  </w:style>
  <w:style w:type="character" w:styleId="FootnoteReference">
    <w:name w:val="footnote reference"/>
    <w:rsid w:val="00D13F08"/>
    <w:rPr>
      <w:vertAlign w:val="superscript"/>
    </w:rPr>
  </w:style>
  <w:style w:type="character" w:styleId="FollowedHyperlink">
    <w:name w:val="FollowedHyperlink"/>
    <w:basedOn w:val="DefaultParagraphFont"/>
    <w:rsid w:val="000D68C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D3415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415A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D3415A"/>
    <w:rPr>
      <w:rFonts w:ascii="Arial" w:hAnsi="Arial"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D3415A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D3415A"/>
    <w:rPr>
      <w:rFonts w:ascii="Arial" w:hAnsi="Arial" w:eastAsia="Times New Roman"/>
      <w:b/>
      <w:bCs/>
    </w:rPr>
  </w:style>
  <w:style w:type="table" w:styleId="TableGrid1" w:customStyle="1">
    <w:name w:val="Table Grid1"/>
    <w:basedOn w:val="TableNormal"/>
    <w:next w:val="TableGrid"/>
    <w:uiPriority w:val="59"/>
    <w:rsid w:val="00BA0BB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E49FA"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  <w:rsid w:val="009A321E"/>
    <w:rPr>
      <w:rFonts w:ascii="Arial" w:hAnsi="Arial"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984846"/>
    <w:rPr>
      <w:rFonts w:ascii="Arial" w:hAnsi="Arial"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46C1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22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yorksj.ac.uk/policies-and-documents/library/research-data-management-policy/" TargetMode="External" Id="rId13" /><Relationship Type="http://schemas.openxmlformats.org/officeDocument/2006/relationships/footer" Target="footer2.xm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yorksj.ac.uk/staff/health-and-safety/" TargetMode="External" Id="rId12" /><Relationship Type="http://schemas.openxmlformats.org/officeDocument/2006/relationships/footer" Target="footer1.xml" Id="rId17" /><Relationship Type="http://schemas.openxmlformats.org/officeDocument/2006/relationships/footer" Target="footer4.xml" Id="rId25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yorksj.ac.uk/policies-and-documents/research/research-degrees/" TargetMode="External" Id="rId11" /><Relationship Type="http://schemas.openxmlformats.org/officeDocument/2006/relationships/header" Target="header5.xml" Id="rId24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eader" Target="header4.xml" Id="rId23" /><Relationship Type="http://schemas.openxmlformats.org/officeDocument/2006/relationships/image" Target="media/image1.jpeg" Id="rId10" /><Relationship Type="http://schemas.openxmlformats.org/officeDocument/2006/relationships/header" Target="header3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yorksj.ac.uk/policies-and-documents/research/ethics-and-integrity/" TargetMode="External" Id="rId14" /><Relationship Type="http://schemas.openxmlformats.org/officeDocument/2006/relationships/theme" Target="theme/theme1.xml" Id="rId27" /><Relationship Type="http://schemas.openxmlformats.org/officeDocument/2006/relationships/hyperlink" Target="https://vitae.ac.uk/vitae-researcher-development-framework/" TargetMode="External" Id="Rbb3637f830ab4ea5" /><Relationship Type="http://schemas.openxmlformats.org/officeDocument/2006/relationships/hyperlink" Target="https://vitae.ac.uk/wp-content/uploads/2025/06/Vitae-RDF-Final-Version.pdf" TargetMode="External" Id="R3a12310bf8224817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.graham\AppData\Roaming\Microsoft\Templates\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3C3DE3CA63C43BF0106F51A39A6A7" ma:contentTypeVersion="19" ma:contentTypeDescription="Create a new document." ma:contentTypeScope="" ma:versionID="775402d035e879495eeb2eb52963cf82">
  <xsd:schema xmlns:xsd="http://www.w3.org/2001/XMLSchema" xmlns:xs="http://www.w3.org/2001/XMLSchema" xmlns:p="http://schemas.microsoft.com/office/2006/metadata/properties" xmlns:ns2="573911de-b43e-4b1a-a598-2314b1b61289" xmlns:ns3="fdef7881-3f0a-4c52-81b6-02c2d243e475" targetNamespace="http://schemas.microsoft.com/office/2006/metadata/properties" ma:root="true" ma:fieldsID="b9b55bcf8f47bae47f13f732e440adc5" ns2:_="" ns3:_="">
    <xsd:import namespace="573911de-b43e-4b1a-a598-2314b1b61289"/>
    <xsd:import namespace="fdef7881-3f0a-4c52-81b6-02c2d243e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911de-b43e-4b1a-a598-2314b1b61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b1a67c-477c-4f54-866d-e73c7b3fe0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f7881-3f0a-4c52-81b6-02c2d243e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bc09255-ff91-4e81-9d65-72dd8ef76d1b}" ma:internalName="TaxCatchAll" ma:showField="CatchAllData" ma:web="fdef7881-3f0a-4c52-81b6-02c2d243e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911de-b43e-4b1a-a598-2314b1b61289">
      <Terms xmlns="http://schemas.microsoft.com/office/infopath/2007/PartnerControls"/>
    </lcf76f155ced4ddcb4097134ff3c332f>
    <TaxCatchAll xmlns="fdef7881-3f0a-4c52-81b6-02c2d243e47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0683D-5A97-45F0-9D25-038BBCEFB8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911de-b43e-4b1a-a598-2314b1b61289"/>
    <ds:schemaRef ds:uri="fdef7881-3f0a-4c52-81b6-02c2d243e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A34D2-FEFD-43AC-A728-27FFB0A05F74}">
  <ds:schemaRefs>
    <ds:schemaRef ds:uri="http://schemas.microsoft.com/office/2006/metadata/properties"/>
    <ds:schemaRef ds:uri="http://schemas.microsoft.com/office/infopath/2007/PartnerControls"/>
    <ds:schemaRef ds:uri="573911de-b43e-4b1a-a598-2314b1b61289"/>
    <ds:schemaRef ds:uri="fdef7881-3f0a-4c52-81b6-02c2d243e475"/>
  </ds:schemaRefs>
</ds:datastoreItem>
</file>

<file path=customXml/itemProps3.xml><?xml version="1.0" encoding="utf-8"?>
<ds:datastoreItem xmlns:ds="http://schemas.openxmlformats.org/officeDocument/2006/customXml" ds:itemID="{B338965A-C08C-4FE6-BDFB-3030A53353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Paper template</ap:Template>
  <ap:Application>Microsoft Word for the web</ap:Application>
  <ap:DocSecurity>0</ap:DocSecurity>
  <ap:ScaleCrop>false</ap:ScaleCrop>
  <ap:Company>York St John University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Termination of Collaborative Partnerships</dc:title>
  <dc:creator>Richard Bracknellin</dc:creator>
  <cp:lastModifiedBy>Richard Bracknellin</cp:lastModifiedBy>
  <cp:revision>168</cp:revision>
  <cp:lastPrinted>2018-01-11T14:55:00Z</cp:lastPrinted>
  <dcterms:created xsi:type="dcterms:W3CDTF">2023-06-27T12:53:00Z</dcterms:created>
  <dcterms:modified xsi:type="dcterms:W3CDTF">2026-06-19T08:08:08Z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0x01010033E3C3DE3CA63C43BF0106F51A39A6A7</vt:lpwstr>
  </property>
  <property fmtid="{D5CDD505-2E9C-101B-9397-08002B2CF9AE}" pid="3" name="MediaServiceImageTags">
    <vt:lpwstr/>
  </property>
</Properties>
</file>