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15735089" w:rsidR="005D188B" w:rsidRPr="00CC6522" w:rsidRDefault="002C0765" w:rsidP="00270DD8">
      <w:pPr>
        <w:pStyle w:val="Heading1Factsheets"/>
        <w:spacing w:line="240" w:lineRule="auto"/>
        <w:rPr>
          <w:color w:val="7030A0"/>
        </w:rPr>
      </w:pPr>
      <w:r w:rsidRPr="00CC6522">
        <w:rPr>
          <w:color w:val="7030A0"/>
        </w:rPr>
        <w:t>Logarithms</w:t>
      </w:r>
    </w:p>
    <w:p w14:paraId="674EBAD8" w14:textId="34499063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CC6522">
        <w:rPr>
          <w:rFonts w:cs="Arial"/>
        </w:rPr>
        <w:t>Fact</w:t>
      </w:r>
      <w:r w:rsidR="00BA5D25" w:rsidRPr="00BA5D25">
        <w:rPr>
          <w:rFonts w:cs="Arial"/>
        </w:rPr>
        <w:t>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AA79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E720CFC" w14:textId="77777777" w:rsidR="00CC6522" w:rsidRDefault="00CC6522" w:rsidP="00CC6522">
      <w:pPr>
        <w:pStyle w:val="Heading2"/>
      </w:pPr>
      <w:r>
        <w:t>What is the logarithm function?</w:t>
      </w:r>
    </w:p>
    <w:p w14:paraId="0868F2A5" w14:textId="60AD7354" w:rsidR="00CC6522" w:rsidRDefault="00CC6522" w:rsidP="00CC6522">
      <w:pPr>
        <w:rPr>
          <w:rFonts w:eastAsiaTheme="minorEastAsia"/>
        </w:rPr>
      </w:pPr>
      <w:r>
        <w:t>How would you solve</w:t>
      </w:r>
      <m:oMath>
        <m:r>
          <m:rPr>
            <m:nor/>
          </m:rPr>
          <w:rPr>
            <w:rFonts w:eastAsiaTheme="minorEastAsia" w:cs="Arial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eastAsiaTheme="minorEastAsia" w:cs="Arial"/>
              </w:rPr>
              <m:t>4</m:t>
            </m:r>
          </m:e>
          <m:sup>
            <m:r>
              <m:rPr>
                <m:nor/>
              </m:rPr>
              <w:rPr>
                <w:rFonts w:eastAsiaTheme="minorEastAsia" w:cs="Arial"/>
              </w:rPr>
              <m:t>x</m:t>
            </m:r>
          </m:sup>
        </m:sSup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=</m:t>
        </m:r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64</m:t>
        </m:r>
      </m:oMath>
      <w:r w:rsidR="00B3511D">
        <w:rPr>
          <w:rFonts w:eastAsiaTheme="minorEastAsia"/>
        </w:rPr>
        <w:t xml:space="preserve"> </w:t>
      </w:r>
      <w:r>
        <w:t xml:space="preserve">to get a value for </w:t>
      </w:r>
      <m:oMath>
        <m:r>
          <m:rPr>
            <m:nor/>
          </m:rPr>
          <w:rPr>
            <w:rFonts w:cs="Arial"/>
          </w:rPr>
          <m:t>x</m:t>
        </m:r>
      </m:oMath>
      <w:r w:rsidR="00B3511D">
        <w:rPr>
          <w:rFonts w:eastAsiaTheme="minorEastAsia"/>
        </w:rPr>
        <w:t>?</w:t>
      </w:r>
    </w:p>
    <w:p w14:paraId="3D316847" w14:textId="308CF8F7" w:rsidR="00CC6522" w:rsidRPr="00622D3B" w:rsidRDefault="00CC6522" w:rsidP="00CC6522">
      <w:pPr>
        <w:rPr>
          <w:rFonts w:eastAsiaTheme="minorEastAsia"/>
        </w:rPr>
      </w:pPr>
    </w:p>
    <w:p w14:paraId="0AD4404A" w14:textId="58C21230" w:rsidR="00CC6522" w:rsidRDefault="00CC6522" w:rsidP="00CC6522">
      <w:pPr>
        <w:rPr>
          <w:rFonts w:eastAsiaTheme="minorEastAsia"/>
        </w:rPr>
      </w:pPr>
      <w:r>
        <w:rPr>
          <w:rFonts w:eastAsiaTheme="minorEastAsia"/>
        </w:rPr>
        <w:t xml:space="preserve">Perhaps you have seen this calculation before, and so you know that the answer is </w:t>
      </w:r>
      <m:oMath>
        <m:r>
          <m:rPr>
            <m:nor/>
          </m:rPr>
          <w:rPr>
            <w:rFonts w:eastAsiaTheme="minorEastAsia" w:cs="Arial"/>
          </w:rPr>
          <m:t>x</m:t>
        </m:r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=</m:t>
        </m:r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3</m:t>
        </m:r>
      </m:oMath>
      <w:r>
        <w:rPr>
          <w:rFonts w:eastAsiaTheme="minorEastAsia"/>
        </w:rPr>
        <w:t xml:space="preserve">. Often, however, we are asked to solve functions that </w:t>
      </w:r>
      <w:r w:rsidR="00B3511D">
        <w:rPr>
          <w:rFonts w:eastAsiaTheme="minorEastAsia"/>
        </w:rPr>
        <w:t>have</w:t>
      </w:r>
      <w:r>
        <w:rPr>
          <w:rFonts w:eastAsiaTheme="minorEastAsia"/>
        </w:rPr>
        <w:t xml:space="preserve"> less obvious</w:t>
      </w:r>
      <w:r w:rsidR="00B3511D">
        <w:rPr>
          <w:rFonts w:eastAsiaTheme="minorEastAsia"/>
        </w:rPr>
        <w:t xml:space="preserve"> solutions</w:t>
      </w:r>
      <w:r>
        <w:rPr>
          <w:rFonts w:eastAsiaTheme="minorEastAsia"/>
        </w:rPr>
        <w:t xml:space="preserve">, such as finding </w:t>
      </w:r>
      <m:oMath>
        <m:r>
          <m:rPr>
            <m:nor/>
          </m:rPr>
          <w:rPr>
            <w:rFonts w:eastAsiaTheme="minorEastAsia" w:cs="Arial"/>
          </w:rPr>
          <m:t>y</m:t>
        </m:r>
      </m:oMath>
      <w:r>
        <w:rPr>
          <w:rFonts w:eastAsiaTheme="minorEastAsia"/>
        </w:rPr>
        <w:t xml:space="preserve"> when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eastAsiaTheme="minorEastAsia" w:cs="Arial"/>
              </w:rPr>
              <m:t>2</m:t>
            </m:r>
          </m:e>
          <m:sup>
            <m:r>
              <m:rPr>
                <m:nor/>
              </m:rPr>
              <w:rPr>
                <w:rFonts w:eastAsiaTheme="minorEastAsia" w:cs="Arial"/>
              </w:rPr>
              <m:t>y</m:t>
            </m:r>
          </m:sup>
        </m:sSup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=</m:t>
        </m:r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33,554,432</m:t>
        </m:r>
      </m:oMath>
      <w:r w:rsidR="00B3511D">
        <w:rPr>
          <w:rFonts w:eastAsiaTheme="minorEastAsia"/>
        </w:rPr>
        <w:t>.</w:t>
      </w:r>
    </w:p>
    <w:p w14:paraId="7FEC0F66" w14:textId="77777777" w:rsidR="00B3511D" w:rsidRPr="00622D3B" w:rsidRDefault="00B3511D" w:rsidP="00CC6522">
      <w:pPr>
        <w:rPr>
          <w:rFonts w:eastAsiaTheme="minorEastAsia"/>
        </w:rPr>
      </w:pPr>
    </w:p>
    <w:p w14:paraId="0BB30651" w14:textId="2E59ED59" w:rsidR="00CC6522" w:rsidRDefault="00CC6522" w:rsidP="00CC6522">
      <w:pPr>
        <w:rPr>
          <w:rFonts w:eastAsiaTheme="minorEastAsia"/>
        </w:rPr>
      </w:pPr>
      <w:r>
        <w:rPr>
          <w:rFonts w:eastAsiaTheme="minorEastAsia"/>
        </w:rPr>
        <w:t xml:space="preserve">We could go through each power of 2 until we find the correct answer, but this is very time consuming, and in a lot of cases </w:t>
      </w:r>
      <m:oMath>
        <m:r>
          <m:rPr>
            <m:nor/>
          </m:rPr>
          <w:rPr>
            <w:rFonts w:eastAsiaTheme="minorEastAsia" w:cs="Arial"/>
          </w:rPr>
          <m:t>x</m:t>
        </m:r>
      </m:oMath>
      <w:r>
        <w:rPr>
          <w:rFonts w:eastAsiaTheme="minorEastAsia"/>
        </w:rPr>
        <w:t xml:space="preserve"> or </w:t>
      </w:r>
      <m:oMath>
        <m:r>
          <m:rPr>
            <m:nor/>
          </m:rPr>
          <w:rPr>
            <w:rFonts w:eastAsiaTheme="minorEastAsia" w:cs="Arial"/>
          </w:rPr>
          <m:t>y</m:t>
        </m:r>
      </m:oMath>
      <w:r>
        <w:rPr>
          <w:rFonts w:eastAsiaTheme="minorEastAsia"/>
        </w:rPr>
        <w:t xml:space="preserve"> will not be integers.</w:t>
      </w:r>
    </w:p>
    <w:p w14:paraId="0CF1E082" w14:textId="77777777" w:rsidR="00B3511D" w:rsidRDefault="00B3511D" w:rsidP="00CC6522">
      <w:pPr>
        <w:rPr>
          <w:rFonts w:eastAsiaTheme="minorEastAsia"/>
        </w:rPr>
      </w:pPr>
    </w:p>
    <w:p w14:paraId="6E060413" w14:textId="77777777" w:rsidR="00CC6522" w:rsidRDefault="00CC6522" w:rsidP="00CC6522">
      <w:pPr>
        <w:rPr>
          <w:rFonts w:eastAsiaTheme="minorEastAsia"/>
        </w:rPr>
      </w:pPr>
      <w:r>
        <w:rPr>
          <w:rFonts w:eastAsiaTheme="minorEastAsia"/>
        </w:rPr>
        <w:t xml:space="preserve">This is why we have a logarithm function. </w:t>
      </w:r>
    </w:p>
    <w:p w14:paraId="0EAE807D" w14:textId="77777777" w:rsidR="0014055A" w:rsidRPr="0014055A" w:rsidRDefault="00CC6522" w:rsidP="00CC6522">
      <w:pPr>
        <w:rPr>
          <w:rFonts w:eastAsiaTheme="minorEastAsia"/>
        </w:rPr>
      </w:pPr>
      <w:r>
        <w:rPr>
          <w:rFonts w:eastAsiaTheme="minorEastAsia"/>
        </w:rPr>
        <w:t xml:space="preserve">In order to calculate c when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m:rPr>
                <m:nor/>
              </m:rPr>
              <w:rPr>
                <w:rFonts w:eastAsiaTheme="minorEastAsia" w:cs="Arial"/>
              </w:rPr>
              <m:t>a</m:t>
            </m:r>
            <m:ctrlPr>
              <w:rPr>
                <w:rFonts w:ascii="Cambria Math" w:eastAsiaTheme="minorEastAsia" w:hAnsi="Cambria Math" w:cs="Arial"/>
              </w:rPr>
            </m:ctrlPr>
          </m:e>
          <m:sup>
            <m:r>
              <m:rPr>
                <m:nor/>
              </m:rPr>
              <w:rPr>
                <w:rFonts w:eastAsiaTheme="minorEastAsia" w:cs="Arial"/>
              </w:rPr>
              <m:t>c</m:t>
            </m:r>
          </m:sup>
        </m:sSup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=</m:t>
        </m:r>
        <m:r>
          <m:rPr>
            <m:nor/>
          </m:rPr>
          <w:rPr>
            <w:rFonts w:ascii="Cambria Math" w:eastAsiaTheme="minorEastAsia" w:cs="Arial"/>
          </w:rPr>
          <m:t xml:space="preserve"> </m:t>
        </m:r>
        <m:r>
          <m:rPr>
            <m:nor/>
          </m:rPr>
          <w:rPr>
            <w:rFonts w:eastAsiaTheme="minorEastAsia" w:cs="Arial"/>
          </w:rPr>
          <m:t>b</m:t>
        </m:r>
      </m:oMath>
      <w:r>
        <w:rPr>
          <w:rFonts w:eastAsiaTheme="minorEastAsia"/>
        </w:rPr>
        <w:t>, we use logs:</w:t>
      </w:r>
      <w:r w:rsidR="00B3511D">
        <w:rPr>
          <w:rFonts w:eastAsiaTheme="minorEastAsia"/>
        </w:rPr>
        <w:t xml:space="preserve"> </w:t>
      </w:r>
    </w:p>
    <w:p w14:paraId="66D9069D" w14:textId="1CF218CF" w:rsidR="00B3511D" w:rsidRPr="00B3511D" w:rsidRDefault="0014055A" w:rsidP="00CC6522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r>
          <m:rPr>
            <m:nor/>
          </m:rPr>
          <w:rPr>
            <w:rFonts w:ascii="Cambria Math" w:eastAsiaTheme="minorEastAsia" w:hAnsi="Cambria Math"/>
          </w:rPr>
          <m:t>c</m:t>
        </m:r>
      </m:oMath>
      <w:r w:rsidR="00B3511D">
        <w:rPr>
          <w:rFonts w:eastAsiaTheme="minorEastAsia"/>
        </w:rPr>
        <w:t>.</w:t>
      </w:r>
    </w:p>
    <w:p w14:paraId="187F6486" w14:textId="4835A6F3" w:rsidR="00CC6522" w:rsidRPr="00B3511D" w:rsidRDefault="00CC6522" w:rsidP="00CC6522">
      <w:pPr>
        <w:rPr>
          <w:rFonts w:eastAsiaTheme="minorEastAsia"/>
        </w:rPr>
      </w:pPr>
      <w:r w:rsidRPr="00B3511D">
        <w:rPr>
          <w:rFonts w:eastAsiaTheme="minorEastAsia"/>
        </w:rPr>
        <w:t>S</w:t>
      </w:r>
      <w:r>
        <w:rPr>
          <w:rFonts w:eastAsiaTheme="minorEastAsia"/>
        </w:rPr>
        <w:t>o, in our earlier examples, we have that</w:t>
      </w:r>
      <w:r w:rsidR="00B3511D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64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, and</w:t>
      </w:r>
      <w:r w:rsidR="00B3511D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33,554,432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=25</m:t>
        </m:r>
      </m:oMath>
      <w:r>
        <w:rPr>
          <w:rFonts w:eastAsiaTheme="minorEastAsia"/>
        </w:rPr>
        <w:t>.</w:t>
      </w:r>
    </w:p>
    <w:p w14:paraId="6A4039D3" w14:textId="77777777" w:rsidR="00CC6522" w:rsidRDefault="00CC6522" w:rsidP="00CC6522">
      <w:pPr>
        <w:pStyle w:val="Heading2"/>
        <w:rPr>
          <w:rFonts w:eastAsiaTheme="minorEastAsia"/>
        </w:rPr>
      </w:pPr>
      <w:r>
        <w:rPr>
          <w:rFonts w:eastAsiaTheme="minorEastAsia"/>
        </w:rPr>
        <w:t>Calculating logs</w:t>
      </w:r>
    </w:p>
    <w:p w14:paraId="3CF748FE" w14:textId="66C569DE" w:rsidR="00CC6522" w:rsidRDefault="00CC6522" w:rsidP="00CC6522">
      <w:pPr>
        <w:rPr>
          <w:rFonts w:eastAsiaTheme="minorEastAsia"/>
        </w:rPr>
      </w:pPr>
      <w:r>
        <w:rPr>
          <w:rFonts w:eastAsiaTheme="minorEastAsia"/>
        </w:rPr>
        <w:t xml:space="preserve">We read the function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r>
          <m:rPr>
            <m:nor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as ‘log base a of b equals c’.</w:t>
      </w:r>
    </w:p>
    <w:p w14:paraId="75B7FCFB" w14:textId="77777777" w:rsidR="00CC6522" w:rsidRPr="00B1020F" w:rsidRDefault="00CC6522" w:rsidP="00CC6522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On a scientific or graphical calculator, there will often be three buttons to allow you to calculate logs. There is usually a </w:t>
      </w:r>
      <w:r w:rsidRPr="00B1020F">
        <w:rPr>
          <w:rFonts w:ascii="Cambria Math" w:eastAsiaTheme="minorEastAsia" w:hAnsi="Cambria Math"/>
        </w:rPr>
        <w:t>log</w:t>
      </w:r>
      <w:r w:rsidRPr="00B1020F">
        <w:rPr>
          <w:rFonts w:ascii="Cambria Math" w:eastAsiaTheme="minorEastAsia" w:hAnsi="Cambria Math"/>
          <w:vertAlign w:val="subscript"/>
        </w:rPr>
        <w:t>10</w:t>
      </w:r>
      <w:r>
        <w:rPr>
          <w:rFonts w:eastAsiaTheme="minorEastAsia"/>
        </w:rPr>
        <w:t xml:space="preserve"> button, a </w:t>
      </w:r>
      <w:proofErr w:type="spellStart"/>
      <w:r w:rsidRPr="00B1020F">
        <w:rPr>
          <w:rFonts w:ascii="Cambria Math" w:eastAsiaTheme="minorEastAsia" w:hAnsi="Cambria Math"/>
        </w:rPr>
        <w:t>log</w:t>
      </w:r>
      <w:r w:rsidRPr="00B1020F">
        <w:rPr>
          <w:rFonts w:ascii="Cambria Math" w:eastAsiaTheme="minorEastAsia" w:hAnsi="Cambria Math"/>
          <w:vertAlign w:val="subscript"/>
        </w:rPr>
        <w:t>x</w:t>
      </w:r>
      <w:proofErr w:type="spellEnd"/>
      <w:r>
        <w:rPr>
          <w:rFonts w:eastAsiaTheme="minorEastAsia"/>
        </w:rPr>
        <w:t xml:space="preserve"> button, and a natural log button called </w:t>
      </w:r>
      <m:oMath>
        <m:r>
          <w:rPr>
            <w:rFonts w:ascii="Cambria Math" w:eastAsiaTheme="minorEastAsia" w:hAnsi="Cambria Math"/>
          </w:rPr>
          <m:t>ln</m:t>
        </m:r>
        <m:r>
          <m:rPr>
            <m:sty m:val="p"/>
          </m:rPr>
          <w:rPr>
            <w:rFonts w:ascii="Cambria Math" w:eastAsiaTheme="minorEastAsia" w:hAnsi="Cambria Math"/>
          </w:rPr>
          <m:t>⁡</m:t>
        </m:r>
      </m:oMath>
      <w:r>
        <w:rPr>
          <w:rFonts w:eastAsiaTheme="minorEastAsia"/>
        </w:rPr>
        <w:t xml:space="preserve">(more on this later). </w:t>
      </w:r>
    </w:p>
    <w:p w14:paraId="2E7118AE" w14:textId="77777777" w:rsidR="00CC6522" w:rsidRPr="006323B1" w:rsidRDefault="00CC6522" w:rsidP="00CC6522">
      <w:pPr>
        <w:rPr>
          <w:rFonts w:eastAsiaTheme="minorEastAsia"/>
        </w:rPr>
      </w:pPr>
      <w:r>
        <w:rPr>
          <w:rFonts w:eastAsiaTheme="minorEastAsia"/>
        </w:rPr>
        <w:t>In order to calculate a log, you can use a calculator, or simplify it using log laws.</w:t>
      </w:r>
    </w:p>
    <w:p w14:paraId="1CAA63A0" w14:textId="77777777" w:rsidR="0014055A" w:rsidRDefault="0014055A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</w:rPr>
      </w:pPr>
      <w:r>
        <w:rPr>
          <w:rFonts w:eastAsiaTheme="minorEastAsia"/>
        </w:rPr>
        <w:br w:type="page"/>
      </w:r>
    </w:p>
    <w:p w14:paraId="6200FC0A" w14:textId="77777777" w:rsidR="0014055A" w:rsidRPr="00CC6522" w:rsidRDefault="0014055A" w:rsidP="0014055A">
      <w:pPr>
        <w:pStyle w:val="Heading1Factsheets"/>
        <w:spacing w:line="240" w:lineRule="auto"/>
        <w:rPr>
          <w:color w:val="7030A0"/>
        </w:rPr>
      </w:pPr>
      <w:r w:rsidRPr="00CC6522">
        <w:rPr>
          <w:color w:val="7030A0"/>
        </w:rPr>
        <w:lastRenderedPageBreak/>
        <w:t>Logarithms</w:t>
      </w:r>
    </w:p>
    <w:p w14:paraId="5AD1E4A5" w14:textId="77777777" w:rsidR="0014055A" w:rsidRPr="00BA5D25" w:rsidRDefault="0014055A" w:rsidP="0014055A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</w:t>
      </w:r>
      <w:r w:rsidRPr="00BA5D25">
        <w:rPr>
          <w:rFonts w:cs="Arial"/>
        </w:rPr>
        <w:t>sheet</w:t>
      </w:r>
    </w:p>
    <w:p w14:paraId="413D860D" w14:textId="77777777" w:rsidR="0014055A" w:rsidRPr="00D27F74" w:rsidRDefault="0014055A" w:rsidP="0014055A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4C8114" wp14:editId="4200CCB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0745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163D0A7F" w14:textId="3E7B564B" w:rsidR="00CC6522" w:rsidRDefault="00CC6522" w:rsidP="00CC6522">
      <w:pPr>
        <w:pStyle w:val="Heading2"/>
        <w:rPr>
          <w:rFonts w:eastAsiaTheme="minorEastAsia"/>
        </w:rPr>
      </w:pPr>
      <w:r>
        <w:rPr>
          <w:rFonts w:eastAsiaTheme="minorEastAsia"/>
        </w:rPr>
        <w:t>Natural logs</w:t>
      </w:r>
    </w:p>
    <w:p w14:paraId="3EC8682E" w14:textId="77777777" w:rsidR="00CC6522" w:rsidRDefault="00CC6522" w:rsidP="00CC6522">
      <w:pPr>
        <w:rPr>
          <w:rFonts w:eastAsiaTheme="minorEastAsia"/>
        </w:rPr>
      </w:pPr>
      <w:r>
        <w:t xml:space="preserve">The natural log function is the inverse of the exponential function. If we were to calculate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when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</w:rPr>
        <w:t xml:space="preserve">, we would use our log function and calculate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 xml:space="preserve">. </w:t>
      </w:r>
    </w:p>
    <w:p w14:paraId="29516F79" w14:textId="77777777" w:rsidR="00CC6522" w:rsidRDefault="00CC6522" w:rsidP="00CC6522">
      <w:pPr>
        <w:rPr>
          <w:rFonts w:eastAsiaTheme="minorEastAsia" w:cs="Arial"/>
        </w:rPr>
      </w:pPr>
      <w:r>
        <w:rPr>
          <w:rFonts w:eastAsiaTheme="minorEastAsia"/>
        </w:rPr>
        <w:t xml:space="preserve">This function, ‘log base e’ is called the natural log function, and we write it as </w:t>
      </w:r>
      <w:r w:rsidRPr="005B6FD6">
        <w:rPr>
          <w:rFonts w:ascii="Cambria Math" w:eastAsiaTheme="minorEastAsia" w:hAnsi="Cambria Math"/>
        </w:rPr>
        <w:t>ln</w:t>
      </w:r>
      <w:r>
        <w:rPr>
          <w:rFonts w:ascii="Cambria Math" w:eastAsiaTheme="minorEastAsia" w:hAnsi="Cambria Math"/>
        </w:rPr>
        <w:t xml:space="preserve">. </w:t>
      </w:r>
      <w:r>
        <w:rPr>
          <w:rFonts w:eastAsiaTheme="minorEastAsia" w:cs="Arial"/>
        </w:rPr>
        <w:t xml:space="preserve">So, we would calculate </w:t>
      </w:r>
      <m:oMath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e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  <m:ctrlPr>
                  <w:rPr>
                    <w:rFonts w:ascii="Cambria Math" w:eastAsiaTheme="minorEastAsia" w:hAnsi="Cambria Math" w:cs="Arial"/>
                    <w:i/>
                  </w:rPr>
                </m:ctrlP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r>
              <w:rPr>
                <w:rFonts w:ascii="Cambria Math" w:eastAsiaTheme="minorEastAsia" w:hAnsi="Cambria Math" w:cs="Arial"/>
              </w:rPr>
              <m:t>ln</m:t>
            </m:r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  <m:ctrlPr>
                  <w:rPr>
                    <w:rFonts w:ascii="Cambria Math" w:eastAsiaTheme="minorEastAsia" w:hAnsi="Cambria Math" w:cs="Arial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 w:cs="Arial"/>
          </w:rPr>
          <m:t>=x</m:t>
        </m:r>
      </m:oMath>
      <w:r>
        <w:rPr>
          <w:rFonts w:eastAsiaTheme="minorEastAsia" w:cs="Arial"/>
        </w:rPr>
        <w:t>.</w:t>
      </w:r>
    </w:p>
    <w:p w14:paraId="7A186FB6" w14:textId="77777777" w:rsidR="00CC6522" w:rsidRDefault="00CC6522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</w:rPr>
      </w:pPr>
    </w:p>
    <w:p w14:paraId="3931326D" w14:textId="77777777" w:rsidR="00CC6522" w:rsidRDefault="00CC6522">
      <w:pPr>
        <w:spacing w:line="240" w:lineRule="auto"/>
        <w:rPr>
          <w:rFonts w:eastAsiaTheme="majorEastAsia" w:cstheme="majorBidi"/>
          <w:color w:val="7030A0"/>
          <w:sz w:val="52"/>
          <w:szCs w:val="32"/>
        </w:rPr>
      </w:pPr>
      <w:r>
        <w:rPr>
          <w:color w:val="7030A0"/>
        </w:rPr>
        <w:br w:type="page"/>
      </w:r>
    </w:p>
    <w:p w14:paraId="1170C3E2" w14:textId="5619DC9C" w:rsidR="00CC6522" w:rsidRPr="00CC6522" w:rsidRDefault="00CC6522" w:rsidP="00CC6522">
      <w:pPr>
        <w:pStyle w:val="Heading1Factsheets"/>
        <w:spacing w:line="240" w:lineRule="auto"/>
        <w:rPr>
          <w:color w:val="7030A0"/>
        </w:rPr>
      </w:pPr>
      <w:r w:rsidRPr="00CC6522">
        <w:rPr>
          <w:color w:val="7030A0"/>
        </w:rPr>
        <w:lastRenderedPageBreak/>
        <w:t>Logarithms</w:t>
      </w:r>
    </w:p>
    <w:p w14:paraId="2E176A01" w14:textId="77777777" w:rsidR="00CC6522" w:rsidRPr="00BA5D25" w:rsidRDefault="00CC6522" w:rsidP="00CC6522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</w:t>
      </w:r>
      <w:r w:rsidRPr="00BA5D25">
        <w:rPr>
          <w:rFonts w:cs="Arial"/>
        </w:rPr>
        <w:t>sheet</w:t>
      </w:r>
    </w:p>
    <w:p w14:paraId="534A64FB" w14:textId="77777777" w:rsidR="00CC6522" w:rsidRPr="00D27F74" w:rsidRDefault="00CC6522" w:rsidP="00CC6522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10C8FF" wp14:editId="66FBDA5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5E4B0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Ec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IAJsRw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3CC897A" w14:textId="655146DD" w:rsidR="00CC6522" w:rsidRDefault="00CC6522" w:rsidP="00CC6522">
      <w:pPr>
        <w:pStyle w:val="Heading2"/>
        <w:rPr>
          <w:rFonts w:eastAsiaTheme="minorEastAsia"/>
        </w:rPr>
      </w:pPr>
      <w:r>
        <w:rPr>
          <w:rFonts w:eastAsiaTheme="minorEastAsia"/>
        </w:rPr>
        <w:t>Log laws</w:t>
      </w:r>
    </w:p>
    <w:p w14:paraId="18C2E4FD" w14:textId="77777777" w:rsidR="00CC6522" w:rsidRDefault="00CC6522" w:rsidP="00CC6522">
      <w:r>
        <w:t>There are several rules that the logarithm function follows. It is worth learning these as you will likely be required to use them often.</w:t>
      </w:r>
    </w:p>
    <w:p w14:paraId="07D78552" w14:textId="77777777" w:rsidR="00CC6522" w:rsidRPr="006323B1" w:rsidRDefault="0014055A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c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7222523C" w14:textId="16C2F550" w:rsidR="00CC6522" w:rsidRDefault="005D188B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-</m:t>
        </m:r>
        <m:r>
          <m:rPr>
            <m:sty m:val="p"/>
          </m:rPr>
          <w:rPr>
            <w:rFonts w:ascii="Cambria Math" w:eastAsiaTheme="minorEastAsia" w:hAnsi="Cambria Math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</m:oMath>
    </w:p>
    <w:p w14:paraId="29B9B186" w14:textId="77777777" w:rsidR="00CC6522" w:rsidRPr="00B1020F" w:rsidRDefault="00CC6522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b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53DC208B" w14:textId="77777777" w:rsidR="00CC6522" w:rsidRPr="006323B1" w:rsidRDefault="0014055A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=1</m:t>
        </m:r>
      </m:oMath>
    </w:p>
    <w:p w14:paraId="3ED95D8C" w14:textId="77777777" w:rsidR="00CC6522" w:rsidRDefault="0014055A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=0</m:t>
        </m:r>
      </m:oMath>
    </w:p>
    <w:p w14:paraId="33E690A9" w14:textId="77777777" w:rsidR="00CC6522" w:rsidRPr="00B1020F" w:rsidRDefault="0014055A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r>
                  <w:rPr>
                    <w:rFonts w:ascii="Cambria Math" w:eastAsiaTheme="minorEastAsia" w:hAnsi="Cambria Math"/>
                  </w:rPr>
                  <m:t>(b)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sup>
        </m:sSup>
        <m:r>
          <w:rPr>
            <w:rFonts w:ascii="Cambria Math" w:eastAsiaTheme="minorEastAsia" w:hAnsi="Cambria Math"/>
          </w:rPr>
          <m:t>=b</m:t>
        </m:r>
      </m:oMath>
    </w:p>
    <w:p w14:paraId="2F488434" w14:textId="77777777" w:rsidR="00CC6522" w:rsidRPr="00B1020F" w:rsidRDefault="0014055A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=b</m:t>
        </m:r>
      </m:oMath>
    </w:p>
    <w:p w14:paraId="0C048C72" w14:textId="644E0FF6" w:rsidR="00CC6522" w:rsidRDefault="0014055A" w:rsidP="00CC6522">
      <w:pPr>
        <w:pStyle w:val="ListParagraph"/>
        <w:numPr>
          <w:ilvl w:val="0"/>
          <w:numId w:val="35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=x</m:t>
        </m:r>
      </m:oMath>
      <w:r w:rsidR="00CC6522">
        <w:rPr>
          <w:rFonts w:eastAsiaTheme="minorEastAsia"/>
        </w:rPr>
        <w:t xml:space="preserve">  </w:t>
      </w:r>
    </w:p>
    <w:p w14:paraId="21C72D35" w14:textId="46FA64D2" w:rsidR="00577CC8" w:rsidRDefault="00577CC8" w:rsidP="00577CC8">
      <w:pPr>
        <w:pStyle w:val="Subheading1Factsheets"/>
      </w:pPr>
      <w:r>
        <w:t>Examples</w:t>
      </w:r>
    </w:p>
    <w:p w14:paraId="0EFAA349" w14:textId="00A891E5" w:rsidR="00577CC8" w:rsidRPr="00577CC8" w:rsidRDefault="00577CC8" w:rsidP="00577CC8">
      <w:pPr>
        <w:pStyle w:val="ListParagraph"/>
        <w:numPr>
          <w:ilvl w:val="0"/>
          <w:numId w:val="37"/>
        </w:numPr>
        <w:rPr>
          <w:rFonts w:eastAsiaTheme="minorEastAsia"/>
        </w:rPr>
      </w:pPr>
      <w:r>
        <w:t xml:space="preserve">Simplify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6D0E1EAF" w14:textId="562673C0" w:rsidR="00577CC8" w:rsidRPr="00577CC8" w:rsidRDefault="00577CC8" w:rsidP="00577CC8">
      <w:pPr>
        <w:pStyle w:val="ListParagraph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r>
          <w:rPr>
            <w:rFonts w:ascii="Cambria Math" w:eastAsiaTheme="minorEastAsia" w:hAnsi="Cambria Math"/>
          </w:rPr>
          <m:t>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466DE2F4" w14:textId="4E160E45" w:rsidR="00577CC8" w:rsidRDefault="00577CC8" w:rsidP="00577CC8">
      <w:pPr>
        <w:pStyle w:val="ListParagraph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7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49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3E1ADCB7" w14:textId="5CDD9CA6" w:rsidR="00577CC8" w:rsidRDefault="00577CC8" w:rsidP="00577CC8">
      <w:pPr>
        <w:pStyle w:val="Subheading1Factsheets"/>
      </w:pPr>
      <w:r>
        <w:t>Answers</w:t>
      </w:r>
    </w:p>
    <w:p w14:paraId="3CCF7B59" w14:textId="18CB29E7" w:rsidR="00577CC8" w:rsidRDefault="0014055A" w:rsidP="00577CC8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8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=5</m:t>
        </m:r>
      </m:oMath>
      <w:r w:rsidR="00577CC8">
        <w:rPr>
          <w:rFonts w:eastAsiaTheme="minorEastAsia" w:cs="Arial"/>
        </w:rPr>
        <w:t>.</w:t>
      </w:r>
    </w:p>
    <w:p w14:paraId="442D5872" w14:textId="71EB7ACD" w:rsidR="00577CC8" w:rsidRPr="00577CC8" w:rsidRDefault="00577CC8" w:rsidP="00577CC8">
      <w:pPr>
        <w:pStyle w:val="ListParagraph"/>
        <w:ind w:left="360"/>
        <w:rPr>
          <w:rFonts w:eastAsiaTheme="minorEastAsia" w:cs="Arial"/>
        </w:rPr>
      </w:pPr>
      <w:r>
        <w:rPr>
          <w:rFonts w:eastAsiaTheme="minorEastAsia" w:cs="Arial"/>
        </w:rPr>
        <w:t xml:space="preserve">Alternatively, </w:t>
      </w:r>
      <m:oMath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2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4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+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2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8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=2+3=5.</m:t>
        </m:r>
      </m:oMath>
    </w:p>
    <w:p w14:paraId="1F6C7085" w14:textId="56AA617E" w:rsidR="00577CC8" w:rsidRPr="00CA4A05" w:rsidRDefault="00CA4A05" w:rsidP="00577CC8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m:oMath>
        <m:r>
          <w:rPr>
            <w:rFonts w:ascii="Cambria Math" w:eastAsiaTheme="minorEastAsia" w:hAnsi="Cambria Math" w:cs="Arial"/>
          </w:rPr>
          <m:t>3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1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-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3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3</m:t>
                    </m:r>
                  </m:sup>
                </m:sSup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-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3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1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-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3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</w:rPr>
                      <m:t>1</m:t>
                    </m: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 w:cs="Arial"/>
                      </w:rPr>
                      <m:t>3</m:t>
                    </m: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=-1</m:t>
        </m:r>
      </m:oMath>
      <w:r>
        <w:rPr>
          <w:rFonts w:eastAsiaTheme="minorEastAsia" w:cs="Arial"/>
        </w:rPr>
        <w:t>.</w:t>
      </w:r>
    </w:p>
    <w:p w14:paraId="557E3B25" w14:textId="616AF131" w:rsidR="00CA4A05" w:rsidRPr="00CA4A05" w:rsidRDefault="00CA4A05" w:rsidP="00CA4A05">
      <w:pPr>
        <w:pStyle w:val="ListParagraph"/>
        <w:ind w:left="360"/>
        <w:rPr>
          <w:rFonts w:eastAsiaTheme="minorEastAsia" w:cs="Arial"/>
        </w:rPr>
      </w:pPr>
      <w:r>
        <w:rPr>
          <w:rFonts w:eastAsiaTheme="minorEastAsia" w:cs="Arial"/>
        </w:rPr>
        <w:t xml:space="preserve">Alternatively, </w:t>
      </w:r>
      <m:oMath>
        <m:r>
          <w:rPr>
            <w:rFonts w:ascii="Cambria Math" w:eastAsiaTheme="minorEastAsia" w:hAnsi="Cambria Math" w:cs="Arial"/>
          </w:rPr>
          <m:t>3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1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-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3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3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=3</m:t>
        </m:r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  <m:r>
          <w:rPr>
            <w:rFonts w:ascii="Cambria Math" w:eastAsiaTheme="minorEastAsia" w:hAnsi="Cambria Math" w:cs="Arial"/>
          </w:rPr>
          <m:t>0-1=-1</m:t>
        </m:r>
      </m:oMath>
      <w:r>
        <w:rPr>
          <w:rFonts w:eastAsiaTheme="minorEastAsia" w:cs="Arial"/>
        </w:rPr>
        <w:t>.</w:t>
      </w:r>
    </w:p>
    <w:p w14:paraId="4A486729" w14:textId="38944223" w:rsidR="00CA4A05" w:rsidRPr="00CA4A05" w:rsidRDefault="0014055A" w:rsidP="00CA4A05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m:oMath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7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49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</m:t>
        </m:r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7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=2</m:t>
        </m:r>
      </m:oMath>
    </w:p>
    <w:p w14:paraId="31380BCE" w14:textId="7B4609C0" w:rsidR="00CA4A05" w:rsidRPr="00CA4A05" w:rsidRDefault="00CA4A05" w:rsidP="00CA4A05">
      <w:pPr>
        <w:pStyle w:val="ListParagraph"/>
        <w:ind w:left="360"/>
        <w:rPr>
          <w:rFonts w:eastAsiaTheme="minorEastAsia" w:cs="Arial"/>
        </w:rPr>
      </w:pPr>
      <w:r>
        <w:rPr>
          <w:rFonts w:eastAsiaTheme="minorEastAsia" w:cs="Arial"/>
        </w:rPr>
        <w:t xml:space="preserve">Alternatively, </w:t>
      </w:r>
      <m:oMath>
        <m:func>
          <m:funcPr>
            <m:ctrlPr>
              <w:rPr>
                <w:rFonts w:ascii="Cambria Math" w:eastAsiaTheme="minorEastAsia" w:hAnsi="Cambria Math" w:cs="Arial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7</m:t>
                </m:r>
                <m:ctrlPr>
                  <w:rPr>
                    <w:rFonts w:ascii="Cambria Math" w:eastAsiaTheme="minorEastAsia" w:hAnsi="Cambria Math" w:cs="Arial"/>
                  </w:rPr>
                </m:ctrlP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49</m:t>
                </m:r>
              </m:e>
            </m:d>
            <m:ctrlPr>
              <w:rPr>
                <w:rFonts w:ascii="Cambria Math" w:eastAsiaTheme="minorEastAsia" w:hAnsi="Cambria Math" w:cs="Arial"/>
                <w:i/>
              </w:rPr>
            </m:ctrlPr>
          </m:e>
        </m:func>
        <m:r>
          <w:rPr>
            <w:rFonts w:ascii="Cambria Math" w:eastAsiaTheme="minorEastAsia" w:hAnsi="Cambria Math" w:cs="Arial"/>
          </w:rPr>
          <m:t>=2.</m:t>
        </m:r>
      </m:oMath>
    </w:p>
    <w:p w14:paraId="626EE21D" w14:textId="77777777" w:rsidR="00CA4A05" w:rsidRDefault="00CA4A05">
      <w:pPr>
        <w:spacing w:line="240" w:lineRule="auto"/>
        <w:rPr>
          <w:rFonts w:cs="Arial"/>
          <w:b/>
          <w:bCs/>
          <w:sz w:val="28"/>
          <w:szCs w:val="28"/>
        </w:rPr>
      </w:pPr>
      <w:r>
        <w:br w:type="page"/>
      </w:r>
    </w:p>
    <w:p w14:paraId="69805D77" w14:textId="77777777" w:rsidR="00CA4A05" w:rsidRPr="00CC6522" w:rsidRDefault="00CA4A05" w:rsidP="00CA4A05">
      <w:pPr>
        <w:pStyle w:val="Heading1Factsheets"/>
        <w:spacing w:line="240" w:lineRule="auto"/>
        <w:rPr>
          <w:color w:val="7030A0"/>
        </w:rPr>
      </w:pPr>
      <w:r w:rsidRPr="00CC6522">
        <w:rPr>
          <w:color w:val="7030A0"/>
        </w:rPr>
        <w:lastRenderedPageBreak/>
        <w:t>Logarithms</w:t>
      </w:r>
    </w:p>
    <w:p w14:paraId="7C8E7D76" w14:textId="77777777" w:rsidR="00CA4A05" w:rsidRPr="00BA5D25" w:rsidRDefault="00CA4A05" w:rsidP="00CA4A05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</w:t>
      </w:r>
      <w:r w:rsidRPr="00BA5D25">
        <w:rPr>
          <w:rFonts w:cs="Arial"/>
        </w:rPr>
        <w:t>sheet</w:t>
      </w:r>
    </w:p>
    <w:p w14:paraId="5FC93E51" w14:textId="139679C1" w:rsidR="00270DD8" w:rsidRPr="0014055A" w:rsidRDefault="00CA4A05" w:rsidP="0014055A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1E549" wp14:editId="4F15F24B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9D82"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Lo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YWMug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5D188B" w:rsidRDefault="005D188B" w:rsidP="00BA5D25">
      <w:r>
        <w:separator/>
      </w:r>
    </w:p>
  </w:endnote>
  <w:endnote w:type="continuationSeparator" w:id="0">
    <w:p w14:paraId="145CCAA6" w14:textId="77777777" w:rsidR="005D188B" w:rsidRDefault="005D188B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5D188B" w:rsidRPr="00905392" w:rsidRDefault="005D188B">
    <w:pPr>
      <w:pStyle w:val="Footer"/>
      <w:rPr>
        <w:rFonts w:cs="Arial"/>
        <w:noProof/>
        <w:sz w:val="20"/>
        <w:szCs w:val="20"/>
      </w:rPr>
    </w:pPr>
  </w:p>
  <w:p w14:paraId="6918FAE8" w14:textId="3789CE00" w:rsidR="005D188B" w:rsidRPr="00905392" w:rsidRDefault="005D188B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D34B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cs="Arial"/>
        <w:noProof/>
        <w:sz w:val="22"/>
        <w:szCs w:val="22"/>
      </w:rPr>
      <w:t>Library and Learning Services</w:t>
    </w:r>
    <w:r w:rsidRPr="00905392">
      <w:rPr>
        <w:rFonts w:cs="Arial"/>
        <w:sz w:val="22"/>
        <w:szCs w:val="22"/>
      </w:rPr>
      <w:t xml:space="preserve">       </w:t>
    </w:r>
  </w:p>
  <w:p w14:paraId="07A4690D" w14:textId="4ABA3A7E" w:rsidR="005D188B" w:rsidRPr="00905392" w:rsidRDefault="005D188B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5D188B" w:rsidRPr="00905392" w:rsidRDefault="005D188B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5D188B" w:rsidRDefault="005D188B" w:rsidP="00BA5D25">
      <w:r>
        <w:separator/>
      </w:r>
    </w:p>
  </w:footnote>
  <w:footnote w:type="continuationSeparator" w:id="0">
    <w:p w14:paraId="697DF6A7" w14:textId="77777777" w:rsidR="005D188B" w:rsidRDefault="005D188B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455D3085" w:rsidR="005D188B" w:rsidRDefault="005D188B" w:rsidP="002C0765">
    <w:pPr>
      <w:pStyle w:val="Header"/>
      <w:tabs>
        <w:tab w:val="clear" w:pos="4680"/>
        <w:tab w:val="clear" w:pos="9360"/>
        <w:tab w:val="left" w:pos="5070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77B491F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5D188B" w:rsidRDefault="005D188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365"/>
    <w:multiLevelType w:val="multilevel"/>
    <w:tmpl w:val="061C9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D36CA4"/>
    <w:multiLevelType w:val="hybridMultilevel"/>
    <w:tmpl w:val="BDE0ACAE"/>
    <w:lvl w:ilvl="0" w:tplc="D06C36C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5091D"/>
    <w:multiLevelType w:val="hybridMultilevel"/>
    <w:tmpl w:val="DF42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65E71"/>
    <w:multiLevelType w:val="multilevel"/>
    <w:tmpl w:val="35F45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Theme="minorEastAsia" w:hAnsi="Arial" w:cstheme="minorBidi"/>
        <w:i w:val="0"/>
        <w:noProof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A1A64"/>
    <w:multiLevelType w:val="multilevel"/>
    <w:tmpl w:val="35F45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Theme="minorEastAsia" w:hAnsi="Arial" w:cstheme="minorBidi"/>
        <w:i w:val="0"/>
        <w:noProof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248C"/>
    <w:multiLevelType w:val="multilevel"/>
    <w:tmpl w:val="35F45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Theme="minorEastAsia" w:hAnsi="Arial" w:cstheme="minorBidi"/>
        <w:i w:val="0"/>
        <w:noProof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A0BAA"/>
    <w:multiLevelType w:val="multilevel"/>
    <w:tmpl w:val="35F45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Theme="minorEastAsia" w:hAnsi="Arial" w:cstheme="minorBidi"/>
        <w:i w:val="0"/>
        <w:noProof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4"/>
  </w:num>
  <w:num w:numId="4">
    <w:abstractNumId w:val="22"/>
  </w:num>
  <w:num w:numId="5">
    <w:abstractNumId w:val="23"/>
  </w:num>
  <w:num w:numId="6">
    <w:abstractNumId w:val="16"/>
  </w:num>
  <w:num w:numId="7">
    <w:abstractNumId w:val="1"/>
  </w:num>
  <w:num w:numId="8">
    <w:abstractNumId w:val="15"/>
  </w:num>
  <w:num w:numId="9">
    <w:abstractNumId w:val="29"/>
  </w:num>
  <w:num w:numId="10">
    <w:abstractNumId w:val="10"/>
  </w:num>
  <w:num w:numId="11">
    <w:abstractNumId w:val="35"/>
  </w:num>
  <w:num w:numId="12">
    <w:abstractNumId w:val="12"/>
  </w:num>
  <w:num w:numId="13">
    <w:abstractNumId w:val="7"/>
  </w:num>
  <w:num w:numId="14">
    <w:abstractNumId w:val="32"/>
  </w:num>
  <w:num w:numId="15">
    <w:abstractNumId w:val="20"/>
  </w:num>
  <w:num w:numId="16">
    <w:abstractNumId w:val="2"/>
  </w:num>
  <w:num w:numId="17">
    <w:abstractNumId w:val="38"/>
  </w:num>
  <w:num w:numId="18">
    <w:abstractNumId w:val="31"/>
  </w:num>
  <w:num w:numId="19">
    <w:abstractNumId w:val="34"/>
  </w:num>
  <w:num w:numId="20">
    <w:abstractNumId w:val="11"/>
  </w:num>
  <w:num w:numId="21">
    <w:abstractNumId w:val="25"/>
  </w:num>
  <w:num w:numId="22">
    <w:abstractNumId w:val="9"/>
  </w:num>
  <w:num w:numId="23">
    <w:abstractNumId w:val="36"/>
  </w:num>
  <w:num w:numId="24">
    <w:abstractNumId w:val="3"/>
  </w:num>
  <w:num w:numId="25">
    <w:abstractNumId w:val="0"/>
  </w:num>
  <w:num w:numId="26">
    <w:abstractNumId w:val="27"/>
  </w:num>
  <w:num w:numId="27">
    <w:abstractNumId w:val="17"/>
  </w:num>
  <w:num w:numId="28">
    <w:abstractNumId w:val="33"/>
  </w:num>
  <w:num w:numId="29">
    <w:abstractNumId w:val="6"/>
  </w:num>
  <w:num w:numId="30">
    <w:abstractNumId w:val="8"/>
  </w:num>
  <w:num w:numId="31">
    <w:abstractNumId w:val="19"/>
  </w:num>
  <w:num w:numId="32">
    <w:abstractNumId w:val="14"/>
  </w:num>
  <w:num w:numId="33">
    <w:abstractNumId w:val="4"/>
  </w:num>
  <w:num w:numId="34">
    <w:abstractNumId w:val="37"/>
  </w:num>
  <w:num w:numId="35">
    <w:abstractNumId w:val="18"/>
  </w:num>
  <w:num w:numId="36">
    <w:abstractNumId w:val="21"/>
  </w:num>
  <w:num w:numId="37">
    <w:abstractNumId w:val="30"/>
  </w:num>
  <w:num w:numId="38">
    <w:abstractNumId w:val="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4055A"/>
    <w:rsid w:val="0016797A"/>
    <w:rsid w:val="00237EAF"/>
    <w:rsid w:val="00264E2C"/>
    <w:rsid w:val="00270DD8"/>
    <w:rsid w:val="002C0765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77CC8"/>
    <w:rsid w:val="005A0728"/>
    <w:rsid w:val="005B6EC5"/>
    <w:rsid w:val="005D188B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3511D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A4A05"/>
    <w:rsid w:val="00CC6522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2C0765"/>
    <w:pPr>
      <w:jc w:val="right"/>
    </w:pPr>
    <w:rPr>
      <w:color w:val="FF000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70D61-7BFC-4B85-81C2-0A17B3A3C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microsoft.com/office/2006/documentManagement/types"/>
    <ds:schemaRef ds:uri="http://purl.org/dc/dcmitype/"/>
    <ds:schemaRef ds:uri="f802de58-c7a9-4a04-8b63-97bb32c76fa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6</cp:revision>
  <cp:lastPrinted>2021-05-05T09:09:00Z</cp:lastPrinted>
  <dcterms:created xsi:type="dcterms:W3CDTF">2021-11-22T15:17:00Z</dcterms:created>
  <dcterms:modified xsi:type="dcterms:W3CDTF">2021-12-14T11:50:00Z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