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39BC092D" w:rsidR="002062A7" w:rsidRPr="003A09C6" w:rsidRDefault="00415227" w:rsidP="00270DD8">
      <w:pPr>
        <w:pStyle w:val="Heading1Factsheets"/>
        <w:spacing w:line="240" w:lineRule="auto"/>
      </w:pPr>
      <w:r>
        <w:t>Roman Numerals</w:t>
      </w:r>
    </w:p>
    <w:p w14:paraId="674EBAD8" w14:textId="4F893BCE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A817E0">
        <w:rPr>
          <w:rFonts w:cs="Arial"/>
        </w:rPr>
        <w:t>F</w:t>
      </w:r>
      <w:r w:rsidR="00BA5D25" w:rsidRPr="00BA5D25">
        <w:rPr>
          <w:rFonts w:cs="Arial"/>
        </w:rPr>
        <w:t>actsheet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F68E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314945BC" w14:textId="053A16FC" w:rsidR="00415227" w:rsidRPr="00130556" w:rsidRDefault="00415227" w:rsidP="00415227">
      <w:r w:rsidRPr="00130556">
        <w:t xml:space="preserve">Roman numerals are a system for writing numbers down that originated in ancient Rome. Though we now </w:t>
      </w:r>
      <w:r w:rsidR="00932E7B">
        <w:t xml:space="preserve">much </w:t>
      </w:r>
      <w:r w:rsidRPr="00130556">
        <w:t xml:space="preserve">more commonly use Arabic numerals, Roman numerals can be found in many places. For example, </w:t>
      </w:r>
      <w:r w:rsidR="00932E7B">
        <w:t>some</w:t>
      </w:r>
      <w:r w:rsidRPr="00130556">
        <w:t xml:space="preserve"> clock faces, including that of Big Ben in London, are written in Roman numerals. Many numeracy tests will have a question or two about reading Roman numerals. We use Roman numerals to name monarchs and popes. It is worth understanding how to read these across many different disciplines.</w:t>
      </w:r>
    </w:p>
    <w:p w14:paraId="6304F857" w14:textId="77777777" w:rsidR="00415227" w:rsidRPr="00130556" w:rsidRDefault="00415227" w:rsidP="00415227">
      <w:pPr>
        <w:pStyle w:val="Heading2"/>
      </w:pPr>
      <w:r w:rsidRPr="00130556">
        <w:t>Symbols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5227" w:rsidRPr="00130556" w14:paraId="29AE43F3" w14:textId="77777777" w:rsidTr="00E06663">
        <w:tc>
          <w:tcPr>
            <w:tcW w:w="4508" w:type="dxa"/>
          </w:tcPr>
          <w:p w14:paraId="50B8008A" w14:textId="77777777" w:rsidR="00415227" w:rsidRPr="00141BB2" w:rsidRDefault="00415227" w:rsidP="00E066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1BB2">
              <w:rPr>
                <w:rFonts w:ascii="Times New Roman" w:hAnsi="Times New Roman" w:cs="Times New Roman"/>
                <w:sz w:val="28"/>
              </w:rPr>
              <w:t>I</w:t>
            </w:r>
          </w:p>
        </w:tc>
        <w:tc>
          <w:tcPr>
            <w:tcW w:w="4508" w:type="dxa"/>
          </w:tcPr>
          <w:p w14:paraId="3DF98D4B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1</w:t>
            </w:r>
          </w:p>
        </w:tc>
      </w:tr>
      <w:tr w:rsidR="00415227" w:rsidRPr="00130556" w14:paraId="48FD3B2E" w14:textId="77777777" w:rsidTr="00E06663">
        <w:tc>
          <w:tcPr>
            <w:tcW w:w="4508" w:type="dxa"/>
          </w:tcPr>
          <w:p w14:paraId="1D71829E" w14:textId="77777777" w:rsidR="00415227" w:rsidRPr="00141BB2" w:rsidRDefault="00415227" w:rsidP="00E066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1BB2">
              <w:rPr>
                <w:rFonts w:ascii="Times New Roman" w:hAnsi="Times New Roman" w:cs="Times New Roman"/>
                <w:sz w:val="28"/>
              </w:rPr>
              <w:t>V</w:t>
            </w:r>
          </w:p>
        </w:tc>
        <w:tc>
          <w:tcPr>
            <w:tcW w:w="4508" w:type="dxa"/>
          </w:tcPr>
          <w:p w14:paraId="26ACA9DD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5</w:t>
            </w:r>
          </w:p>
        </w:tc>
      </w:tr>
      <w:tr w:rsidR="00415227" w:rsidRPr="00130556" w14:paraId="1F372160" w14:textId="77777777" w:rsidTr="00E06663">
        <w:tc>
          <w:tcPr>
            <w:tcW w:w="4508" w:type="dxa"/>
          </w:tcPr>
          <w:p w14:paraId="35D440E2" w14:textId="77777777" w:rsidR="00415227" w:rsidRPr="00141BB2" w:rsidRDefault="00415227" w:rsidP="00E066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1BB2">
              <w:rPr>
                <w:rFonts w:ascii="Times New Roman" w:hAnsi="Times New Roman" w:cs="Times New Roman"/>
                <w:sz w:val="28"/>
              </w:rPr>
              <w:t>X</w:t>
            </w:r>
          </w:p>
        </w:tc>
        <w:tc>
          <w:tcPr>
            <w:tcW w:w="4508" w:type="dxa"/>
          </w:tcPr>
          <w:p w14:paraId="2AC9EA88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10</w:t>
            </w:r>
          </w:p>
        </w:tc>
      </w:tr>
      <w:tr w:rsidR="00415227" w:rsidRPr="00130556" w14:paraId="3E231A67" w14:textId="77777777" w:rsidTr="00E06663">
        <w:tc>
          <w:tcPr>
            <w:tcW w:w="4508" w:type="dxa"/>
          </w:tcPr>
          <w:p w14:paraId="21081BAC" w14:textId="77777777" w:rsidR="00415227" w:rsidRPr="00141BB2" w:rsidRDefault="00415227" w:rsidP="00E066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1BB2">
              <w:rPr>
                <w:rFonts w:ascii="Times New Roman" w:hAnsi="Times New Roman" w:cs="Times New Roman"/>
                <w:sz w:val="28"/>
              </w:rPr>
              <w:t>L</w:t>
            </w:r>
          </w:p>
        </w:tc>
        <w:tc>
          <w:tcPr>
            <w:tcW w:w="4508" w:type="dxa"/>
          </w:tcPr>
          <w:p w14:paraId="4F1A4703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50</w:t>
            </w:r>
          </w:p>
        </w:tc>
      </w:tr>
      <w:tr w:rsidR="00415227" w:rsidRPr="00130556" w14:paraId="458EF9F1" w14:textId="77777777" w:rsidTr="00E06663">
        <w:tc>
          <w:tcPr>
            <w:tcW w:w="4508" w:type="dxa"/>
          </w:tcPr>
          <w:p w14:paraId="63B8B2DD" w14:textId="77777777" w:rsidR="00415227" w:rsidRPr="00141BB2" w:rsidRDefault="00415227" w:rsidP="00E066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1BB2"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4508" w:type="dxa"/>
          </w:tcPr>
          <w:p w14:paraId="3FB2B322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100</w:t>
            </w:r>
          </w:p>
        </w:tc>
      </w:tr>
      <w:tr w:rsidR="00415227" w:rsidRPr="00130556" w14:paraId="35048396" w14:textId="77777777" w:rsidTr="00E06663">
        <w:tc>
          <w:tcPr>
            <w:tcW w:w="4508" w:type="dxa"/>
          </w:tcPr>
          <w:p w14:paraId="19175D2F" w14:textId="77777777" w:rsidR="00415227" w:rsidRPr="00141BB2" w:rsidRDefault="00415227" w:rsidP="00E066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1BB2">
              <w:rPr>
                <w:rFonts w:ascii="Times New Roman" w:hAnsi="Times New Roman" w:cs="Times New Roman"/>
                <w:sz w:val="28"/>
              </w:rPr>
              <w:t>D</w:t>
            </w:r>
          </w:p>
        </w:tc>
        <w:tc>
          <w:tcPr>
            <w:tcW w:w="4508" w:type="dxa"/>
          </w:tcPr>
          <w:p w14:paraId="305E8441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500</w:t>
            </w:r>
          </w:p>
        </w:tc>
      </w:tr>
      <w:tr w:rsidR="00415227" w:rsidRPr="00130556" w14:paraId="7285AF93" w14:textId="77777777" w:rsidTr="00E06663">
        <w:trPr>
          <w:trHeight w:val="70"/>
        </w:trPr>
        <w:tc>
          <w:tcPr>
            <w:tcW w:w="4508" w:type="dxa"/>
          </w:tcPr>
          <w:p w14:paraId="0938E065" w14:textId="77777777" w:rsidR="00415227" w:rsidRPr="00141BB2" w:rsidRDefault="00415227" w:rsidP="00E066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1BB2">
              <w:rPr>
                <w:rFonts w:ascii="Times New Roman" w:hAnsi="Times New Roman" w:cs="Times New Roman"/>
                <w:sz w:val="28"/>
              </w:rPr>
              <w:t>M</w:t>
            </w:r>
          </w:p>
        </w:tc>
        <w:tc>
          <w:tcPr>
            <w:tcW w:w="4508" w:type="dxa"/>
          </w:tcPr>
          <w:p w14:paraId="6605406E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1000</w:t>
            </w:r>
          </w:p>
        </w:tc>
      </w:tr>
      <w:tr w:rsidR="00415227" w:rsidRPr="00130556" w14:paraId="7259D618" w14:textId="77777777" w:rsidTr="00E06663">
        <w:trPr>
          <w:trHeight w:val="70"/>
        </w:trPr>
        <w:tc>
          <w:tcPr>
            <w:tcW w:w="4508" w:type="dxa"/>
          </w:tcPr>
          <w:p w14:paraId="0DAD7EA9" w14:textId="77777777" w:rsidR="00415227" w:rsidRPr="00141BB2" w:rsidRDefault="00932E7B" w:rsidP="00E06663">
            <w:pPr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3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4508" w:type="dxa"/>
          </w:tcPr>
          <w:p w14:paraId="53E0CE5E" w14:textId="77777777" w:rsidR="00415227" w:rsidRPr="00130556" w:rsidRDefault="00415227" w:rsidP="00E06663">
            <w:pPr>
              <w:jc w:val="center"/>
              <w:rPr>
                <w:sz w:val="28"/>
              </w:rPr>
            </w:pPr>
            <w:r w:rsidRPr="00130556">
              <w:rPr>
                <w:sz w:val="28"/>
              </w:rPr>
              <w:t>‘Y’ thousand</w:t>
            </w:r>
          </w:p>
        </w:tc>
      </w:tr>
    </w:tbl>
    <w:p w14:paraId="7B7750C6" w14:textId="77777777" w:rsidR="00415227" w:rsidRPr="00130556" w:rsidRDefault="00415227" w:rsidP="00415227"/>
    <w:p w14:paraId="3593C1E8" w14:textId="77777777" w:rsidR="00415227" w:rsidRDefault="00415227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0082AF10" w14:textId="77777777" w:rsidR="00415227" w:rsidRPr="003A09C6" w:rsidRDefault="00415227" w:rsidP="00415227">
      <w:pPr>
        <w:pStyle w:val="Heading1Factsheets"/>
        <w:spacing w:line="240" w:lineRule="auto"/>
      </w:pPr>
      <w:r>
        <w:lastRenderedPageBreak/>
        <w:t>Roman Numerals</w:t>
      </w:r>
    </w:p>
    <w:p w14:paraId="30829AC2" w14:textId="77777777" w:rsidR="00415227" w:rsidRPr="00BA5D25" w:rsidRDefault="00415227" w:rsidP="00415227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</w:t>
      </w:r>
      <w:r w:rsidRPr="00BA5D25">
        <w:rPr>
          <w:rFonts w:cs="Arial"/>
        </w:rPr>
        <w:t>actsheet</w:t>
      </w:r>
    </w:p>
    <w:p w14:paraId="1D77C2D2" w14:textId="77777777" w:rsidR="00415227" w:rsidRPr="00D27F74" w:rsidRDefault="00415227" w:rsidP="00415227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9B611" wp14:editId="564A55BF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D7D15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MaFGag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2B62B816" w14:textId="2EDED4BA" w:rsidR="00415227" w:rsidRPr="00130556" w:rsidRDefault="00415227" w:rsidP="00415227">
      <w:pPr>
        <w:pStyle w:val="Heading2"/>
      </w:pPr>
      <w:r w:rsidRPr="00130556">
        <w:t>Ordering</w:t>
      </w:r>
      <w:r>
        <w:t xml:space="preserve"> rules</w:t>
      </w:r>
    </w:p>
    <w:p w14:paraId="053CFD16" w14:textId="77777777" w:rsidR="00415227" w:rsidRPr="00130556" w:rsidRDefault="00415227" w:rsidP="00415227">
      <w:pPr>
        <w:pStyle w:val="ListParagraph"/>
        <w:numPr>
          <w:ilvl w:val="0"/>
          <w:numId w:val="33"/>
        </w:numPr>
        <w:spacing w:after="160"/>
      </w:pPr>
      <w:r w:rsidRPr="00130556">
        <w:t xml:space="preserve">If two of the same </w:t>
      </w:r>
      <w:proofErr w:type="gramStart"/>
      <w:r w:rsidRPr="00130556">
        <w:t>symbol</w:t>
      </w:r>
      <w:proofErr w:type="gramEnd"/>
      <w:r w:rsidRPr="00130556">
        <w:t xml:space="preserve"> are placed next to each other, this means that we add them. </w:t>
      </w:r>
    </w:p>
    <w:p w14:paraId="0FC5E759" w14:textId="77777777" w:rsidR="00415227" w:rsidRPr="00130556" w:rsidRDefault="00415227" w:rsidP="00415227">
      <w:pPr>
        <w:ind w:left="360"/>
      </w:pPr>
      <w:r w:rsidRPr="00130556">
        <w:t xml:space="preserve">For example, if we would like to write 3 in Roman numerals, we write </w:t>
      </w:r>
      <w:r w:rsidRPr="00130556">
        <w:rPr>
          <w:rFonts w:ascii="Times New Roman" w:hAnsi="Times New Roman" w:cs="Times New Roman"/>
        </w:rPr>
        <w:t xml:space="preserve">III, </w:t>
      </w:r>
      <w:r w:rsidRPr="00130556">
        <w:t xml:space="preserve">meaning ‘1 + 1 + 1’. </w:t>
      </w:r>
    </w:p>
    <w:p w14:paraId="5F0BEE30" w14:textId="77777777" w:rsidR="00932E7B" w:rsidRDefault="00932E7B" w:rsidP="00932E7B">
      <w:pPr>
        <w:pStyle w:val="ListParagraph"/>
        <w:spacing w:after="160"/>
      </w:pPr>
    </w:p>
    <w:p w14:paraId="3648F735" w14:textId="209068A9" w:rsidR="00415227" w:rsidRPr="00130556" w:rsidRDefault="00415227" w:rsidP="00415227">
      <w:pPr>
        <w:pStyle w:val="ListParagraph"/>
        <w:numPr>
          <w:ilvl w:val="0"/>
          <w:numId w:val="33"/>
        </w:numPr>
        <w:spacing w:after="160"/>
      </w:pPr>
      <w:r w:rsidRPr="00130556">
        <w:t xml:space="preserve">If a symbol has a symbol of lower value written after it, this means we add that value. </w:t>
      </w:r>
    </w:p>
    <w:p w14:paraId="284076BC" w14:textId="79BDE1B4" w:rsidR="00415227" w:rsidRDefault="00932E7B" w:rsidP="00415227">
      <w:pPr>
        <w:ind w:left="360"/>
      </w:pPr>
      <w:r>
        <w:t xml:space="preserve">For example, </w:t>
      </w:r>
      <w:r w:rsidRPr="00932E7B">
        <w:rPr>
          <w:rFonts w:ascii="Times New Roman" w:hAnsi="Times New Roman" w:cs="Times New Roman"/>
        </w:rPr>
        <w:t>VI</w:t>
      </w:r>
      <w:r>
        <w:t xml:space="preserve"> meaning 5 + 1 = 6</w:t>
      </w:r>
    </w:p>
    <w:p w14:paraId="0488AA15" w14:textId="77777777" w:rsidR="00932E7B" w:rsidRPr="00130556" w:rsidRDefault="00932E7B" w:rsidP="00415227">
      <w:pPr>
        <w:ind w:left="360"/>
      </w:pPr>
    </w:p>
    <w:p w14:paraId="4C17D2E7" w14:textId="77777777" w:rsidR="00415227" w:rsidRPr="00130556" w:rsidRDefault="00415227" w:rsidP="00415227">
      <w:pPr>
        <w:pStyle w:val="ListParagraph"/>
        <w:numPr>
          <w:ilvl w:val="0"/>
          <w:numId w:val="33"/>
        </w:numPr>
        <w:spacing w:after="160"/>
      </w:pPr>
      <w:r w:rsidRPr="00130556">
        <w:t xml:space="preserve">If a symbol has another symbol of lower value written before it, this means we subtract that value. </w:t>
      </w:r>
    </w:p>
    <w:p w14:paraId="4902C222" w14:textId="09F1AC7E" w:rsidR="00415227" w:rsidRDefault="00415227" w:rsidP="00415227">
      <w:pPr>
        <w:ind w:firstLine="360"/>
      </w:pPr>
      <w:r w:rsidRPr="00130556">
        <w:t xml:space="preserve">For example, the Roman numeral </w:t>
      </w:r>
      <w:r w:rsidRPr="00807FB9">
        <w:rPr>
          <w:rFonts w:ascii="Times New Roman" w:hAnsi="Times New Roman" w:cs="Times New Roman"/>
        </w:rPr>
        <w:t xml:space="preserve">IX </w:t>
      </w:r>
      <w:r w:rsidRPr="00130556">
        <w:t xml:space="preserve">means </w:t>
      </w:r>
      <w:r w:rsidRPr="00807FB9">
        <w:rPr>
          <w:rFonts w:ascii="Times New Roman" w:hAnsi="Times New Roman" w:cs="Times New Roman"/>
        </w:rPr>
        <w:t>‘X – I’</w:t>
      </w:r>
      <w:r w:rsidRPr="00130556">
        <w:t xml:space="preserve">, or ’10 – 1 = 9’. </w:t>
      </w:r>
    </w:p>
    <w:p w14:paraId="17730E7B" w14:textId="77777777" w:rsidR="00932E7B" w:rsidRPr="00130556" w:rsidRDefault="00932E7B" w:rsidP="00415227">
      <w:pPr>
        <w:ind w:firstLine="360"/>
      </w:pPr>
    </w:p>
    <w:p w14:paraId="09DE6081" w14:textId="77777777" w:rsidR="00415227" w:rsidRPr="00E91F61" w:rsidRDefault="00415227" w:rsidP="00415227">
      <w:pPr>
        <w:pStyle w:val="ListParagraph"/>
        <w:numPr>
          <w:ilvl w:val="0"/>
          <w:numId w:val="40"/>
        </w:numPr>
        <w:spacing w:after="160"/>
        <w:rPr>
          <w:rFonts w:cs="Arial"/>
        </w:rPr>
      </w:pPr>
      <w:r>
        <w:t xml:space="preserve">Some numbers may seem like they could be written in multiple ways. For example, 8 could be written as </w:t>
      </w:r>
      <w:r w:rsidRPr="00E91F61">
        <w:rPr>
          <w:rFonts w:ascii="Times New Roman" w:hAnsi="Times New Roman" w:cs="Times New Roman"/>
        </w:rPr>
        <w:t>VIII</w:t>
      </w:r>
      <w:r>
        <w:t xml:space="preserve"> or </w:t>
      </w:r>
      <w:r w:rsidRPr="00E91F61">
        <w:rPr>
          <w:rFonts w:ascii="Times New Roman" w:hAnsi="Times New Roman" w:cs="Times New Roman"/>
        </w:rPr>
        <w:t>IIX</w:t>
      </w:r>
      <w:r>
        <w:rPr>
          <w:rFonts w:ascii="Times New Roman" w:hAnsi="Times New Roman" w:cs="Times New Roman"/>
        </w:rPr>
        <w:t>.</w:t>
      </w:r>
      <w:r>
        <w:t xml:space="preserve"> The rule is that there can only be one symbol written before another indicating that it should be taken away. Therefore, 3 is written as </w:t>
      </w:r>
      <w:r w:rsidRPr="00E91F61">
        <w:rPr>
          <w:rFonts w:ascii="Times New Roman" w:hAnsi="Times New Roman" w:cs="Times New Roman"/>
        </w:rPr>
        <w:t>III</w:t>
      </w:r>
      <w:r>
        <w:t xml:space="preserve"> not </w:t>
      </w:r>
      <w:r w:rsidRPr="00E91F61">
        <w:rPr>
          <w:rFonts w:ascii="Times New Roman" w:hAnsi="Times New Roman" w:cs="Times New Roman"/>
        </w:rPr>
        <w:t>IIV</w:t>
      </w:r>
      <w:r>
        <w:t xml:space="preserve">, and 8 is written as </w:t>
      </w:r>
      <w:r w:rsidRPr="00E91F61">
        <w:rPr>
          <w:rFonts w:ascii="Times New Roman" w:hAnsi="Times New Roman" w:cs="Times New Roman"/>
        </w:rPr>
        <w:t>VIII</w:t>
      </w:r>
      <w:r>
        <w:t xml:space="preserve"> not </w:t>
      </w:r>
      <w:r w:rsidRPr="00E91F61">
        <w:rPr>
          <w:rFonts w:ascii="Times New Roman" w:hAnsi="Times New Roman" w:cs="Times New Roman"/>
        </w:rPr>
        <w:t>IIX.</w:t>
      </w:r>
      <w:r>
        <w:rPr>
          <w:rFonts w:ascii="Times New Roman" w:hAnsi="Times New Roman" w:cs="Times New Roman"/>
        </w:rPr>
        <w:t xml:space="preserve"> </w:t>
      </w:r>
    </w:p>
    <w:p w14:paraId="3328F9A6" w14:textId="76834AE2" w:rsidR="00415227" w:rsidRDefault="00415227" w:rsidP="00415227">
      <w:pPr>
        <w:ind w:left="360"/>
        <w:rPr>
          <w:rFonts w:ascii="Times New Roman" w:hAnsi="Times New Roman" w:cs="Times New Roman"/>
        </w:rPr>
      </w:pPr>
      <w:r>
        <w:t xml:space="preserve">For a further example, 89 is written as </w:t>
      </w:r>
      <w:r w:rsidRPr="00E91F61">
        <w:rPr>
          <w:rFonts w:ascii="Times New Roman" w:hAnsi="Times New Roman" w:cs="Times New Roman"/>
        </w:rPr>
        <w:t>LXXXIX</w:t>
      </w:r>
      <w:r>
        <w:rPr>
          <w:rFonts w:ascii="Times New Roman" w:hAnsi="Times New Roman" w:cs="Times New Roman"/>
        </w:rPr>
        <w:t xml:space="preserve">. </w:t>
      </w:r>
      <w:r>
        <w:t xml:space="preserve">As in, </w:t>
      </w:r>
      <w:r w:rsidR="00932E7B">
        <w:t>5</w:t>
      </w:r>
      <w:r>
        <w:t>0</w:t>
      </w:r>
      <w:r w:rsidR="00932E7B">
        <w:t xml:space="preserve"> + 30</w:t>
      </w:r>
      <w:r>
        <w:t xml:space="preserve"> + 9 = </w:t>
      </w:r>
      <w:r w:rsidRPr="00E91F61">
        <w:rPr>
          <w:rFonts w:ascii="Times New Roman" w:hAnsi="Times New Roman" w:cs="Times New Roman"/>
        </w:rPr>
        <w:t>L</w:t>
      </w:r>
      <w:r w:rsidR="00932E7B">
        <w:rPr>
          <w:rFonts w:ascii="Times New Roman" w:hAnsi="Times New Roman" w:cs="Times New Roman"/>
        </w:rPr>
        <w:t xml:space="preserve"> + </w:t>
      </w:r>
      <w:r w:rsidRPr="00E91F61">
        <w:rPr>
          <w:rFonts w:ascii="Times New Roman" w:hAnsi="Times New Roman" w:cs="Times New Roman"/>
        </w:rPr>
        <w:t>XXX + IX</w:t>
      </w:r>
      <w:r>
        <w:rPr>
          <w:rFonts w:ascii="Times New Roman" w:hAnsi="Times New Roman" w:cs="Times New Roman"/>
        </w:rPr>
        <w:t xml:space="preserve"> </w:t>
      </w:r>
      <w:r w:rsidRPr="00E91F61">
        <w:rPr>
          <w:rFonts w:cs="Arial"/>
        </w:rPr>
        <w:t>=</w:t>
      </w:r>
      <w:r>
        <w:rPr>
          <w:rFonts w:ascii="Times New Roman" w:hAnsi="Times New Roman" w:cs="Times New Roman"/>
        </w:rPr>
        <w:t xml:space="preserve"> LXXXIX.</w:t>
      </w:r>
    </w:p>
    <w:p w14:paraId="25DCC2EE" w14:textId="77777777" w:rsidR="00932E7B" w:rsidRPr="00E91F61" w:rsidRDefault="00932E7B" w:rsidP="00415227">
      <w:pPr>
        <w:ind w:left="360"/>
        <w:rPr>
          <w:rFonts w:cs="Arial"/>
        </w:rPr>
      </w:pPr>
    </w:p>
    <w:p w14:paraId="45FE2567" w14:textId="77777777" w:rsidR="00415227" w:rsidRPr="00E91F61" w:rsidRDefault="00415227" w:rsidP="00415227">
      <w:pPr>
        <w:pStyle w:val="ListParagraph"/>
        <w:numPr>
          <w:ilvl w:val="0"/>
          <w:numId w:val="40"/>
        </w:numPr>
        <w:spacing w:after="160"/>
      </w:pPr>
      <w:r w:rsidRPr="00E91F61">
        <w:t xml:space="preserve">A bar written on top of any symbol means we multiply that symbol by 1000. </w:t>
      </w:r>
    </w:p>
    <w:p w14:paraId="41EDC0ED" w14:textId="77777777" w:rsidR="00415227" w:rsidRPr="00130556" w:rsidRDefault="00415227" w:rsidP="00415227">
      <w:pPr>
        <w:ind w:left="360"/>
      </w:pPr>
      <w:r w:rsidRPr="00130556">
        <w:t>For example, if we wanted to write 1</w:t>
      </w:r>
      <w:r>
        <w:t xml:space="preserve">0,500 in Roman numerals, we would write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Cs w:val="22"/>
              </w:rPr>
            </m:ctrlPr>
          </m:accPr>
          <m:e>
            <m:r>
              <m:rPr>
                <m:nor/>
              </m:rPr>
              <w:rPr>
                <w:rFonts w:ascii="Cambria Math" w:hAnsi="Cambria Math"/>
              </w:rPr>
              <m:t>X</m:t>
            </m:r>
          </m:e>
        </m:acc>
      </m:oMath>
      <w:r w:rsidRPr="00E91F61">
        <w:rPr>
          <w:rFonts w:ascii="Times New Roman" w:eastAsiaTheme="minorEastAsia" w:hAnsi="Times New Roman" w:cs="Times New Roman"/>
        </w:rPr>
        <w:t>D</w:t>
      </w:r>
      <w:r>
        <w:rPr>
          <w:rFonts w:eastAsiaTheme="minorEastAsia"/>
        </w:rPr>
        <w:t>.</w:t>
      </w:r>
    </w:p>
    <w:p w14:paraId="40C05BA6" w14:textId="77777777" w:rsidR="00415227" w:rsidRDefault="00415227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2E88D44F" w14:textId="77777777" w:rsidR="00415227" w:rsidRPr="003A09C6" w:rsidRDefault="00415227" w:rsidP="00415227">
      <w:pPr>
        <w:pStyle w:val="Heading1Factsheets"/>
        <w:spacing w:line="240" w:lineRule="auto"/>
      </w:pPr>
      <w:r>
        <w:lastRenderedPageBreak/>
        <w:t>Roman Numerals</w:t>
      </w:r>
    </w:p>
    <w:p w14:paraId="5245AED8" w14:textId="77777777" w:rsidR="00415227" w:rsidRPr="00BA5D25" w:rsidRDefault="00415227" w:rsidP="00415227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</w:t>
      </w:r>
      <w:r w:rsidRPr="00BA5D25">
        <w:rPr>
          <w:rFonts w:cs="Arial"/>
        </w:rPr>
        <w:t>actsheet</w:t>
      </w:r>
    </w:p>
    <w:p w14:paraId="56516DA2" w14:textId="77777777" w:rsidR="00415227" w:rsidRPr="00D27F74" w:rsidRDefault="00415227" w:rsidP="00415227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E7BF8A" wp14:editId="31ABC2E3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17B79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EFZq1A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590F1C23" w14:textId="300EBEF4" w:rsidR="00415227" w:rsidRDefault="00415227" w:rsidP="00415227">
      <w:pPr>
        <w:pStyle w:val="Heading2"/>
      </w:pPr>
      <w:r>
        <w:t>Reading a Roman Numeral</w:t>
      </w:r>
    </w:p>
    <w:p w14:paraId="33B754F7" w14:textId="77777777" w:rsidR="00415227" w:rsidRDefault="00415227" w:rsidP="00415227">
      <w:pPr>
        <w:pStyle w:val="ListParagraph"/>
        <w:numPr>
          <w:ilvl w:val="0"/>
          <w:numId w:val="34"/>
        </w:numPr>
        <w:spacing w:after="160"/>
      </w:pPr>
      <w:r>
        <w:t>Read the numeral right to left.</w:t>
      </w:r>
    </w:p>
    <w:p w14:paraId="1B4350F0" w14:textId="7EFE1983" w:rsidR="00415227" w:rsidRDefault="00415227" w:rsidP="00415227">
      <w:pPr>
        <w:pStyle w:val="ListParagraph"/>
        <w:numPr>
          <w:ilvl w:val="0"/>
          <w:numId w:val="34"/>
        </w:numPr>
        <w:spacing w:after="160"/>
      </w:pPr>
      <w:r>
        <w:t xml:space="preserve">Write </w:t>
      </w:r>
      <w:r w:rsidR="00932E7B">
        <w:t xml:space="preserve">down </w:t>
      </w:r>
      <w:bookmarkStart w:id="0" w:name="_GoBack"/>
      <w:bookmarkEnd w:id="0"/>
      <w:r>
        <w:t>the symbol that it the furthest on the</w:t>
      </w:r>
      <w:r w:rsidR="00932E7B">
        <w:t xml:space="preserve"> right</w:t>
      </w:r>
      <w:r>
        <w:t>.</w:t>
      </w:r>
    </w:p>
    <w:p w14:paraId="0084CC6D" w14:textId="77777777" w:rsidR="00415227" w:rsidRDefault="00415227" w:rsidP="00415227">
      <w:pPr>
        <w:pStyle w:val="ListParagraph"/>
        <w:numPr>
          <w:ilvl w:val="0"/>
          <w:numId w:val="34"/>
        </w:numPr>
        <w:spacing w:after="160"/>
      </w:pPr>
      <w:r>
        <w:t>Move to the symbol that is on the left of the one you have just written. If this symbol is of a higher or equal value to the symbol to its right, we add it to the first symbol.</w:t>
      </w:r>
    </w:p>
    <w:p w14:paraId="01A31EC9" w14:textId="77777777" w:rsidR="00415227" w:rsidRDefault="00415227" w:rsidP="00415227">
      <w:pPr>
        <w:pStyle w:val="ListParagraph"/>
        <w:numPr>
          <w:ilvl w:val="0"/>
          <w:numId w:val="34"/>
        </w:numPr>
        <w:spacing w:after="160"/>
      </w:pPr>
      <w:r>
        <w:t>If the symbol to the left is of lower value than the symbol to its right, we take it away.</w:t>
      </w:r>
    </w:p>
    <w:p w14:paraId="69E0A670" w14:textId="77777777" w:rsidR="00415227" w:rsidRDefault="00415227" w:rsidP="00415227">
      <w:pPr>
        <w:pStyle w:val="ListParagraph"/>
        <w:numPr>
          <w:ilvl w:val="0"/>
          <w:numId w:val="34"/>
        </w:numPr>
        <w:spacing w:after="160"/>
      </w:pPr>
      <w:r>
        <w:t>Repeat this process across the entire numeral.</w:t>
      </w:r>
    </w:p>
    <w:p w14:paraId="6A5DFC79" w14:textId="77777777" w:rsidR="00415227" w:rsidRDefault="00415227" w:rsidP="00415227">
      <w:pPr>
        <w:pStyle w:val="ListParagraph"/>
        <w:numPr>
          <w:ilvl w:val="0"/>
          <w:numId w:val="34"/>
        </w:numPr>
        <w:spacing w:after="160"/>
      </w:pPr>
      <w:r>
        <w:t>Translate the added Roman numerals into Arabic numerals.</w:t>
      </w:r>
    </w:p>
    <w:p w14:paraId="32ABA11F" w14:textId="77777777" w:rsidR="00415227" w:rsidRDefault="00415227" w:rsidP="00415227">
      <w:pPr>
        <w:pStyle w:val="ListParagraph"/>
        <w:numPr>
          <w:ilvl w:val="0"/>
          <w:numId w:val="34"/>
        </w:numPr>
        <w:spacing w:after="160"/>
      </w:pPr>
      <w:r>
        <w:t>Perform the calculation.</w:t>
      </w:r>
    </w:p>
    <w:p w14:paraId="7D510311" w14:textId="77777777" w:rsidR="00415227" w:rsidRDefault="00415227" w:rsidP="00415227">
      <w:pPr>
        <w:pStyle w:val="Heading2"/>
      </w:pPr>
      <w:r>
        <w:t>Examples</w:t>
      </w:r>
    </w:p>
    <w:p w14:paraId="27EF9717" w14:textId="77777777" w:rsidR="00415227" w:rsidRDefault="00415227" w:rsidP="00415227">
      <w:r>
        <w:t xml:space="preserve">Write the Roman numeral </w:t>
      </w:r>
      <w:r w:rsidRPr="00807FB9">
        <w:rPr>
          <w:rFonts w:ascii="Times New Roman" w:hAnsi="Times New Roman" w:cs="Times New Roman"/>
        </w:rPr>
        <w:t>CXCV</w:t>
      </w:r>
      <w:r>
        <w:t xml:space="preserve"> in Arabic numerals.</w:t>
      </w:r>
    </w:p>
    <w:p w14:paraId="2D842732" w14:textId="77777777" w:rsidR="00415227" w:rsidRDefault="00415227" w:rsidP="00415227">
      <w:pPr>
        <w:pStyle w:val="ListParagraph"/>
        <w:numPr>
          <w:ilvl w:val="0"/>
          <w:numId w:val="36"/>
        </w:numPr>
        <w:spacing w:after="160"/>
      </w:pPr>
      <w:r>
        <w:t>We begin at the right of the numeral.</w:t>
      </w:r>
    </w:p>
    <w:p w14:paraId="41E07AD6" w14:textId="77777777" w:rsidR="00415227" w:rsidRPr="00807FB9" w:rsidRDefault="00415227" w:rsidP="00415227">
      <w:pPr>
        <w:pStyle w:val="ListParagraph"/>
        <w:numPr>
          <w:ilvl w:val="0"/>
          <w:numId w:val="36"/>
        </w:numPr>
        <w:spacing w:after="160"/>
        <w:rPr>
          <w:rFonts w:ascii="Times New Roman" w:hAnsi="Times New Roman" w:cs="Times New Roman"/>
        </w:rPr>
      </w:pPr>
      <w:r>
        <w:t xml:space="preserve">The first symbol is </w:t>
      </w:r>
      <w:r w:rsidRPr="00807FB9">
        <w:rPr>
          <w:rFonts w:ascii="Times New Roman" w:hAnsi="Times New Roman" w:cs="Times New Roman"/>
        </w:rPr>
        <w:t>V</w:t>
      </w:r>
      <w:r>
        <w:t>.</w:t>
      </w:r>
    </w:p>
    <w:p w14:paraId="5BD53D21" w14:textId="77777777" w:rsidR="00415227" w:rsidRDefault="00415227" w:rsidP="00415227">
      <w:pPr>
        <w:pStyle w:val="ListParagraph"/>
        <w:numPr>
          <w:ilvl w:val="0"/>
          <w:numId w:val="36"/>
        </w:numPr>
        <w:spacing w:after="160"/>
      </w:pPr>
      <w:r w:rsidRPr="00807FB9">
        <w:rPr>
          <w:rFonts w:cs="Arial"/>
        </w:rPr>
        <w:t>The symbol to the left,</w:t>
      </w:r>
      <w:r w:rsidRPr="00807FB9">
        <w:rPr>
          <w:rFonts w:ascii="Times New Roman" w:hAnsi="Times New Roman" w:cs="Times New Roman"/>
        </w:rPr>
        <w:t xml:space="preserve"> C</w:t>
      </w:r>
      <w:r>
        <w:t xml:space="preserve">, is of higher value than </w:t>
      </w:r>
      <w:r w:rsidRPr="00807FB9">
        <w:rPr>
          <w:rFonts w:ascii="Times New Roman" w:hAnsi="Times New Roman" w:cs="Times New Roman"/>
        </w:rPr>
        <w:t>V</w:t>
      </w:r>
      <w:r>
        <w:t xml:space="preserve">, so we add them: </w:t>
      </w:r>
      <w:r w:rsidRPr="00807FB9">
        <w:rPr>
          <w:rFonts w:ascii="Times New Roman" w:hAnsi="Times New Roman" w:cs="Times New Roman"/>
        </w:rPr>
        <w:t>V + C</w:t>
      </w:r>
      <w:r>
        <w:t>.</w:t>
      </w:r>
    </w:p>
    <w:p w14:paraId="1E970F94" w14:textId="77777777" w:rsidR="00415227" w:rsidRDefault="00415227" w:rsidP="00415227">
      <w:pPr>
        <w:pStyle w:val="ListParagraph"/>
        <w:numPr>
          <w:ilvl w:val="0"/>
          <w:numId w:val="36"/>
        </w:numPr>
        <w:spacing w:after="160"/>
      </w:pPr>
      <w:r>
        <w:t xml:space="preserve">The symbol to the left of </w:t>
      </w:r>
      <w:r w:rsidRPr="00807FB9">
        <w:rPr>
          <w:rFonts w:ascii="Times New Roman" w:hAnsi="Times New Roman" w:cs="Times New Roman"/>
        </w:rPr>
        <w:t>C, X,</w:t>
      </w:r>
      <w:r>
        <w:t xml:space="preserve"> is of lower value than </w:t>
      </w:r>
      <w:r w:rsidRPr="00807FB9">
        <w:rPr>
          <w:rFonts w:ascii="Times New Roman" w:hAnsi="Times New Roman" w:cs="Times New Roman"/>
        </w:rPr>
        <w:t>C</w:t>
      </w:r>
      <w:r>
        <w:t xml:space="preserve">, so we take it away: </w:t>
      </w:r>
      <w:r w:rsidRPr="00807FB9">
        <w:rPr>
          <w:rFonts w:ascii="Times New Roman" w:hAnsi="Times New Roman" w:cs="Times New Roman"/>
        </w:rPr>
        <w:t>V + C – X.</w:t>
      </w:r>
    </w:p>
    <w:p w14:paraId="243D6C85" w14:textId="77777777" w:rsidR="00415227" w:rsidRDefault="00415227" w:rsidP="00415227">
      <w:pPr>
        <w:pStyle w:val="ListParagraph"/>
        <w:numPr>
          <w:ilvl w:val="0"/>
          <w:numId w:val="36"/>
        </w:numPr>
        <w:spacing w:after="160"/>
      </w:pPr>
      <w:r>
        <w:t xml:space="preserve">The symbol to the left of </w:t>
      </w:r>
      <w:r w:rsidRPr="00807FB9">
        <w:rPr>
          <w:rFonts w:ascii="Times New Roman" w:hAnsi="Times New Roman" w:cs="Times New Roman"/>
        </w:rPr>
        <w:t>X, C,</w:t>
      </w:r>
      <w:r>
        <w:t xml:space="preserve"> is of higher value than </w:t>
      </w:r>
      <w:r w:rsidRPr="00807FB9">
        <w:rPr>
          <w:rFonts w:ascii="Times New Roman" w:hAnsi="Times New Roman" w:cs="Times New Roman"/>
        </w:rPr>
        <w:t>X</w:t>
      </w:r>
      <w:r>
        <w:t>, so we add it:</w:t>
      </w:r>
      <w:r w:rsidRPr="00807FB9">
        <w:rPr>
          <w:rFonts w:ascii="Times New Roman" w:hAnsi="Times New Roman" w:cs="Times New Roman"/>
        </w:rPr>
        <w:t xml:space="preserve"> V + C – X + C.</w:t>
      </w:r>
    </w:p>
    <w:p w14:paraId="6378F64B" w14:textId="77777777" w:rsidR="00415227" w:rsidRDefault="00415227" w:rsidP="00415227">
      <w:pPr>
        <w:pStyle w:val="ListParagraph"/>
        <w:numPr>
          <w:ilvl w:val="0"/>
          <w:numId w:val="36"/>
        </w:numPr>
        <w:spacing w:after="160"/>
      </w:pPr>
      <w:r>
        <w:t xml:space="preserve">We convert these numerals into Arabic numerals: </w:t>
      </w:r>
      <w:r w:rsidRPr="00807FB9">
        <w:rPr>
          <w:rFonts w:ascii="Times New Roman" w:hAnsi="Times New Roman" w:cs="Times New Roman"/>
        </w:rPr>
        <w:t>V + C – X + C</w:t>
      </w:r>
      <w:r>
        <w:t xml:space="preserve"> = 5 + 100 – 10 + 100.</w:t>
      </w:r>
    </w:p>
    <w:p w14:paraId="328D7C21" w14:textId="77777777" w:rsidR="00415227" w:rsidRPr="005C46F0" w:rsidRDefault="00415227" w:rsidP="00415227">
      <w:pPr>
        <w:pStyle w:val="ListParagraph"/>
        <w:numPr>
          <w:ilvl w:val="0"/>
          <w:numId w:val="36"/>
        </w:numPr>
        <w:spacing w:after="160"/>
      </w:pPr>
      <w:r>
        <w:t>We perform the addition to get 195.</w:t>
      </w:r>
    </w:p>
    <w:p w14:paraId="78DFD281" w14:textId="77777777" w:rsidR="00415227" w:rsidRDefault="00415227" w:rsidP="00415227">
      <w:r>
        <w:t xml:space="preserve">Write the Roman numeral </w:t>
      </w:r>
      <w:r w:rsidRPr="00807FB9">
        <w:rPr>
          <w:rFonts w:ascii="Times New Roman" w:hAnsi="Times New Roman" w:cs="Times New Roman"/>
        </w:rPr>
        <w:t>MCMLXXXVII</w:t>
      </w:r>
      <w:r>
        <w:t xml:space="preserve"> in Arabic numerals.</w:t>
      </w:r>
    </w:p>
    <w:p w14:paraId="3D9B9ADF" w14:textId="77777777" w:rsidR="00415227" w:rsidRDefault="00415227" w:rsidP="00415227">
      <w:pPr>
        <w:pStyle w:val="ListParagraph"/>
        <w:numPr>
          <w:ilvl w:val="0"/>
          <w:numId w:val="35"/>
        </w:numPr>
        <w:spacing w:after="160"/>
      </w:pPr>
      <w:r>
        <w:t>We begin at the right of the number.</w:t>
      </w:r>
    </w:p>
    <w:p w14:paraId="1591282B" w14:textId="77777777" w:rsidR="00415227" w:rsidRDefault="00415227" w:rsidP="00415227">
      <w:pPr>
        <w:pStyle w:val="ListParagraph"/>
        <w:numPr>
          <w:ilvl w:val="0"/>
          <w:numId w:val="35"/>
        </w:numPr>
        <w:spacing w:after="160"/>
      </w:pPr>
      <w:r>
        <w:t>The first symbol is</w:t>
      </w:r>
      <w:r w:rsidRPr="00807FB9">
        <w:rPr>
          <w:rFonts w:ascii="Times New Roman" w:hAnsi="Times New Roman" w:cs="Times New Roman"/>
        </w:rPr>
        <w:t xml:space="preserve"> I</w:t>
      </w:r>
      <w:r>
        <w:t>.</w:t>
      </w:r>
    </w:p>
    <w:p w14:paraId="7CBEB436" w14:textId="77777777" w:rsidR="00415227" w:rsidRDefault="00415227" w:rsidP="00415227">
      <w:pPr>
        <w:pStyle w:val="ListParagraph"/>
        <w:numPr>
          <w:ilvl w:val="0"/>
          <w:numId w:val="35"/>
        </w:numPr>
        <w:spacing w:after="160"/>
      </w:pPr>
      <w:r>
        <w:t>The symbol to the left is of equal value, so we add them:</w:t>
      </w:r>
      <w:r w:rsidRPr="00807FB9">
        <w:rPr>
          <w:rFonts w:ascii="Times New Roman" w:hAnsi="Times New Roman" w:cs="Times New Roman"/>
        </w:rPr>
        <w:t xml:space="preserve"> I + I.</w:t>
      </w:r>
    </w:p>
    <w:p w14:paraId="3B147D78" w14:textId="77777777" w:rsidR="00415227" w:rsidRDefault="00415227" w:rsidP="00415227">
      <w:pPr>
        <w:pStyle w:val="ListParagraph"/>
        <w:numPr>
          <w:ilvl w:val="0"/>
          <w:numId w:val="35"/>
        </w:numPr>
        <w:spacing w:after="160"/>
      </w:pPr>
      <w:r>
        <w:t>The symbol to the left of both of these is of higher value, so we add them again:</w:t>
      </w:r>
      <w:r w:rsidRPr="00807FB9">
        <w:rPr>
          <w:rFonts w:ascii="Times New Roman" w:hAnsi="Times New Roman" w:cs="Times New Roman"/>
        </w:rPr>
        <w:t xml:space="preserve"> I + I + V.</w:t>
      </w:r>
    </w:p>
    <w:p w14:paraId="1C1E3631" w14:textId="77777777" w:rsidR="00415227" w:rsidRDefault="00415227" w:rsidP="00415227">
      <w:pPr>
        <w:pStyle w:val="ListParagraph"/>
        <w:numPr>
          <w:ilvl w:val="0"/>
          <w:numId w:val="35"/>
        </w:numPr>
        <w:spacing w:after="160"/>
      </w:pPr>
      <w:r>
        <w:t xml:space="preserve">We continue this process, until the point when we have: </w:t>
      </w:r>
      <w:r w:rsidRPr="00807FB9">
        <w:rPr>
          <w:rFonts w:ascii="Times New Roman" w:hAnsi="Times New Roman" w:cs="Times New Roman"/>
        </w:rPr>
        <w:t>I + I + V + X + X + X + L + M.</w:t>
      </w:r>
    </w:p>
    <w:p w14:paraId="4E11C839" w14:textId="77777777" w:rsidR="00415227" w:rsidRPr="00415227" w:rsidRDefault="00415227" w:rsidP="00415227">
      <w:pPr>
        <w:pStyle w:val="ListParagraph"/>
        <w:numPr>
          <w:ilvl w:val="0"/>
          <w:numId w:val="35"/>
        </w:numPr>
        <w:spacing w:after="160"/>
        <w:rPr>
          <w:rFonts w:ascii="Times New Roman" w:hAnsi="Times New Roman" w:cs="Times New Roman"/>
        </w:rPr>
      </w:pPr>
      <w:r>
        <w:t xml:space="preserve">The symbol that is to the left of the M, C, is of lower value than M, so we take it away: </w:t>
      </w:r>
      <w:r w:rsidRPr="00415227">
        <w:rPr>
          <w:rFonts w:ascii="Times New Roman" w:hAnsi="Times New Roman" w:cs="Times New Roman"/>
        </w:rPr>
        <w:t>I + I + V + X + X + X + L + M – C.</w:t>
      </w:r>
    </w:p>
    <w:p w14:paraId="7893153F" w14:textId="77777777" w:rsidR="00415227" w:rsidRPr="003A09C6" w:rsidRDefault="00415227" w:rsidP="00415227">
      <w:pPr>
        <w:pStyle w:val="Heading1Factsheets"/>
        <w:spacing w:line="240" w:lineRule="auto"/>
        <w:ind w:left="360"/>
      </w:pPr>
      <w:r>
        <w:lastRenderedPageBreak/>
        <w:t>Roman Numerals</w:t>
      </w:r>
    </w:p>
    <w:p w14:paraId="3DA31C34" w14:textId="77777777" w:rsidR="00415227" w:rsidRPr="00415227" w:rsidRDefault="00415227" w:rsidP="00415227">
      <w:pPr>
        <w:spacing w:line="240" w:lineRule="auto"/>
        <w:ind w:left="360"/>
        <w:jc w:val="right"/>
        <w:rPr>
          <w:rFonts w:cs="Arial"/>
        </w:rPr>
      </w:pPr>
      <w:r w:rsidRPr="00415227">
        <w:rPr>
          <w:rFonts w:cs="Arial"/>
        </w:rPr>
        <w:t>Study Development Factsheet</w:t>
      </w:r>
    </w:p>
    <w:p w14:paraId="357DDCB8" w14:textId="77777777" w:rsidR="00415227" w:rsidRPr="00415227" w:rsidRDefault="00415227" w:rsidP="00415227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8952EA" wp14:editId="073EAD3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7D95F" id="Straight Connector 1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EcDQIAAHg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IAJsRw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1B3B050E" w14:textId="77777777" w:rsidR="00415227" w:rsidRPr="00807FB9" w:rsidRDefault="00415227" w:rsidP="00415227">
      <w:pPr>
        <w:pStyle w:val="ListParagraph"/>
        <w:numPr>
          <w:ilvl w:val="0"/>
          <w:numId w:val="35"/>
        </w:numPr>
        <w:spacing w:after="160"/>
        <w:rPr>
          <w:rFonts w:ascii="Times New Roman" w:hAnsi="Times New Roman" w:cs="Times New Roman"/>
        </w:rPr>
      </w:pPr>
      <w:r>
        <w:t xml:space="preserve">The symbol that is to the left of C is of higher value, so we add it: </w:t>
      </w:r>
      <w:r w:rsidRPr="00807FB9">
        <w:rPr>
          <w:rFonts w:ascii="Times New Roman" w:hAnsi="Times New Roman" w:cs="Times New Roman"/>
        </w:rPr>
        <w:t>I + I + V + X + X + X + L + M – C + M.</w:t>
      </w:r>
    </w:p>
    <w:p w14:paraId="423DB577" w14:textId="77777777" w:rsidR="00415227" w:rsidRDefault="00415227" w:rsidP="00415227">
      <w:pPr>
        <w:pStyle w:val="ListParagraph"/>
        <w:numPr>
          <w:ilvl w:val="0"/>
          <w:numId w:val="35"/>
        </w:numPr>
        <w:spacing w:after="160"/>
      </w:pPr>
      <w:r>
        <w:t>We rewrite these Roman numerals into Arabic numerals</w:t>
      </w:r>
      <w:r w:rsidRPr="00807FB9">
        <w:rPr>
          <w:rFonts w:ascii="Times New Roman" w:hAnsi="Times New Roman" w:cs="Times New Roman"/>
        </w:rPr>
        <w:t>: I + I + V + X + X + X + L + M – C + M</w:t>
      </w:r>
      <w:r>
        <w:t xml:space="preserve"> = 1 + 1 + 5 + 10 + 10 + 10 + 50 + 1000 – 100 + 1000.</w:t>
      </w:r>
    </w:p>
    <w:p w14:paraId="546765BA" w14:textId="77777777" w:rsidR="00415227" w:rsidRPr="005C46F0" w:rsidRDefault="00415227" w:rsidP="00415227">
      <w:pPr>
        <w:pStyle w:val="ListParagraph"/>
        <w:numPr>
          <w:ilvl w:val="0"/>
          <w:numId w:val="35"/>
        </w:numPr>
        <w:spacing w:after="160"/>
      </w:pPr>
      <w:r>
        <w:t>Finally, we perform the addition, to get 1987.</w:t>
      </w:r>
    </w:p>
    <w:p w14:paraId="1DB6860F" w14:textId="77777777" w:rsidR="00415227" w:rsidRDefault="00415227" w:rsidP="00415227">
      <w:pPr>
        <w:pStyle w:val="Heading2"/>
      </w:pPr>
      <w:r>
        <w:t>Writing a Roman Numeral</w:t>
      </w:r>
    </w:p>
    <w:p w14:paraId="7E41C017" w14:textId="77777777" w:rsidR="00415227" w:rsidRDefault="00415227" w:rsidP="00415227">
      <w:pPr>
        <w:pStyle w:val="ListParagraph"/>
        <w:numPr>
          <w:ilvl w:val="0"/>
          <w:numId w:val="37"/>
        </w:numPr>
        <w:spacing w:after="160"/>
      </w:pPr>
      <w:r>
        <w:t>Separate the number into thousands, hundreds, tens, units etc. For example, write 2021 = 2000 + 20 + 1.</w:t>
      </w:r>
    </w:p>
    <w:p w14:paraId="3B733FF8" w14:textId="77777777" w:rsidR="00415227" w:rsidRDefault="00415227" w:rsidP="00415227">
      <w:pPr>
        <w:pStyle w:val="ListParagraph"/>
        <w:numPr>
          <w:ilvl w:val="0"/>
          <w:numId w:val="37"/>
        </w:numPr>
        <w:spacing w:after="160"/>
      </w:pPr>
      <w:r>
        <w:t xml:space="preserve">Translate each of these into Roman numerals. For example, 2000 + 20 + 1 = </w:t>
      </w:r>
      <w:r w:rsidRPr="00DC7C62">
        <w:rPr>
          <w:rFonts w:ascii="Times New Roman" w:hAnsi="Times New Roman" w:cs="Times New Roman"/>
        </w:rPr>
        <w:t>MM + XX + I.</w:t>
      </w:r>
    </w:p>
    <w:p w14:paraId="4F69F29F" w14:textId="77777777" w:rsidR="00415227" w:rsidRPr="00DC7C62" w:rsidRDefault="00415227" w:rsidP="00415227">
      <w:pPr>
        <w:pStyle w:val="ListParagraph"/>
        <w:numPr>
          <w:ilvl w:val="0"/>
          <w:numId w:val="37"/>
        </w:numPr>
        <w:spacing w:after="160"/>
        <w:rPr>
          <w:rFonts w:cs="Arial"/>
        </w:rPr>
      </w:pPr>
      <w:r>
        <w:t xml:space="preserve">Write them with the numeral for the largest number on the left, working down to the smallest number on the right. For example, 2021 = </w:t>
      </w:r>
      <w:r w:rsidRPr="00DC7C62">
        <w:rPr>
          <w:rFonts w:ascii="Times New Roman" w:hAnsi="Times New Roman" w:cs="Times New Roman"/>
        </w:rPr>
        <w:t>MM + XX + I = MMXXI.</w:t>
      </w:r>
    </w:p>
    <w:p w14:paraId="2E8D9C53" w14:textId="77777777" w:rsidR="00415227" w:rsidRDefault="00415227" w:rsidP="00415227">
      <w:pPr>
        <w:pStyle w:val="Heading2"/>
      </w:pPr>
      <w:r>
        <w:t>Examples</w:t>
      </w:r>
    </w:p>
    <w:p w14:paraId="09B2D879" w14:textId="77777777" w:rsidR="00415227" w:rsidRDefault="00415227" w:rsidP="00415227">
      <w:r>
        <w:t>Write 812 in Roman numerals.</w:t>
      </w:r>
    </w:p>
    <w:p w14:paraId="2D2755E7" w14:textId="77777777" w:rsidR="00415227" w:rsidRDefault="00415227" w:rsidP="00415227">
      <w:pPr>
        <w:pStyle w:val="ListParagraph"/>
        <w:numPr>
          <w:ilvl w:val="0"/>
          <w:numId w:val="38"/>
        </w:numPr>
        <w:spacing w:after="160"/>
      </w:pPr>
      <w:r>
        <w:t>812 = 800 + 10 + 2.</w:t>
      </w:r>
    </w:p>
    <w:p w14:paraId="59173E62" w14:textId="77777777" w:rsidR="00415227" w:rsidRDefault="00415227" w:rsidP="00415227">
      <w:pPr>
        <w:pStyle w:val="ListParagraph"/>
        <w:numPr>
          <w:ilvl w:val="0"/>
          <w:numId w:val="38"/>
        </w:numPr>
        <w:spacing w:after="160"/>
      </w:pPr>
      <w:r>
        <w:t xml:space="preserve">800 + 10 + 2 = </w:t>
      </w:r>
      <w:r w:rsidRPr="00DC7C62">
        <w:rPr>
          <w:rFonts w:ascii="Times New Roman" w:hAnsi="Times New Roman" w:cs="Times New Roman"/>
        </w:rPr>
        <w:t>DCCC + X + II.</w:t>
      </w:r>
    </w:p>
    <w:p w14:paraId="6BC109AB" w14:textId="77777777" w:rsidR="00415227" w:rsidRDefault="00415227" w:rsidP="00415227">
      <w:pPr>
        <w:pStyle w:val="ListParagraph"/>
        <w:numPr>
          <w:ilvl w:val="0"/>
          <w:numId w:val="38"/>
        </w:numPr>
        <w:spacing w:after="160"/>
        <w:rPr>
          <w:rFonts w:ascii="Times New Roman" w:hAnsi="Times New Roman" w:cs="Times New Roman"/>
        </w:rPr>
      </w:pPr>
      <w:r w:rsidRPr="00DC7C62">
        <w:rPr>
          <w:rFonts w:ascii="Times New Roman" w:hAnsi="Times New Roman" w:cs="Times New Roman"/>
        </w:rPr>
        <w:t>DCCC + X + II = DCCCXII.</w:t>
      </w:r>
    </w:p>
    <w:p w14:paraId="679CDDAE" w14:textId="77777777" w:rsidR="00415227" w:rsidRDefault="00415227" w:rsidP="00415227">
      <w:r>
        <w:t>Write 15,021 in Roman numerals.</w:t>
      </w:r>
    </w:p>
    <w:p w14:paraId="07F14018" w14:textId="77777777" w:rsidR="00415227" w:rsidRDefault="00415227" w:rsidP="00415227">
      <w:pPr>
        <w:pStyle w:val="ListParagraph"/>
        <w:numPr>
          <w:ilvl w:val="0"/>
          <w:numId w:val="39"/>
        </w:numPr>
        <w:spacing w:after="160"/>
      </w:pPr>
      <w:r>
        <w:t>15,021 = 10,000 + 5,000 + 20 + 1.</w:t>
      </w:r>
    </w:p>
    <w:p w14:paraId="4D349110" w14:textId="77777777" w:rsidR="00415227" w:rsidRPr="00DC7C62" w:rsidRDefault="00415227" w:rsidP="00415227">
      <w:pPr>
        <w:pStyle w:val="ListParagraph"/>
        <w:numPr>
          <w:ilvl w:val="0"/>
          <w:numId w:val="39"/>
        </w:numPr>
        <w:spacing w:after="160"/>
      </w:pPr>
      <w:r>
        <w:t xml:space="preserve">10,000 + 5,000 + 20 + 1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m:rPr>
                <m:nor/>
              </m:rPr>
              <w:rPr>
                <w:rFonts w:ascii="Cambria Math" w:hAnsi="Cambria Math" w:cs="Times New Roman"/>
              </w:rPr>
              <m:t>X</m:t>
            </m:r>
          </m:e>
        </m:acc>
      </m:oMath>
      <w:r>
        <w:rPr>
          <w:rFonts w:eastAsiaTheme="minorEastAsia"/>
        </w:rPr>
        <w:t xml:space="preserve"> + 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acc>
      </m:oMath>
      <w:r>
        <w:rPr>
          <w:rFonts w:eastAsiaTheme="minorEastAsia"/>
        </w:rPr>
        <w:t xml:space="preserve"> +</w:t>
      </w:r>
      <w:r w:rsidRPr="00DC7C62">
        <w:rPr>
          <w:rFonts w:ascii="Times New Roman" w:eastAsiaTheme="minorEastAsia" w:hAnsi="Times New Roman" w:cs="Times New Roman"/>
        </w:rPr>
        <w:t xml:space="preserve"> XX + I.</w:t>
      </w:r>
    </w:p>
    <w:p w14:paraId="5FC93E51" w14:textId="5706A614" w:rsidR="00270DD8" w:rsidRPr="00415227" w:rsidRDefault="00932E7B" w:rsidP="00270DD8">
      <w:pPr>
        <w:pStyle w:val="ListParagraph"/>
        <w:numPr>
          <w:ilvl w:val="0"/>
          <w:numId w:val="39"/>
        </w:numPr>
        <w:spacing w:after="160"/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m:rPr>
                <m:nor/>
              </m:rPr>
              <w:rPr>
                <w:rFonts w:ascii="Cambria Math" w:hAnsi="Cambria Math" w:cs="Times New Roman"/>
              </w:rPr>
              <m:t>X</m:t>
            </m:r>
          </m:e>
        </m:acc>
      </m:oMath>
      <w:r w:rsidR="00415227">
        <w:rPr>
          <w:rFonts w:eastAsiaTheme="minorEastAsia"/>
        </w:rPr>
        <w:t xml:space="preserve"> + 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acc>
      </m:oMath>
      <w:r w:rsidR="00415227">
        <w:rPr>
          <w:rFonts w:eastAsiaTheme="minorEastAsia"/>
        </w:rPr>
        <w:t xml:space="preserve"> +</w:t>
      </w:r>
      <w:r w:rsidR="00415227" w:rsidRPr="00DC7C62">
        <w:rPr>
          <w:rFonts w:ascii="Times New Roman" w:eastAsiaTheme="minorEastAsia" w:hAnsi="Times New Roman" w:cs="Times New Roman"/>
        </w:rPr>
        <w:t xml:space="preserve"> XX + I</w:t>
      </w:r>
      <w:r w:rsidR="00415227">
        <w:rPr>
          <w:rFonts w:ascii="Times New Roman" w:eastAsiaTheme="minorEastAsia" w:hAnsi="Times New Roman" w:cs="Times New Roman"/>
        </w:rPr>
        <w:t xml:space="preserve"> </w:t>
      </w:r>
      <w:r w:rsidR="00415227">
        <w:rPr>
          <w:rFonts w:eastAsiaTheme="minorEastAsia"/>
        </w:rPr>
        <w:t xml:space="preserve">= 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accPr>
          <m:e>
            <m:r>
              <m:rPr>
                <m:nor/>
              </m:rPr>
              <w:rPr>
                <w:rFonts w:ascii="Cambria Math" w:eastAsiaTheme="minorEastAsia" w:hAnsi="Cambria Math"/>
              </w:rPr>
              <m:t>XV</m:t>
            </m:r>
          </m:e>
        </m:acc>
      </m:oMath>
      <w:r w:rsidR="00415227" w:rsidRPr="00DC7C62">
        <w:rPr>
          <w:rFonts w:ascii="Times New Roman" w:eastAsiaTheme="minorEastAsia" w:hAnsi="Times New Roman" w:cs="Times New Roman"/>
        </w:rPr>
        <w:t>XXI</w:t>
      </w:r>
      <w:r w:rsidR="00415227">
        <w:rPr>
          <w:rFonts w:ascii="Times New Roman" w:eastAsiaTheme="minorEastAsia" w:hAnsi="Times New Roman" w:cs="Times New Roman"/>
        </w:rPr>
        <w:t>.</w:t>
      </w: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5CCE20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1B6F7D49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276A"/>
    <w:multiLevelType w:val="hybridMultilevel"/>
    <w:tmpl w:val="9154A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57F5D"/>
    <w:multiLevelType w:val="hybridMultilevel"/>
    <w:tmpl w:val="B840E2DE"/>
    <w:lvl w:ilvl="0" w:tplc="FB4E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00CBD"/>
    <w:multiLevelType w:val="hybridMultilevel"/>
    <w:tmpl w:val="394A3C0C"/>
    <w:lvl w:ilvl="0" w:tplc="2BBE6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74FBE"/>
    <w:multiLevelType w:val="hybridMultilevel"/>
    <w:tmpl w:val="2F46F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E45B6"/>
    <w:multiLevelType w:val="hybridMultilevel"/>
    <w:tmpl w:val="4EB86F26"/>
    <w:lvl w:ilvl="0" w:tplc="7DB2A5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834ED"/>
    <w:multiLevelType w:val="hybridMultilevel"/>
    <w:tmpl w:val="E0E09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D114C"/>
    <w:multiLevelType w:val="hybridMultilevel"/>
    <w:tmpl w:val="C9CAD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38695B"/>
    <w:multiLevelType w:val="hybridMultilevel"/>
    <w:tmpl w:val="69182F6C"/>
    <w:lvl w:ilvl="0" w:tplc="FB4E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20"/>
  </w:num>
  <w:num w:numId="6">
    <w:abstractNumId w:val="15"/>
  </w:num>
  <w:num w:numId="7">
    <w:abstractNumId w:val="1"/>
  </w:num>
  <w:num w:numId="8">
    <w:abstractNumId w:val="14"/>
  </w:num>
  <w:num w:numId="9">
    <w:abstractNumId w:val="29"/>
  </w:num>
  <w:num w:numId="10">
    <w:abstractNumId w:val="8"/>
  </w:num>
  <w:num w:numId="11">
    <w:abstractNumId w:val="37"/>
  </w:num>
  <w:num w:numId="12">
    <w:abstractNumId w:val="11"/>
  </w:num>
  <w:num w:numId="13">
    <w:abstractNumId w:val="5"/>
  </w:num>
  <w:num w:numId="14">
    <w:abstractNumId w:val="33"/>
  </w:num>
  <w:num w:numId="15">
    <w:abstractNumId w:val="18"/>
  </w:num>
  <w:num w:numId="16">
    <w:abstractNumId w:val="2"/>
  </w:num>
  <w:num w:numId="17">
    <w:abstractNumId w:val="39"/>
  </w:num>
  <w:num w:numId="18">
    <w:abstractNumId w:val="30"/>
  </w:num>
  <w:num w:numId="19">
    <w:abstractNumId w:val="36"/>
  </w:num>
  <w:num w:numId="20">
    <w:abstractNumId w:val="9"/>
  </w:num>
  <w:num w:numId="21">
    <w:abstractNumId w:val="23"/>
  </w:num>
  <w:num w:numId="22">
    <w:abstractNumId w:val="7"/>
  </w:num>
  <w:num w:numId="23">
    <w:abstractNumId w:val="38"/>
  </w:num>
  <w:num w:numId="24">
    <w:abstractNumId w:val="3"/>
  </w:num>
  <w:num w:numId="25">
    <w:abstractNumId w:val="0"/>
  </w:num>
  <w:num w:numId="26">
    <w:abstractNumId w:val="27"/>
  </w:num>
  <w:num w:numId="27">
    <w:abstractNumId w:val="16"/>
  </w:num>
  <w:num w:numId="28">
    <w:abstractNumId w:val="35"/>
  </w:num>
  <w:num w:numId="29">
    <w:abstractNumId w:val="4"/>
  </w:num>
  <w:num w:numId="30">
    <w:abstractNumId w:val="6"/>
  </w:num>
  <w:num w:numId="31">
    <w:abstractNumId w:val="17"/>
  </w:num>
  <w:num w:numId="32">
    <w:abstractNumId w:val="13"/>
  </w:num>
  <w:num w:numId="33">
    <w:abstractNumId w:val="22"/>
  </w:num>
  <w:num w:numId="34">
    <w:abstractNumId w:val="10"/>
  </w:num>
  <w:num w:numId="35">
    <w:abstractNumId w:val="28"/>
  </w:num>
  <w:num w:numId="36">
    <w:abstractNumId w:val="32"/>
  </w:num>
  <w:num w:numId="37">
    <w:abstractNumId w:val="31"/>
  </w:num>
  <w:num w:numId="38">
    <w:abstractNumId w:val="24"/>
  </w:num>
  <w:num w:numId="39">
    <w:abstractNumId w:val="2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113516"/>
    <w:rsid w:val="0016797A"/>
    <w:rsid w:val="00237EAF"/>
    <w:rsid w:val="00264E2C"/>
    <w:rsid w:val="00270DD8"/>
    <w:rsid w:val="003544FC"/>
    <w:rsid w:val="003A09C6"/>
    <w:rsid w:val="00415227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2E7B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f802de58-c7a9-4a04-8b63-97bb32c76fa8"/>
    <ds:schemaRef ds:uri="http://schemas.microsoft.com/office/2006/documentManagement/types"/>
    <ds:schemaRef ds:uri="http://schemas.microsoft.com/office/2006/metadata/properties"/>
    <ds:schemaRef ds:uri="5ef6a563-44b9-4d28-a653-b57fe8a80aa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747DE-48C0-4BCB-AD18-D4418AC73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2021-11-02T10:51:00Z</dcterms:created>
  <dcterms:modified xsi:type="dcterms:W3CDTF">2021-12-14T14:37:00Z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