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FEC1" w14:textId="2A632225" w:rsidR="00EC6500" w:rsidRPr="00037DF9" w:rsidRDefault="00E439A5" w:rsidP="00A021FB">
      <w:pPr>
        <w:pStyle w:val="Heading1Factsheets"/>
        <w:spacing w:line="240" w:lineRule="auto"/>
        <w:rPr>
          <w:color w:val="538135" w:themeColor="accent6" w:themeShade="BF"/>
        </w:rPr>
      </w:pPr>
      <w:r>
        <w:rPr>
          <w:color w:val="538135" w:themeColor="accent6" w:themeShade="BF"/>
        </w:rPr>
        <w:t>Area</w:t>
      </w:r>
    </w:p>
    <w:p w14:paraId="7810FDDD" w14:textId="55E7AD42" w:rsidR="00EC6500" w:rsidRDefault="00EC6500" w:rsidP="00A021FB">
      <w:pPr>
        <w:spacing w:line="240" w:lineRule="auto"/>
        <w:jc w:val="right"/>
        <w:rPr>
          <w:rFonts w:cs="Arial"/>
        </w:rPr>
      </w:pPr>
      <w:r>
        <w:rPr>
          <w:rFonts w:cs="Arial"/>
        </w:rPr>
        <w:t xml:space="preserve">Study Development </w:t>
      </w:r>
      <w:r w:rsidR="00037DF9">
        <w:rPr>
          <w:rFonts w:cs="Arial"/>
        </w:rPr>
        <w:t>Quick Guide</w:t>
      </w:r>
    </w:p>
    <w:p w14:paraId="6D5AF227" w14:textId="77777777" w:rsidR="00A021FB" w:rsidRDefault="00EC6500" w:rsidP="008801FF">
      <w:r>
        <w:rPr>
          <w:rFonts w:asciiTheme="minorHAnsi" w:hAnsiTheme="minorHAnsi"/>
          <w:noProof/>
        </w:rPr>
        <mc:AlternateContent>
          <mc:Choice Requires="wps">
            <w:drawing>
              <wp:anchor distT="0" distB="0" distL="114300" distR="114300" simplePos="0" relativeHeight="251661312" behindDoc="0" locked="0" layoutInCell="1" allowOverlap="1" wp14:anchorId="3279B2BA" wp14:editId="500E0FFD">
                <wp:simplePos x="0" y="0"/>
                <wp:positionH relativeFrom="column">
                  <wp:posOffset>4445</wp:posOffset>
                </wp:positionH>
                <wp:positionV relativeFrom="paragraph">
                  <wp:posOffset>111125</wp:posOffset>
                </wp:positionV>
                <wp:extent cx="66268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699F38"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" strokecolor="black [3200]" strokeweight=".5pt">
                <v:stroke joinstyle="miter"/>
              </v:line>
            </w:pict>
          </mc:Fallback>
        </mc:AlternateContent>
      </w:r>
      <w:r w:rsidR="00A021FB" w:rsidRPr="00A021FB">
        <w:t xml:space="preserve"> </w:t>
      </w:r>
    </w:p>
    <w:p w14:paraId="70A41D23" w14:textId="77777777" w:rsidR="00604051" w:rsidRPr="007A46ED" w:rsidRDefault="00604051" w:rsidP="00604051">
      <w:pPr>
        <w:pStyle w:val="Heading2"/>
      </w:pPr>
      <w:r w:rsidRPr="007A46ED">
        <w:t>Rectangles</w:t>
      </w:r>
    </w:p>
    <w:p w14:paraId="62FEB6E8" w14:textId="77777777" w:rsidR="00604051" w:rsidRPr="00BC7ECC" w:rsidRDefault="00604051" w:rsidP="00604051">
      <w:pPr>
        <w:rPr>
          <w:rFonts w:eastAsiaTheme="minorEastAsia" w:cs="Arial"/>
          <w:lang w:val="en-US"/>
        </w:rPr>
      </w:pPr>
      <w:r w:rsidRPr="00BC7ECC">
        <w:rPr>
          <w:rFonts w:cs="Arial"/>
          <w:lang w:val="en-US"/>
        </w:rPr>
        <w:t xml:space="preserve">Area of a rectangle = width </w:t>
      </w:r>
      <m:oMath>
        <m:r>
          <m:rPr>
            <m:sty m:val="p"/>
          </m:rPr>
          <w:rPr>
            <w:rFonts w:ascii="Cambria Math" w:hAnsi="Cambria Math" w:cs="Arial"/>
            <w:lang w:val="en-US"/>
          </w:rPr>
          <m:t>×</m:t>
        </m:r>
      </m:oMath>
      <w:r w:rsidRPr="00BC7ECC">
        <w:rPr>
          <w:rFonts w:eastAsiaTheme="minorEastAsia" w:cs="Arial"/>
          <w:lang w:val="en-US"/>
        </w:rPr>
        <w:t xml:space="preserve"> height </w:t>
      </w:r>
    </w:p>
    <w:p w14:paraId="0F0619CB" w14:textId="6B032AFD" w:rsidR="00604051" w:rsidRPr="00BC7ECC" w:rsidRDefault="00604051" w:rsidP="00604051">
      <w:pPr>
        <w:rPr>
          <w:rFonts w:eastAsiaTheme="minorEastAsia" w:cs="Arial"/>
          <w:lang w:val="en-US"/>
        </w:rPr>
      </w:pPr>
      <w:r w:rsidRPr="00BC7ECC">
        <w:rPr>
          <w:rFonts w:eastAsiaTheme="minorEastAsia" w:cs="Arial"/>
          <w:noProof/>
          <w:lang w:val="en-US"/>
        </w:rPr>
        <w:drawing>
          <wp:inline distT="0" distB="0" distL="0" distR="0" wp14:anchorId="6A001784" wp14:editId="20932388">
            <wp:extent cx="2994920" cy="1318374"/>
            <wp:effectExtent l="0" t="0" r="0" b="0"/>
            <wp:docPr id="233739344" name="Picture 1" descr="A rectangle with height marked as the measurement from the top left corner to the bottom left corner and width marked as the measurement from the top left corner to the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39344" name="Picture 1" descr="A rectangle with height marked as the measurement from the top left corner to the bottom left corner and width marked as the measurement from the top left corner to the top right corner"/>
                    <pic:cNvPicPr/>
                  </pic:nvPicPr>
                  <pic:blipFill>
                    <a:blip r:embed="rId11">
                      <a:extLst>
                        <a:ext uri="{28A0092B-C50C-407E-A947-70E740481C1C}">
                          <a14:useLocalDpi xmlns:a14="http://schemas.microsoft.com/office/drawing/2010/main" val="0"/>
                        </a:ext>
                      </a:extLst>
                    </a:blip>
                    <a:stretch>
                      <a:fillRect/>
                    </a:stretch>
                  </pic:blipFill>
                  <pic:spPr>
                    <a:xfrm>
                      <a:off x="0" y="0"/>
                      <a:ext cx="2994920" cy="1318374"/>
                    </a:xfrm>
                    <a:prstGeom prst="rect">
                      <a:avLst/>
                    </a:prstGeom>
                  </pic:spPr>
                </pic:pic>
              </a:graphicData>
            </a:graphic>
          </wp:inline>
        </w:drawing>
      </w:r>
    </w:p>
    <w:p w14:paraId="781849CC" w14:textId="77777777" w:rsidR="00604051" w:rsidRPr="00BC7ECC" w:rsidRDefault="00604051" w:rsidP="00604051">
      <w:pPr>
        <w:pStyle w:val="Heading2"/>
        <w:rPr>
          <w:rFonts w:eastAsiaTheme="minorEastAsia"/>
        </w:rPr>
      </w:pPr>
      <w:r w:rsidRPr="00BC7ECC">
        <w:rPr>
          <w:rFonts w:eastAsiaTheme="minorEastAsia"/>
        </w:rPr>
        <w:t>Triangles</w:t>
      </w:r>
    </w:p>
    <w:p w14:paraId="56D41B22" w14:textId="77777777" w:rsidR="00604051" w:rsidRPr="00BC7ECC" w:rsidRDefault="00604051" w:rsidP="00604051">
      <w:pPr>
        <w:rPr>
          <w:rFonts w:eastAsiaTheme="minorEastAsia" w:cs="Arial"/>
          <w:lang w:val="en-US"/>
        </w:rPr>
      </w:pPr>
      <w:r w:rsidRPr="00BC7ECC">
        <w:rPr>
          <w:rFonts w:eastAsiaTheme="minorEastAsia" w:cs="Arial"/>
          <w:lang w:val="en-US"/>
        </w:rPr>
        <w:t xml:space="preserve">Area of a triangle = (base </w:t>
      </w:r>
      <m:oMath>
        <m:r>
          <m:rPr>
            <m:sty m:val="p"/>
          </m:rPr>
          <w:rPr>
            <w:rFonts w:ascii="Cambria Math" w:eastAsiaTheme="minorEastAsia" w:hAnsi="Cambria Math" w:cs="Arial"/>
            <w:lang w:val="en-US"/>
          </w:rPr>
          <m:t>×</m:t>
        </m:r>
      </m:oMath>
      <w:r w:rsidRPr="00BC7ECC">
        <w:rPr>
          <w:rFonts w:eastAsiaTheme="minorEastAsia" w:cs="Arial"/>
          <w:lang w:val="en-US"/>
        </w:rPr>
        <w:t xml:space="preserve"> height) </w:t>
      </w:r>
      <m:oMath>
        <m:r>
          <m:rPr>
            <m:sty m:val="p"/>
          </m:rPr>
          <w:rPr>
            <w:rFonts w:ascii="Cambria Math" w:eastAsiaTheme="minorEastAsia" w:hAnsi="Cambria Math" w:cs="Arial"/>
            <w:lang w:val="en-US"/>
          </w:rPr>
          <m:t>÷</m:t>
        </m:r>
      </m:oMath>
      <w:r w:rsidRPr="00BC7ECC">
        <w:rPr>
          <w:rFonts w:eastAsiaTheme="minorEastAsia" w:cs="Arial"/>
          <w:lang w:val="en-US"/>
        </w:rPr>
        <w:t xml:space="preserve"> 2</w:t>
      </w:r>
    </w:p>
    <w:p w14:paraId="2221C34A" w14:textId="77777777" w:rsidR="00604051" w:rsidRPr="00BC7ECC" w:rsidRDefault="00604051" w:rsidP="00604051">
      <w:pPr>
        <w:rPr>
          <w:rFonts w:eastAsiaTheme="minorEastAsia" w:cs="Arial"/>
          <w:lang w:val="en-US"/>
        </w:rPr>
      </w:pPr>
    </w:p>
    <w:p w14:paraId="6FDF174E" w14:textId="3E6DF703" w:rsidR="00604051" w:rsidRPr="00BC7ECC" w:rsidRDefault="00604051" w:rsidP="00604051">
      <w:pPr>
        <w:rPr>
          <w:rFonts w:eastAsiaTheme="minorEastAsia" w:cs="Arial"/>
          <w:lang w:val="en-US"/>
        </w:rPr>
      </w:pPr>
      <w:r w:rsidRPr="00BC7ECC">
        <w:rPr>
          <w:rFonts w:eastAsiaTheme="minorEastAsia" w:cs="Arial"/>
          <w:noProof/>
          <w:lang w:val="en-US"/>
        </w:rPr>
        <w:drawing>
          <wp:inline distT="0" distB="0" distL="0" distR="0" wp14:anchorId="47C6E68E" wp14:editId="3487C0BC">
            <wp:extent cx="3292125" cy="1386960"/>
            <wp:effectExtent l="0" t="0" r="0" b="0"/>
            <wp:docPr id="213417598" name="Picture 2" descr="A diagram of a triangle where base is the length between two corners and height is the length from the base to the thir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7598" name="Picture 2" descr="A diagram of a triangle where base is the length between two corners and height is the length from the base to the third corner"/>
                    <pic:cNvPicPr/>
                  </pic:nvPicPr>
                  <pic:blipFill>
                    <a:blip r:embed="rId12">
                      <a:extLst>
                        <a:ext uri="{28A0092B-C50C-407E-A947-70E740481C1C}">
                          <a14:useLocalDpi xmlns:a14="http://schemas.microsoft.com/office/drawing/2010/main" val="0"/>
                        </a:ext>
                      </a:extLst>
                    </a:blip>
                    <a:stretch>
                      <a:fillRect/>
                    </a:stretch>
                  </pic:blipFill>
                  <pic:spPr>
                    <a:xfrm>
                      <a:off x="0" y="0"/>
                      <a:ext cx="3292125" cy="1386960"/>
                    </a:xfrm>
                    <a:prstGeom prst="rect">
                      <a:avLst/>
                    </a:prstGeom>
                  </pic:spPr>
                </pic:pic>
              </a:graphicData>
            </a:graphic>
          </wp:inline>
        </w:drawing>
      </w:r>
    </w:p>
    <w:p w14:paraId="5C8E0EAF" w14:textId="77777777" w:rsidR="00604051" w:rsidRPr="00BC7ECC" w:rsidRDefault="00604051" w:rsidP="00604051">
      <w:pPr>
        <w:pStyle w:val="Heading2"/>
        <w:rPr>
          <w:rFonts w:eastAsiaTheme="minorEastAsia"/>
        </w:rPr>
      </w:pPr>
      <w:r w:rsidRPr="00BC7ECC">
        <w:rPr>
          <w:rFonts w:eastAsiaTheme="minorEastAsia"/>
        </w:rPr>
        <w:t>Circles</w:t>
      </w:r>
    </w:p>
    <w:p w14:paraId="50D63972" w14:textId="77777777" w:rsidR="00604051" w:rsidRDefault="00604051" w:rsidP="00604051">
      <w:pPr>
        <w:rPr>
          <w:rFonts w:eastAsiaTheme="minorEastAsia" w:cs="Arial"/>
          <w:lang w:val="en-US"/>
        </w:rPr>
      </w:pPr>
      <w:r w:rsidRPr="00BC7ECC">
        <w:rPr>
          <w:rFonts w:eastAsiaTheme="minorEastAsia" w:cs="Arial"/>
          <w:lang w:val="en-US"/>
        </w:rPr>
        <w:t xml:space="preserve">Area of a circle = </w:t>
      </w:r>
      <m:oMath>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p>
    <w:p w14:paraId="4566BD81" w14:textId="77777777" w:rsidR="00604051" w:rsidRDefault="00604051" w:rsidP="00604051">
      <w:pPr>
        <w:rPr>
          <w:rFonts w:eastAsiaTheme="minorEastAsia" w:cs="Arial"/>
          <w:lang w:val="en-US"/>
        </w:rPr>
      </w:pPr>
      <w:r>
        <w:rPr>
          <w:rFonts w:eastAsiaTheme="minorEastAsia" w:cs="Arial"/>
          <w:lang w:val="en-US"/>
        </w:rPr>
        <w:t xml:space="preserve">“r” is the radius of the circle (i.e. the length from the </w:t>
      </w:r>
      <w:proofErr w:type="spellStart"/>
      <w:r>
        <w:rPr>
          <w:rFonts w:eastAsiaTheme="minorEastAsia" w:cs="Arial"/>
          <w:lang w:val="en-US"/>
        </w:rPr>
        <w:t>centre</w:t>
      </w:r>
      <w:proofErr w:type="spellEnd"/>
      <w:r>
        <w:rPr>
          <w:rFonts w:eastAsiaTheme="minorEastAsia" w:cs="Arial"/>
          <w:lang w:val="en-US"/>
        </w:rPr>
        <w:t xml:space="preserve"> of the circle to the outside of the circle).</w:t>
      </w:r>
    </w:p>
    <w:p w14:paraId="1180D7B5" w14:textId="77777777" w:rsidR="00604051" w:rsidRDefault="00604051" w:rsidP="00604051">
      <w:pPr>
        <w:rPr>
          <w:rFonts w:eastAsiaTheme="minorEastAsia" w:cs="Arial"/>
          <w:lang w:val="en-US"/>
        </w:rPr>
      </w:pPr>
      <w:r>
        <w:rPr>
          <w:rFonts w:eastAsiaTheme="minorEastAsia" w:cs="Arial"/>
          <w:noProof/>
          <w:lang w:val="en-US"/>
        </w:rPr>
        <w:drawing>
          <wp:inline distT="0" distB="0" distL="0" distR="0" wp14:anchorId="6129C84D" wp14:editId="1AF61DA6">
            <wp:extent cx="2080440" cy="1691787"/>
            <wp:effectExtent l="0" t="0" r="0" b="0"/>
            <wp:docPr id="1040189017" name="Picture 5" descr="A circle with the radius marked on and labelled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89017" name="Picture 5" descr="A circle with the radius marked on and labelled r"/>
                    <pic:cNvPicPr/>
                  </pic:nvPicPr>
                  <pic:blipFill>
                    <a:blip r:embed="rId13">
                      <a:extLst>
                        <a:ext uri="{28A0092B-C50C-407E-A947-70E740481C1C}">
                          <a14:useLocalDpi xmlns:a14="http://schemas.microsoft.com/office/drawing/2010/main" val="0"/>
                        </a:ext>
                      </a:extLst>
                    </a:blip>
                    <a:stretch>
                      <a:fillRect/>
                    </a:stretch>
                  </pic:blipFill>
                  <pic:spPr>
                    <a:xfrm>
                      <a:off x="0" y="0"/>
                      <a:ext cx="2080440" cy="1691787"/>
                    </a:xfrm>
                    <a:prstGeom prst="rect">
                      <a:avLst/>
                    </a:prstGeom>
                  </pic:spPr>
                </pic:pic>
              </a:graphicData>
            </a:graphic>
          </wp:inline>
        </w:drawing>
      </w:r>
    </w:p>
    <w:p w14:paraId="4C332EC7" w14:textId="77777777" w:rsidR="00604051" w:rsidRDefault="00604051" w:rsidP="00604051">
      <w:pPr>
        <w:spacing w:line="240" w:lineRule="auto"/>
        <w:rPr>
          <w:rFonts w:eastAsiaTheme="minorEastAsia" w:cstheme="majorBidi"/>
          <w:b/>
          <w:color w:val="000000" w:themeColor="text1"/>
          <w:lang w:val="en-US"/>
        </w:rPr>
      </w:pPr>
      <w:r>
        <w:rPr>
          <w:rFonts w:eastAsiaTheme="minorEastAsia"/>
        </w:rPr>
        <w:br w:type="page"/>
      </w:r>
    </w:p>
    <w:p w14:paraId="62965731" w14:textId="77777777" w:rsidR="00604051" w:rsidRDefault="00604051" w:rsidP="00604051">
      <w:pPr>
        <w:pStyle w:val="Heading2"/>
        <w:rPr>
          <w:rFonts w:eastAsiaTheme="minorEastAsia" w:cs="Arial"/>
        </w:rPr>
      </w:pPr>
      <w:r>
        <w:rPr>
          <w:rFonts w:eastAsiaTheme="minorEastAsia"/>
        </w:rPr>
        <w:lastRenderedPageBreak/>
        <w:t>Composite area</w:t>
      </w:r>
    </w:p>
    <w:p w14:paraId="0C9E196D" w14:textId="77777777" w:rsidR="00604051" w:rsidRDefault="00604051" w:rsidP="00604051">
      <w:pPr>
        <w:rPr>
          <w:rFonts w:eastAsiaTheme="minorEastAsia" w:cs="Arial"/>
          <w:lang w:val="en-US"/>
        </w:rPr>
      </w:pPr>
      <w:r>
        <w:rPr>
          <w:rFonts w:eastAsiaTheme="minorEastAsia" w:cs="Arial"/>
          <w:lang w:val="en-US"/>
        </w:rPr>
        <w:t>Steps:</w:t>
      </w:r>
    </w:p>
    <w:p w14:paraId="28421D53" w14:textId="77777777" w:rsidR="00604051" w:rsidRDefault="00604051" w:rsidP="00604051">
      <w:pPr>
        <w:pStyle w:val="ListParagraph"/>
        <w:numPr>
          <w:ilvl w:val="0"/>
          <w:numId w:val="49"/>
        </w:numPr>
        <w:spacing w:after="160"/>
        <w:rPr>
          <w:rFonts w:eastAsiaTheme="minorEastAsia" w:cs="Arial"/>
          <w:lang w:val="en-US"/>
        </w:rPr>
      </w:pPr>
      <w:r>
        <w:rPr>
          <w:rFonts w:eastAsiaTheme="minorEastAsia" w:cs="Arial"/>
          <w:lang w:val="en-US"/>
        </w:rPr>
        <w:t>Divide the shape into smaller, more familiar shapes.</w:t>
      </w:r>
    </w:p>
    <w:p w14:paraId="0B6BD1DF" w14:textId="77777777" w:rsidR="00604051" w:rsidRDefault="00604051" w:rsidP="00604051">
      <w:pPr>
        <w:pStyle w:val="ListParagraph"/>
        <w:numPr>
          <w:ilvl w:val="0"/>
          <w:numId w:val="49"/>
        </w:numPr>
        <w:spacing w:after="160"/>
        <w:rPr>
          <w:rFonts w:eastAsiaTheme="minorEastAsia" w:cs="Arial"/>
          <w:lang w:val="en-US"/>
        </w:rPr>
      </w:pPr>
      <w:r>
        <w:rPr>
          <w:rFonts w:eastAsiaTheme="minorEastAsia" w:cs="Arial"/>
          <w:lang w:val="en-US"/>
        </w:rPr>
        <w:t>Fill in any missing side lengths.</w:t>
      </w:r>
    </w:p>
    <w:p w14:paraId="425F0DE3" w14:textId="77777777" w:rsidR="00604051" w:rsidRDefault="00604051" w:rsidP="00604051">
      <w:pPr>
        <w:pStyle w:val="ListParagraph"/>
        <w:numPr>
          <w:ilvl w:val="0"/>
          <w:numId w:val="49"/>
        </w:numPr>
        <w:spacing w:after="160"/>
        <w:rPr>
          <w:rFonts w:eastAsiaTheme="minorEastAsia" w:cs="Arial"/>
          <w:lang w:val="en-US"/>
        </w:rPr>
      </w:pPr>
      <w:r>
        <w:rPr>
          <w:rFonts w:eastAsiaTheme="minorEastAsia" w:cs="Arial"/>
          <w:lang w:val="en-US"/>
        </w:rPr>
        <w:t>Find the area of each shape.</w:t>
      </w:r>
    </w:p>
    <w:p w14:paraId="3F85CCB0" w14:textId="3B631369" w:rsidR="002D02BF" w:rsidRPr="00604051" w:rsidRDefault="00604051" w:rsidP="002D02BF">
      <w:pPr>
        <w:pStyle w:val="ListParagraph"/>
        <w:numPr>
          <w:ilvl w:val="0"/>
          <w:numId w:val="49"/>
        </w:numPr>
        <w:spacing w:after="160"/>
        <w:rPr>
          <w:rFonts w:eastAsiaTheme="minorEastAsia" w:cs="Arial"/>
          <w:lang w:val="en-US"/>
        </w:rPr>
      </w:pPr>
      <w:r>
        <w:rPr>
          <w:rFonts w:eastAsiaTheme="minorEastAsia" w:cs="Arial"/>
          <w:lang w:val="en-US"/>
        </w:rPr>
        <w:t>Add the areas together.</w:t>
      </w: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44E16533" w:rsidR="00A021FB" w:rsidRDefault="00C73537" w:rsidP="002D02BF">
      <w:pPr>
        <w:pStyle w:val="IntenseQuote"/>
        <w:numPr>
          <w:ilvl w:val="0"/>
          <w:numId w:val="1"/>
        </w:numPr>
      </w:pPr>
      <w:r>
        <w:t>Book</w:t>
      </w:r>
      <w:r w:rsidR="00A021FB">
        <w:t xml:space="preserve"> a tutorial or</w:t>
      </w:r>
      <w:r>
        <w:t xml:space="preserve"> join a</w:t>
      </w:r>
      <w:r w:rsidR="00A021FB">
        <w:t xml:space="preserve"> workshop on the </w:t>
      </w:r>
      <w:hyperlink r:id="rId14"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5"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sectPr w:rsidR="0005378B" w:rsidRPr="00EC6500" w:rsidSect="00270DD8">
      <w:headerReference w:type="even" r:id="rId16"/>
      <w:headerReference w:type="default" r:id="rId17"/>
      <w:footerReference w:type="even" r:id="rId18"/>
      <w:footerReference w:type="default" r:id="rId19"/>
      <w:headerReference w:type="first" r:id="rId20"/>
      <w:footerReference w:type="first" r:id="rId21"/>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CE30D" w14:textId="77777777" w:rsidR="00DF2B70" w:rsidRDefault="00DF2B70" w:rsidP="00BA5D25">
      <w:r>
        <w:separator/>
      </w:r>
    </w:p>
  </w:endnote>
  <w:endnote w:type="continuationSeparator" w:id="0">
    <w:p w14:paraId="64B2A301" w14:textId="77777777" w:rsidR="00DF2B70" w:rsidRDefault="00DF2B7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9C0ED"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F09C" w14:textId="77777777" w:rsidR="00DF2B70" w:rsidRDefault="00DF2B70" w:rsidP="00BA5D25">
      <w:r>
        <w:separator/>
      </w:r>
    </w:p>
  </w:footnote>
  <w:footnote w:type="continuationSeparator" w:id="0">
    <w:p w14:paraId="001CEBE6" w14:textId="77777777" w:rsidR="00DF2B70" w:rsidRDefault="00DF2B7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33EEAF8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chemeClr val="accent6">
                        <a:tint val="45000"/>
                        <a:satMod val="400000"/>
                      </a:scheme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D83"/>
    <w:multiLevelType w:val="hybridMultilevel"/>
    <w:tmpl w:val="4CEC8C56"/>
    <w:lvl w:ilvl="0" w:tplc="3C062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27708D"/>
    <w:multiLevelType w:val="hybridMultilevel"/>
    <w:tmpl w:val="505EA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16E2"/>
    <w:multiLevelType w:val="hybridMultilevel"/>
    <w:tmpl w:val="D068D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435EF"/>
    <w:multiLevelType w:val="hybridMultilevel"/>
    <w:tmpl w:val="7100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01C7D"/>
    <w:multiLevelType w:val="hybridMultilevel"/>
    <w:tmpl w:val="A8DC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E4C2C"/>
    <w:multiLevelType w:val="hybridMultilevel"/>
    <w:tmpl w:val="DC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160E22"/>
    <w:multiLevelType w:val="hybridMultilevel"/>
    <w:tmpl w:val="393A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17B0"/>
    <w:multiLevelType w:val="hybridMultilevel"/>
    <w:tmpl w:val="06880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F5C7D"/>
    <w:multiLevelType w:val="hybridMultilevel"/>
    <w:tmpl w:val="43CE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144BA"/>
    <w:multiLevelType w:val="hybridMultilevel"/>
    <w:tmpl w:val="9FBA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40D19"/>
    <w:multiLevelType w:val="hybridMultilevel"/>
    <w:tmpl w:val="CECA9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964E3"/>
    <w:multiLevelType w:val="hybridMultilevel"/>
    <w:tmpl w:val="18B407C2"/>
    <w:lvl w:ilvl="0" w:tplc="A5808E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4E015F"/>
    <w:multiLevelType w:val="hybridMultilevel"/>
    <w:tmpl w:val="59EE7E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6553C5"/>
    <w:multiLevelType w:val="hybridMultilevel"/>
    <w:tmpl w:val="66EA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A4E47"/>
    <w:multiLevelType w:val="hybridMultilevel"/>
    <w:tmpl w:val="A22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81B6F"/>
    <w:multiLevelType w:val="hybridMultilevel"/>
    <w:tmpl w:val="6F1CF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351C9C"/>
    <w:multiLevelType w:val="hybridMultilevel"/>
    <w:tmpl w:val="D4FA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193BFB"/>
    <w:multiLevelType w:val="hybridMultilevel"/>
    <w:tmpl w:val="41C2FEB0"/>
    <w:lvl w:ilvl="0" w:tplc="4872B4D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00CC5"/>
    <w:multiLevelType w:val="hybridMultilevel"/>
    <w:tmpl w:val="B1B2A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BACE49E">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D3106E"/>
    <w:multiLevelType w:val="hybridMultilevel"/>
    <w:tmpl w:val="1D96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1190048">
    <w:abstractNumId w:val="47"/>
  </w:num>
  <w:num w:numId="2" w16cid:durableId="1985041686">
    <w:abstractNumId w:val="8"/>
  </w:num>
  <w:num w:numId="3" w16cid:durableId="803305690">
    <w:abstractNumId w:val="39"/>
  </w:num>
  <w:num w:numId="4" w16cid:durableId="771359261">
    <w:abstractNumId w:val="33"/>
  </w:num>
  <w:num w:numId="5" w16cid:durableId="1549101049">
    <w:abstractNumId w:val="2"/>
  </w:num>
  <w:num w:numId="6" w16cid:durableId="1069882050">
    <w:abstractNumId w:val="9"/>
  </w:num>
  <w:num w:numId="7" w16cid:durableId="424111494">
    <w:abstractNumId w:val="16"/>
  </w:num>
  <w:num w:numId="8" w16cid:durableId="2083285105">
    <w:abstractNumId w:val="37"/>
  </w:num>
  <w:num w:numId="9" w16cid:durableId="1576546382">
    <w:abstractNumId w:val="30"/>
  </w:num>
  <w:num w:numId="10" w16cid:durableId="1951470453">
    <w:abstractNumId w:val="27"/>
  </w:num>
  <w:num w:numId="11" w16cid:durableId="915286104">
    <w:abstractNumId w:val="31"/>
  </w:num>
  <w:num w:numId="12" w16cid:durableId="1676567525">
    <w:abstractNumId w:val="24"/>
  </w:num>
  <w:num w:numId="13" w16cid:durableId="262883374">
    <w:abstractNumId w:val="12"/>
  </w:num>
  <w:num w:numId="14" w16cid:durableId="959921298">
    <w:abstractNumId w:val="46"/>
  </w:num>
  <w:num w:numId="15" w16cid:durableId="166408856">
    <w:abstractNumId w:val="18"/>
  </w:num>
  <w:num w:numId="16" w16cid:durableId="512375058">
    <w:abstractNumId w:val="38"/>
  </w:num>
  <w:num w:numId="17" w16cid:durableId="302658831">
    <w:abstractNumId w:val="19"/>
  </w:num>
  <w:num w:numId="18" w16cid:durableId="321541375">
    <w:abstractNumId w:val="13"/>
  </w:num>
  <w:num w:numId="19" w16cid:durableId="698236216">
    <w:abstractNumId w:val="45"/>
  </w:num>
  <w:num w:numId="20" w16cid:durableId="1134758198">
    <w:abstractNumId w:val="41"/>
  </w:num>
  <w:num w:numId="21" w16cid:durableId="326638783">
    <w:abstractNumId w:val="4"/>
  </w:num>
  <w:num w:numId="22" w16cid:durableId="1275282511">
    <w:abstractNumId w:val="20"/>
  </w:num>
  <w:num w:numId="23" w16cid:durableId="870875055">
    <w:abstractNumId w:val="15"/>
  </w:num>
  <w:num w:numId="24" w16cid:durableId="221723485">
    <w:abstractNumId w:val="22"/>
  </w:num>
  <w:num w:numId="25" w16cid:durableId="1124497918">
    <w:abstractNumId w:val="35"/>
  </w:num>
  <w:num w:numId="26" w16cid:durableId="45032061">
    <w:abstractNumId w:val="36"/>
  </w:num>
  <w:num w:numId="27" w16cid:durableId="1028794577">
    <w:abstractNumId w:val="23"/>
  </w:num>
  <w:num w:numId="28" w16cid:durableId="1607810837">
    <w:abstractNumId w:val="5"/>
  </w:num>
  <w:num w:numId="29" w16cid:durableId="287391923">
    <w:abstractNumId w:val="21"/>
  </w:num>
  <w:num w:numId="30" w16cid:durableId="1008748284">
    <w:abstractNumId w:val="6"/>
  </w:num>
  <w:num w:numId="31" w16cid:durableId="1310402871">
    <w:abstractNumId w:val="32"/>
  </w:num>
  <w:num w:numId="32" w16cid:durableId="1592809655">
    <w:abstractNumId w:val="44"/>
  </w:num>
  <w:num w:numId="33" w16cid:durableId="1341274601">
    <w:abstractNumId w:val="17"/>
  </w:num>
  <w:num w:numId="34" w16cid:durableId="181431735">
    <w:abstractNumId w:val="43"/>
  </w:num>
  <w:num w:numId="35" w16cid:durableId="617834828">
    <w:abstractNumId w:val="3"/>
  </w:num>
  <w:num w:numId="36" w16cid:durableId="375544914">
    <w:abstractNumId w:val="28"/>
  </w:num>
  <w:num w:numId="37" w16cid:durableId="1433403665">
    <w:abstractNumId w:val="26"/>
  </w:num>
  <w:num w:numId="38" w16cid:durableId="856386311">
    <w:abstractNumId w:val="0"/>
  </w:num>
  <w:num w:numId="39" w16cid:durableId="401562655">
    <w:abstractNumId w:val="34"/>
  </w:num>
  <w:num w:numId="40" w16cid:durableId="534971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8293138">
    <w:abstractNumId w:val="10"/>
  </w:num>
  <w:num w:numId="42" w16cid:durableId="1166745838">
    <w:abstractNumId w:val="47"/>
  </w:num>
  <w:num w:numId="43" w16cid:durableId="2117485089">
    <w:abstractNumId w:val="42"/>
  </w:num>
  <w:num w:numId="44" w16cid:durableId="1467163877">
    <w:abstractNumId w:val="7"/>
  </w:num>
  <w:num w:numId="45" w16cid:durableId="500437100">
    <w:abstractNumId w:val="1"/>
  </w:num>
  <w:num w:numId="46" w16cid:durableId="1758794085">
    <w:abstractNumId w:val="11"/>
  </w:num>
  <w:num w:numId="47" w16cid:durableId="1987313744">
    <w:abstractNumId w:val="25"/>
  </w:num>
  <w:num w:numId="48" w16cid:durableId="1667972180">
    <w:abstractNumId w:val="29"/>
  </w:num>
  <w:num w:numId="49" w16cid:durableId="619068576">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0E44"/>
    <w:rsid w:val="00014630"/>
    <w:rsid w:val="00014E4E"/>
    <w:rsid w:val="00037DF9"/>
    <w:rsid w:val="000442F5"/>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06EE"/>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4CF6"/>
    <w:rsid w:val="005356A3"/>
    <w:rsid w:val="0054292F"/>
    <w:rsid w:val="0054370A"/>
    <w:rsid w:val="00557C4D"/>
    <w:rsid w:val="0056004E"/>
    <w:rsid w:val="005675B5"/>
    <w:rsid w:val="005714EF"/>
    <w:rsid w:val="00574A03"/>
    <w:rsid w:val="00575D87"/>
    <w:rsid w:val="0057648A"/>
    <w:rsid w:val="005A7BB9"/>
    <w:rsid w:val="005B6EC5"/>
    <w:rsid w:val="005F6E19"/>
    <w:rsid w:val="00604051"/>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0362"/>
    <w:rsid w:val="0097759E"/>
    <w:rsid w:val="00980A71"/>
    <w:rsid w:val="0098325A"/>
    <w:rsid w:val="009B5206"/>
    <w:rsid w:val="009C736F"/>
    <w:rsid w:val="009E63FD"/>
    <w:rsid w:val="00A021FB"/>
    <w:rsid w:val="00A231BD"/>
    <w:rsid w:val="00A50719"/>
    <w:rsid w:val="00A65B41"/>
    <w:rsid w:val="00A817E0"/>
    <w:rsid w:val="00A91C93"/>
    <w:rsid w:val="00AB47C4"/>
    <w:rsid w:val="00AF513C"/>
    <w:rsid w:val="00B07065"/>
    <w:rsid w:val="00B1749F"/>
    <w:rsid w:val="00B17BDA"/>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3537"/>
    <w:rsid w:val="00C73ED5"/>
    <w:rsid w:val="00C82358"/>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F2B70"/>
    <w:rsid w:val="00E016C7"/>
    <w:rsid w:val="00E439A5"/>
    <w:rsid w:val="00E87EFA"/>
    <w:rsid w:val="00EB5E90"/>
    <w:rsid w:val="00EC193E"/>
    <w:rsid w:val="00EC6500"/>
    <w:rsid w:val="00EE74FD"/>
    <w:rsid w:val="00F22237"/>
    <w:rsid w:val="00F2395B"/>
    <w:rsid w:val="00F33EC7"/>
    <w:rsid w:val="00F40955"/>
    <w:rsid w:val="00F54AA5"/>
    <w:rsid w:val="00F55A24"/>
    <w:rsid w:val="00F57050"/>
    <w:rsid w:val="00F579C6"/>
    <w:rsid w:val="00F866F7"/>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rksj.ac.uk/students/study-skills/study-succ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students/study-skills/study-development-tutorial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641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2024-07-17T17:18:00Z</dcterms:created>
  <dcterms:modified xsi:type="dcterms:W3CDTF">2024-07-17T17:22:00Z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97874a93a7206a449e730336901dd35f5a9bfaa9ea92bf07820bc9a3e76dfc17</vt:lpwstr>
  </property>
</Properties>
</file>