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557E" w14:textId="209F8A52" w:rsidR="002062A7" w:rsidRPr="007303D9" w:rsidRDefault="007303D9" w:rsidP="00270DD8">
      <w:pPr>
        <w:pStyle w:val="Heading1Factsheets"/>
        <w:spacing w:line="240" w:lineRule="auto"/>
        <w:rPr>
          <w:sz w:val="40"/>
        </w:rPr>
      </w:pPr>
      <w:r w:rsidRPr="007303D9">
        <w:rPr>
          <w:sz w:val="40"/>
        </w:rPr>
        <w:t>The Law of Total Probability</w:t>
      </w:r>
    </w:p>
    <w:p w14:paraId="674EBAD8" w14:textId="059F8632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BA5D25" w:rsidRPr="00BA5D25">
        <w:rPr>
          <w:rFonts w:cs="Arial"/>
        </w:rPr>
        <w:t xml:space="preserve"> </w:t>
      </w:r>
      <w:r w:rsidR="007303D9">
        <w:rPr>
          <w:rFonts w:cs="Arial"/>
        </w:rPr>
        <w:t>Factsheet</w:t>
      </w:r>
    </w:p>
    <w:p w14:paraId="10C58168" w14:textId="2EA670A6" w:rsidR="00EC193E" w:rsidRPr="00324665" w:rsidRDefault="0093528E" w:rsidP="0032466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4E8AB" id="Straight Connector 3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SqtgEAALcDAAAOAAAAZHJzL2Uyb0RvYy54bWysU8tu2zAQvBfIPxC815JswCkEyzk4aC9B&#10;ayTtBzDU0iLCF5asJf99l7StFG1RFEUuFJecmd1ZrjZ3kzXsCBi1dx1vFjVn4KTvtTt0/NvXj+8/&#10;cBaTcL0w3kHHTxD53fbm3WYMLSz94E0PyEjExXYMHR9SCm1VRTmAFXHhAzi6VB6tSBTioepRjKRu&#10;TbWs63U1euwDegkx0un9+ZJvi75SINMXpSIkZjpOtaWyYlmf81ptN6I9oAiDlpcyxH9UYYV2lHSW&#10;uhdJsO+of5OyWqKPXqWF9LbySmkJxQO5aepf3DwNIkDxQs2JYW5TfDtZ+fm4R6b7jq84c8LSEz0l&#10;FPowJLbzzlEDPbJV7tMYYkvwndvjJYphj9n0pNDmL9lhU+ntae4tTIlJOlyvl7fNas2ZvN5Vr8SA&#10;MX0Cb1nedNxol22LVhwfYqJkBL1CKMiFnFOXXToZyGDjHkGRFUrWFHYZItgZZEdBz9+/NNkGaRVk&#10;pihtzEyq/066YDMNymD9K3FGl4zepZlotfP4p6xpupaqzvir67PXbPvZ96fyEKUdNB3F2WWS8/j9&#10;HBf66/+2/QEAAP//AwBQSwMEFAAGAAgAAAAhAJadnQbaAAAABwEAAA8AAABkcnMvZG93bnJldi54&#10;bWxMjl9PwjAUxd9N/A7NJfFNOhDBzHWEkBjji5EB72W9dNP2dmm7Mb+9JT7o4/mTc37FerSGDehD&#10;60jAbJoBQ6qdakkLOOxf7p+AhShJSeMIBXxjgHV5e1PIXLkL7XCoomZphEIuBTQxdjnnoW7QyjB1&#10;HVLKzs5bGZP0misvL2ncGj7PsiW3sqX00MgOtw3WX1VvBZg3Pxz1Vm9C/7pbVp8f5/n7fhDibjJu&#10;noFFHONfGa74CR3KxHRyPanAjIBV6iV39QjsmmaLxQOw06/Dy4L/5y9/AAAA//8DAFBLAQItABQA&#10;BgAIAAAAIQC2gziS/gAAAOEBAAATAAAAAAAAAAAAAAAAAAAAAABbQ29udGVudF9UeXBlc10ueG1s&#10;UEsBAi0AFAAGAAgAAAAhADj9If/WAAAAlAEAAAsAAAAAAAAAAAAAAAAALwEAAF9yZWxzLy5yZWxz&#10;UEsBAi0AFAAGAAgAAAAhADkwJKq2AQAAtwMAAA4AAAAAAAAAAAAAAAAALgIAAGRycy9lMm9Eb2Mu&#10;eG1sUEsBAi0AFAAGAAgAAAAhAJadnQb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0EC0F522" w14:textId="77777777" w:rsidR="007303D9" w:rsidRDefault="007303D9" w:rsidP="007303D9">
      <w:pPr>
        <w:rPr>
          <w:rFonts w:eastAsiaTheme="minorEastAsia"/>
        </w:rPr>
      </w:pPr>
      <w:r>
        <w:t xml:space="preserve">The (discrete) Law of Total Probability (also called the Law of Alternatives) states that if events </w:t>
      </w:r>
      <m:oMath>
        <m:r>
          <m:rPr>
            <m:lit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 xml:space="preserve"> : n=1, 2,…</m:t>
        </m:r>
        <m:r>
          <m:rPr>
            <m:lit/>
          </m:rPr>
          <w:rPr>
            <w:rFonts w:ascii="Cambria Math" w:hAnsi="Cambria Math"/>
          </w:rPr>
          <m:t>}</m:t>
        </m:r>
      </m:oMath>
      <w:r>
        <w:rPr>
          <w:rFonts w:eastAsiaTheme="minorEastAsia"/>
        </w:rPr>
        <w:t xml:space="preserve"> are pairwise dijoint and their union covers the entire sample space, then </w:t>
      </w:r>
    </w:p>
    <w:p w14:paraId="1B88CAF5" w14:textId="77777777" w:rsidR="007303D9" w:rsidRPr="006B6CE9" w:rsidRDefault="007303D9" w:rsidP="007303D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</m:t>
              </m:r>
              <m:ctrlPr>
                <w:rPr>
                  <w:rFonts w:ascii="Cambria Math" w:eastAsiaTheme="minorEastAsia" w:hAnsi="Cambria Math"/>
                  <w:i/>
                </w:rPr>
              </m:ctrlPr>
            </m:sub>
            <m:sup>
              <m:ctrlPr>
                <w:rPr>
                  <w:rFonts w:ascii="Cambria Math" w:eastAsiaTheme="minorEastAsia" w:hAnsi="Cambria Math"/>
                  <w:i/>
                </w:rPr>
              </m:ctrlPr>
            </m:sup>
            <m:e>
              <m:r>
                <w:rPr>
                  <w:rFonts w:ascii="Cambria Math" w:eastAsiaTheme="minorEastAsia" w:hAnsi="Cambria Math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∩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  <m:ctrlPr>
                        <w:rPr>
                          <w:rFonts w:ascii="Cambria Math" w:eastAsiaTheme="minorEastAsia" w:hAnsi="Cambria Math"/>
                        </w:rPr>
                      </m:ctrlP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</m:t>
              </m:r>
              <m:ctrlPr>
                <w:rPr>
                  <w:rFonts w:ascii="Cambria Math" w:eastAsiaTheme="minorEastAsia" w:hAnsi="Cambria Math"/>
                  <w:i/>
                </w:rPr>
              </m:ctrlPr>
            </m:sub>
            <m:sup>
              <m:ctrlPr>
                <w:rPr>
                  <w:rFonts w:ascii="Cambria Math" w:eastAsiaTheme="minorEastAsia" w:hAnsi="Cambria Math"/>
                  <w:i/>
                </w:rPr>
              </m:ctrlPr>
            </m:sup>
            <m:e>
              <m:r>
                <w:rPr>
                  <w:rFonts w:ascii="Cambria Math" w:eastAsiaTheme="minorEastAsia" w:hAnsi="Cambria Math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nary>
        </m:oMath>
      </m:oMathPara>
    </w:p>
    <w:p w14:paraId="69DED5EB" w14:textId="77777777" w:rsidR="007303D9" w:rsidRDefault="007303D9" w:rsidP="007303D9">
      <w:pPr>
        <w:rPr>
          <w:rFonts w:eastAsiaTheme="minorEastAsia"/>
        </w:rPr>
      </w:pPr>
      <w:r>
        <w:rPr>
          <w:rFonts w:eastAsiaTheme="minorEastAsia"/>
        </w:rPr>
        <w:t>(</w:t>
      </w:r>
      <w:proofErr w:type="gramStart"/>
      <w:r>
        <w:rPr>
          <w:rFonts w:eastAsiaTheme="minorEastAsia"/>
        </w:rPr>
        <w:t>provided</w:t>
      </w:r>
      <w:proofErr w:type="gramEnd"/>
      <w:r>
        <w:rPr>
          <w:rFonts w:eastAsiaTheme="minorEastAsia"/>
        </w:rPr>
        <w:t xml:space="preserve"> each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is measurable and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exists in the same probability space).</w:t>
      </w:r>
    </w:p>
    <w:p w14:paraId="3081B282" w14:textId="77777777" w:rsidR="007303D9" w:rsidRDefault="007303D9" w:rsidP="007303D9">
      <w:pPr>
        <w:rPr>
          <w:rFonts w:eastAsiaTheme="minorEastAsia"/>
        </w:rPr>
      </w:pPr>
    </w:p>
    <w:p w14:paraId="24C18C10" w14:textId="30EDDE9B" w:rsidR="007303D9" w:rsidRDefault="007303D9" w:rsidP="007303D9">
      <w:pPr>
        <w:rPr>
          <w:rFonts w:eastAsiaTheme="minorEastAsia"/>
        </w:rPr>
      </w:pPr>
      <w:r>
        <w:rPr>
          <w:rFonts w:eastAsiaTheme="minorEastAsia"/>
        </w:rPr>
        <w:t>So, what does any of that mean? We’ll break it down:</w:t>
      </w:r>
    </w:p>
    <w:p w14:paraId="626991DC" w14:textId="77777777" w:rsidR="007303D9" w:rsidRDefault="007303D9" w:rsidP="007303D9">
      <w:pPr>
        <w:pStyle w:val="ListParagraph"/>
        <w:spacing w:after="160"/>
        <w:ind w:left="780"/>
        <w:rPr>
          <w:rFonts w:eastAsiaTheme="minorEastAsia"/>
        </w:rPr>
      </w:pPr>
    </w:p>
    <w:p w14:paraId="302706AC" w14:textId="7AA9E2AA" w:rsidR="007303D9" w:rsidRDefault="007303D9" w:rsidP="007303D9">
      <w:pPr>
        <w:pStyle w:val="ListParagraph"/>
        <w:numPr>
          <w:ilvl w:val="0"/>
          <w:numId w:val="48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Discrete: separate and distinct events. For example, the results of a dice roll are discrete, and the age of a tree is discrete. This is because we cannot subdivide these categories- for example, we can’t get 3.5 on a dice roll. There is a fixed, non-infinite number of possible outcomes. </w:t>
      </w:r>
    </w:p>
    <w:p w14:paraId="6437CB8D" w14:textId="77777777" w:rsidR="007303D9" w:rsidRDefault="007303D9" w:rsidP="007303D9">
      <w:pPr>
        <w:pStyle w:val="ListParagraph"/>
        <w:ind w:left="780"/>
        <w:rPr>
          <w:rFonts w:eastAsiaTheme="minorEastAsia"/>
        </w:rPr>
      </w:pPr>
      <w:r>
        <w:rPr>
          <w:rFonts w:eastAsiaTheme="minorEastAsia"/>
        </w:rPr>
        <w:t xml:space="preserve">Something like the volume of water leaking from a ceiling would not be discrete, since it would take us literally forever to write out every possible volume of water we could measure. This is an example of a continuous variable. </w:t>
      </w:r>
    </w:p>
    <w:p w14:paraId="4B88BC9C" w14:textId="77777777" w:rsidR="007303D9" w:rsidRDefault="007303D9" w:rsidP="007303D9">
      <w:pPr>
        <w:pStyle w:val="ListParagraph"/>
        <w:ind w:left="780"/>
        <w:rPr>
          <w:rFonts w:eastAsiaTheme="minorEastAsia"/>
        </w:rPr>
      </w:pPr>
    </w:p>
    <w:p w14:paraId="57B88516" w14:textId="77777777" w:rsidR="007303D9" w:rsidRDefault="007303D9" w:rsidP="007303D9">
      <w:pPr>
        <w:pStyle w:val="ListParagraph"/>
        <w:numPr>
          <w:ilvl w:val="0"/>
          <w:numId w:val="48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Events </w:t>
      </w:r>
      <m:oMath>
        <m:r>
          <m:rPr>
            <m:lit/>
          </m:rPr>
          <w:rPr>
            <w:rFonts w:ascii="Cambria Math" w:eastAsiaTheme="minorEastAsia" w:hAnsi="Cambria Math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 : n=1, 2,…</m:t>
        </m:r>
        <m:r>
          <m:rPr>
            <m:lit/>
          </m:rPr>
          <w:rPr>
            <w:rFonts w:ascii="Cambria Math" w:eastAsiaTheme="minorEastAsia" w:hAnsi="Cambria Math"/>
          </w:rPr>
          <m:t>}</m:t>
        </m:r>
      </m:oMath>
      <w:r>
        <w:rPr>
          <w:rFonts w:eastAsiaTheme="minorEastAsia"/>
        </w:rPr>
        <w:t xml:space="preserve"> : this is a set of possible outcomes. If we think of the outcomes of rolling a 6-sided dice as the events </w:t>
      </w:r>
      <m:oMath>
        <m:r>
          <m:rPr>
            <m:lit/>
          </m:rPr>
          <w:rPr>
            <w:rFonts w:ascii="Cambria Math" w:eastAsiaTheme="minorEastAsia" w:hAnsi="Cambria Math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 : n=1, 2,…</m:t>
        </m:r>
        <m:r>
          <m:rPr>
            <m:lit/>
          </m:rPr>
          <w:rPr>
            <w:rFonts w:ascii="Cambria Math" w:eastAsiaTheme="minorEastAsia" w:hAnsi="Cambria Math"/>
          </w:rPr>
          <m:t>}</m:t>
        </m:r>
      </m:oMath>
      <w:r>
        <w:rPr>
          <w:rFonts w:eastAsiaTheme="minorEastAsia"/>
        </w:rPr>
        <w:t xml:space="preserve">, then we have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=2</m:t>
        </m:r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=3</m:t>
        </m:r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>=4</m:t>
        </m:r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5</m:t>
            </m:r>
          </m:sub>
        </m:sSub>
        <m:r>
          <w:rPr>
            <w:rFonts w:ascii="Cambria Math" w:eastAsiaTheme="minorEastAsia" w:hAnsi="Cambria Math"/>
          </w:rPr>
          <m:t>=5</m:t>
        </m:r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6</m:t>
            </m:r>
          </m:sub>
        </m:sSub>
        <m:r>
          <w:rPr>
            <w:rFonts w:ascii="Cambria Math" w:eastAsiaTheme="minorEastAsia" w:hAnsi="Cambria Math"/>
          </w:rPr>
          <m:t>=6</m:t>
        </m:r>
      </m:oMath>
      <w:r>
        <w:rPr>
          <w:rFonts w:eastAsiaTheme="minorEastAsia"/>
        </w:rPr>
        <w:t>.</w:t>
      </w:r>
    </w:p>
    <w:p w14:paraId="5CD683B8" w14:textId="77777777" w:rsidR="007303D9" w:rsidRDefault="007303D9" w:rsidP="007303D9">
      <w:pPr>
        <w:pStyle w:val="ListParagraph"/>
        <w:ind w:left="780"/>
        <w:rPr>
          <w:rFonts w:eastAsiaTheme="minorEastAsia"/>
        </w:rPr>
      </w:pPr>
    </w:p>
    <w:p w14:paraId="2C8804CF" w14:textId="77777777" w:rsidR="007303D9" w:rsidRDefault="007303D9" w:rsidP="007303D9">
      <w:pPr>
        <w:pStyle w:val="ListParagraph"/>
        <w:numPr>
          <w:ilvl w:val="0"/>
          <w:numId w:val="48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Pairwise disjoint: there is no possible way to have two different events in </w:t>
      </w:r>
      <m:oMath>
        <m:r>
          <m:rPr>
            <m:lit/>
          </m:rPr>
          <w:rPr>
            <w:rFonts w:ascii="Cambria Math" w:eastAsiaTheme="minorEastAsia" w:hAnsi="Cambria Math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 : n=1, 2,…</m:t>
        </m:r>
        <m:r>
          <m:rPr>
            <m:lit/>
          </m:rPr>
          <w:rPr>
            <w:rFonts w:ascii="Cambria Math" w:eastAsiaTheme="minorEastAsia" w:hAnsi="Cambria Math"/>
          </w:rPr>
          <m:t>}</m:t>
        </m:r>
      </m:oMath>
      <w:r>
        <w:rPr>
          <w:rFonts w:eastAsiaTheme="minorEastAsia"/>
        </w:rPr>
        <w:t xml:space="preserve"> happen at the same time. For example, if </w:t>
      </w:r>
      <m:oMath>
        <m:r>
          <m:rPr>
            <m:lit/>
          </m:rPr>
          <w:rPr>
            <w:rFonts w:ascii="Cambria Math" w:eastAsiaTheme="minorEastAsia" w:hAnsi="Cambria Math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 : n=1, 2</m:t>
        </m:r>
        <m:r>
          <m:rPr>
            <m:lit/>
          </m:rPr>
          <w:rPr>
            <w:rFonts w:ascii="Cambria Math" w:eastAsiaTheme="minorEastAsia" w:hAnsi="Cambria Math"/>
          </w:rPr>
          <m:t>}</m:t>
        </m:r>
      </m:oMath>
      <w:r>
        <w:rPr>
          <w:rFonts w:eastAsiaTheme="minorEastAsia"/>
        </w:rPr>
        <w:t xml:space="preserve"> are the outcomes of tossing a coin one time, then we have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</w:rPr>
        <w:t xml:space="preserve"> heads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</w:rPr>
        <w:t xml:space="preserve"> tails, so we cannot have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at the same time.</w:t>
      </w:r>
    </w:p>
    <w:p w14:paraId="792D404E" w14:textId="77777777" w:rsidR="007303D9" w:rsidRDefault="007303D9" w:rsidP="007303D9">
      <w:pPr>
        <w:pStyle w:val="ListParagraph"/>
        <w:ind w:left="780"/>
        <w:rPr>
          <w:rFonts w:eastAsiaTheme="minorEastAsia"/>
        </w:rPr>
      </w:pPr>
    </w:p>
    <w:p w14:paraId="40F9569B" w14:textId="77777777" w:rsidR="007303D9" w:rsidRDefault="007303D9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6AF39E57" w14:textId="77777777" w:rsidR="007303D9" w:rsidRPr="007303D9" w:rsidRDefault="007303D9" w:rsidP="007303D9">
      <w:pPr>
        <w:pStyle w:val="Heading1Factsheets"/>
        <w:spacing w:line="240" w:lineRule="auto"/>
        <w:ind w:left="60"/>
        <w:rPr>
          <w:sz w:val="40"/>
        </w:rPr>
      </w:pPr>
      <w:r w:rsidRPr="007303D9">
        <w:rPr>
          <w:sz w:val="40"/>
        </w:rPr>
        <w:lastRenderedPageBreak/>
        <w:t>The Law of Total Probability</w:t>
      </w:r>
    </w:p>
    <w:p w14:paraId="1F0E5E34" w14:textId="77777777" w:rsidR="007303D9" w:rsidRPr="007303D9" w:rsidRDefault="007303D9" w:rsidP="007303D9">
      <w:pPr>
        <w:spacing w:line="240" w:lineRule="auto"/>
        <w:ind w:left="60"/>
        <w:jc w:val="right"/>
        <w:rPr>
          <w:rFonts w:cs="Arial"/>
        </w:rPr>
      </w:pPr>
      <w:r w:rsidRPr="007303D9">
        <w:rPr>
          <w:rFonts w:cs="Arial"/>
        </w:rPr>
        <w:t>Study Development Factsheet</w:t>
      </w:r>
    </w:p>
    <w:p w14:paraId="0540A844" w14:textId="77777777" w:rsidR="007303D9" w:rsidRPr="007303D9" w:rsidRDefault="007303D9" w:rsidP="007303D9">
      <w:pPr>
        <w:ind w:left="60"/>
        <w:jc w:val="right"/>
        <w:rPr>
          <w:rFonts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3F519" wp14:editId="0D5E82FF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5F182" id="Straight Connector 5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astwEAALcDAAAOAAAAZHJzL2Uyb0RvYy54bWysU8Fu2zAMvQ/oPwi6N7YzNBuMOD2k2C7D&#10;FqzrB6iyFAuTRIHSYufvRymJO7TDMBS9yKL03iMfRa9vJ2fZQWE04DveLGrOlJfQG7/v+MOPT9cf&#10;OYtJ+F5Y8KrjRxX57ebq3XoMrVrCALZXyEjEx3YMHR9SCm1VRTkoJ+ICgvJ0qQGdSBTivupRjKTu&#10;bLWs61U1AvYBQaoY6fTudMk3RV9rJdM3raNKzHacaktlxbI+5rXarEW7RxEGI89liFdU4YTxlHSW&#10;uhNJsF9oXkg5IxEi6LSQ4CrQ2khVPJCbpn7m5n4QQRUv1JwY5jbFt5OVXw87ZKbv+A1nXjh6ovuE&#10;wuyHxLbgPTUQkN3kPo0htgTf+h2eoxh2mE1PGl3+kh02ld4e596qKTFJh6vV8kPzfsWZvNxVT8SA&#10;MX1W4FjedNwan22LVhy+xETJCHqBUJALOaUuu3S0KoOt/640WaFkTWGXIVJbi+wg6Pn7n022QVoF&#10;mSnaWDuT6n+TzthMU2Ww/pc4o0tG8GkmOuMB/5Y1TZdS9Ql/cX3ymm0/Qn8sD1HaQdNRnJ0nOY/f&#10;n3GhP/1vm98AAAD//wMAUEsDBBQABgAIAAAAIQCWnZ0G2gAAAAcBAAAPAAAAZHJzL2Rvd25yZXYu&#10;eG1sTI5fT8IwFMXfTfwOzSXxTToQwcx1hJAY44uRAe9lvXTT9nZpuzG/vSU+6OP5k3N+xXq0hg3o&#10;Q+tIwGyaAUOqnWpJCzjsX+6fgIUoSUnjCAV8Y4B1eXtTyFy5C+1wqKJmaYRCLgU0MXY556Fu0Mow&#10;dR1Sys7OWxmT9JorLy9p3Bo+z7Ilt7Kl9NDIDrcN1l9VbwWYNz8c9VZvQv+6W1afH+f5+34Q4m4y&#10;bp6BRRzjXxmu+AkdysR0cj2pwIyAVeold/UI7Jpmi8UDsNOvw8uC/+cvfwAAAP//AwBQSwECLQAU&#10;AAYACAAAACEAtoM4kv4AAADhAQAAEwAAAAAAAAAAAAAAAAAAAAAAW0NvbnRlbnRfVHlwZXNdLnht&#10;bFBLAQItABQABgAIAAAAIQA4/SH/1gAAAJQBAAALAAAAAAAAAAAAAAAAAC8BAABfcmVscy8ucmVs&#10;c1BLAQItABQABgAIAAAAIQDbDUastwEAALcDAAAOAAAAAAAAAAAAAAAAAC4CAABkcnMvZTJvRG9j&#10;LnhtbFBLAQItABQABgAIAAAAIQCWnZ0G2gAAAAc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5808D8A3" w14:textId="2F85F449" w:rsidR="007303D9" w:rsidRPr="00416D43" w:rsidRDefault="007303D9" w:rsidP="007303D9">
      <w:pPr>
        <w:pStyle w:val="ListParagraph"/>
        <w:numPr>
          <w:ilvl w:val="0"/>
          <w:numId w:val="48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Their union covers the entire sample space: </w:t>
      </w:r>
      <m:oMath>
        <m:r>
          <m:rPr>
            <m:lit/>
          </m:rPr>
          <w:rPr>
            <w:rFonts w:ascii="Cambria Math" w:eastAsiaTheme="minorEastAsia" w:hAnsi="Cambria Math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 : n=1, 2,…</m:t>
        </m:r>
        <m:r>
          <m:rPr>
            <m:lit/>
          </m:rPr>
          <w:rPr>
            <w:rFonts w:ascii="Cambria Math" w:eastAsiaTheme="minorEastAsia" w:hAnsi="Cambria Math"/>
          </w:rPr>
          <m:t>}</m:t>
        </m:r>
      </m:oMath>
      <w:r>
        <w:rPr>
          <w:rFonts w:eastAsiaTheme="minorEastAsia"/>
        </w:rPr>
        <w:t xml:space="preserve"> covers every possibility. If we were looking at the 6-sided dice example, then we need to have an event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for each face of the dice. If we had, for example,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=2</m:t>
        </m:r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=4</m:t>
        </m:r>
      </m:oMath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=6</m:t>
        </m:r>
      </m:oMath>
      <w:r>
        <w:rPr>
          <w:rFonts w:eastAsiaTheme="minorEastAsia"/>
        </w:rPr>
        <w:t xml:space="preserve"> as the events </w:t>
      </w:r>
      <m:oMath>
        <m:r>
          <m:rPr>
            <m:lit/>
          </m:rPr>
          <w:rPr>
            <w:rFonts w:ascii="Cambria Math" w:eastAsiaTheme="minorEastAsia" w:hAnsi="Cambria Math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 : n=1, 2, 3</m:t>
        </m:r>
        <m:r>
          <m:rPr>
            <m:lit/>
          </m:rPr>
          <w:rPr>
            <w:rFonts w:ascii="Cambria Math" w:eastAsiaTheme="minorEastAsia" w:hAnsi="Cambria Math"/>
          </w:rPr>
          <m:t>}</m:t>
        </m:r>
      </m:oMath>
      <w:r>
        <w:rPr>
          <w:rFonts w:eastAsiaTheme="minorEastAsia"/>
        </w:rPr>
        <w:t xml:space="preserve"> then their union does not cover the entire sample space.</w:t>
      </w:r>
    </w:p>
    <w:p w14:paraId="666BB90F" w14:textId="77777777" w:rsidR="007303D9" w:rsidRPr="00416D43" w:rsidRDefault="007303D9" w:rsidP="007303D9">
      <w:pPr>
        <w:pStyle w:val="ListParagraph"/>
        <w:rPr>
          <w:rFonts w:eastAsiaTheme="minorEastAsia"/>
        </w:rPr>
      </w:pPr>
    </w:p>
    <w:p w14:paraId="4DA7581A" w14:textId="77777777" w:rsidR="007303D9" w:rsidRDefault="007303D9" w:rsidP="007303D9">
      <w:pPr>
        <w:pStyle w:val="ListParagraph"/>
        <w:numPr>
          <w:ilvl w:val="0"/>
          <w:numId w:val="48"/>
        </w:numPr>
        <w:spacing w:after="16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is measurable: don’t worry too much about this. In mathematics, the concept of a nonmeasurable event is very abstract and requires a lot of further knowledge to define. Unless you have been told that an event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is nonmeasurable, in which case you cannot use the law of total probability, assume they are measurable.  </w:t>
      </w:r>
    </w:p>
    <w:p w14:paraId="27EBCD9D" w14:textId="77777777" w:rsidR="007303D9" w:rsidRPr="00486B50" w:rsidRDefault="007303D9" w:rsidP="007303D9">
      <w:pPr>
        <w:pStyle w:val="ListParagraph"/>
        <w:rPr>
          <w:rFonts w:eastAsiaTheme="minorEastAsia"/>
        </w:rPr>
      </w:pPr>
    </w:p>
    <w:p w14:paraId="1C3BD6A8" w14:textId="77777777" w:rsidR="007303D9" w:rsidRDefault="007303D9" w:rsidP="007303D9">
      <w:pPr>
        <w:pStyle w:val="ListParagraph"/>
        <w:numPr>
          <w:ilvl w:val="0"/>
          <w:numId w:val="48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exists in the same probability space: if we are, for example, talking about plants, and </w:t>
      </w:r>
      <m:oMath>
        <m:r>
          <m:rPr>
            <m:lit/>
          </m:rPr>
          <w:rPr>
            <w:rFonts w:ascii="Cambria Math" w:eastAsiaTheme="minorEastAsia" w:hAnsi="Cambria Math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 : n=1, 2,…</m:t>
        </m:r>
        <m:r>
          <m:rPr>
            <m:lit/>
          </m:rPr>
          <w:rPr>
            <w:rFonts w:ascii="Cambria Math" w:eastAsiaTheme="minorEastAsia" w:hAnsi="Cambria Math"/>
          </w:rPr>
          <m:t>}</m:t>
        </m:r>
      </m:oMath>
      <w:r>
        <w:rPr>
          <w:rFonts w:eastAsiaTheme="minorEastAsia"/>
        </w:rPr>
        <w:t xml:space="preserve"> is the different colours that the flowers can be, then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could be another plant property, such as the number of leaves the plant has.</w:t>
      </w:r>
    </w:p>
    <w:p w14:paraId="18BB4CD7" w14:textId="77777777" w:rsidR="007303D9" w:rsidRDefault="007303D9">
      <w:pPr>
        <w:spacing w:line="240" w:lineRule="auto"/>
        <w:rPr>
          <w:rFonts w:eastAsiaTheme="minorEastAsia" w:cstheme="majorBidi"/>
          <w:b/>
          <w:color w:val="000000" w:themeColor="text1"/>
        </w:rPr>
      </w:pPr>
      <w:r>
        <w:rPr>
          <w:rFonts w:eastAsiaTheme="minorEastAsia"/>
        </w:rPr>
        <w:br w:type="page"/>
      </w:r>
    </w:p>
    <w:p w14:paraId="647F9331" w14:textId="77777777" w:rsidR="007303D9" w:rsidRPr="007303D9" w:rsidRDefault="007303D9" w:rsidP="007303D9">
      <w:pPr>
        <w:pStyle w:val="Heading1Factsheets"/>
        <w:spacing w:line="240" w:lineRule="auto"/>
        <w:rPr>
          <w:sz w:val="40"/>
        </w:rPr>
      </w:pPr>
      <w:r w:rsidRPr="007303D9">
        <w:rPr>
          <w:sz w:val="40"/>
        </w:rPr>
        <w:lastRenderedPageBreak/>
        <w:t>The Law of Total Probability</w:t>
      </w:r>
    </w:p>
    <w:p w14:paraId="0D3EBCC2" w14:textId="77777777" w:rsidR="007303D9" w:rsidRPr="00BA5D25" w:rsidRDefault="007303D9" w:rsidP="007303D9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Factsheet</w:t>
      </w:r>
    </w:p>
    <w:p w14:paraId="3ADC1EEA" w14:textId="77777777" w:rsidR="007303D9" w:rsidRPr="00324665" w:rsidRDefault="007303D9" w:rsidP="007303D9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AD8F1" wp14:editId="3481588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2329E1" id="Straight Connector 6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evtQEAALcDAAAOAAAAZHJzL2Uyb0RvYy54bWysU02P0zAQvSPtf7B8p0mKFFDUdA9dsZcV&#10;VCz8AK8zbiz8pbFp0n/P2G2zqwUhhLg4Hvu9N/PGk83tbA07AkbtXc+bVc0ZOOkH7Q49//b149sP&#10;nMUk3CCMd9DzE0R+u715s5lCB2s/ejMAMhJxsZtCz8eUQldVUY5gRVz5AI4ulUcrEoV4qAYUE6lb&#10;U63ruq0mj0NALyFGOr07X/Jt0VcKZPqsVITETM+ptlRWLOtTXqvtRnQHFGHU8lKG+IcqrNCOki5S&#10;dyIJ9gP1L1JWS/TRq7SS3lZeKS2heCA3Tf3KzeMoAhQv1JwYljbF/ycrPx33yPTQ85YzJyw90WNC&#10;oQ9jYjvvHDXQI2tzn6YQO4Lv3B4vUQx7zKZnhTZ/yQ6bS29PS29hTkzSYduu3zfvKIm83lXPxIAx&#10;3YO3LG96brTLtkUnjg8xUTKCXiEU5ELOqcsunQxksHFfQJEVStYUdhki2BlkR0HPP3xvsg3SKshM&#10;UdqYhVT/mXTBZhqUwfpb4oIuGb1LC9Fq5/F3WdN8LVWd8VfXZ6/Z9pMfTuUhSjtoOoqzyyTn8XsZ&#10;F/rz/7b9CQAA//8DAFBLAwQUAAYACAAAACEAlp2dBtoAAAAHAQAADwAAAGRycy9kb3ducmV2Lnht&#10;bEyOX0/CMBTF3038Ds0l8U06EMHMdYSQGOOLkQHvZb100/Z2absxv70lPujj+ZNzfsV6tIYN6EPr&#10;SMBsmgFDqp1qSQs47F/un4CFKElJ4wgFfGOAdXl7U8hcuQvtcKiiZmmEQi4FNDF2OeehbtDKMHUd&#10;UsrOzlsZk/SaKy8vadwaPs+yJbeypfTQyA63DdZfVW8FmDc/HPVWb0L/ultWnx/n+ft+EOJuMm6e&#10;gUUc418ZrvgJHcrEdHI9qcCMgFXqJXf1COyaZovFA7DTr8PLgv/nL38AAAD//wMAUEsBAi0AFAAG&#10;AAgAAAAhALaDOJL+AAAA4QEAABMAAAAAAAAAAAAAAAAAAAAAAFtDb250ZW50X1R5cGVzXS54bWxQ&#10;SwECLQAUAAYACAAAACEAOP0h/9YAAACUAQAACwAAAAAAAAAAAAAAAAAvAQAAX3JlbHMvLnJlbHNQ&#10;SwECLQAUAAYACAAAACEAKhN3r7UBAAC3AwAADgAAAAAAAAAAAAAAAAAuAgAAZHJzL2Uyb0RvYy54&#10;bWxQSwECLQAUAAYACAAAACEAlp2dBt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2FCFA1F5" w14:textId="6399A77D" w:rsidR="007303D9" w:rsidRPr="007303D9" w:rsidRDefault="007303D9" w:rsidP="007303D9">
      <w:pPr>
        <w:pStyle w:val="Heading2"/>
        <w:rPr>
          <w:rFonts w:eastAsiaTheme="minorEastAsia"/>
          <w:sz w:val="24"/>
          <w:szCs w:val="24"/>
        </w:rPr>
      </w:pPr>
      <w:r w:rsidRPr="007303D9">
        <w:rPr>
          <w:rFonts w:eastAsiaTheme="minorEastAsia"/>
          <w:sz w:val="24"/>
          <w:szCs w:val="24"/>
        </w:rPr>
        <w:t>Example</w:t>
      </w:r>
    </w:p>
    <w:p w14:paraId="18F93474" w14:textId="77777777" w:rsidR="007303D9" w:rsidRPr="00297D9A" w:rsidRDefault="007303D9" w:rsidP="007303D9">
      <w:pPr>
        <w:rPr>
          <w:rFonts w:eastAsiaTheme="minorEastAsia"/>
          <w:i/>
          <w:iCs/>
        </w:rPr>
      </w:pPr>
      <w:r w:rsidRPr="00297D9A">
        <w:rPr>
          <w:rFonts w:eastAsiaTheme="minorEastAsia"/>
          <w:i/>
          <w:iCs/>
        </w:rPr>
        <w:t xml:space="preserve">A gardener is planting three different kinds of bulbs. They have </w:t>
      </w:r>
      <w:r>
        <w:rPr>
          <w:rFonts w:eastAsiaTheme="minorEastAsia"/>
          <w:i/>
          <w:iCs/>
        </w:rPr>
        <w:t>2</w:t>
      </w:r>
      <w:r w:rsidRPr="00297D9A">
        <w:rPr>
          <w:rFonts w:eastAsiaTheme="minorEastAsia"/>
          <w:i/>
          <w:iCs/>
        </w:rPr>
        <w:t xml:space="preserve">5 large bulbs, </w:t>
      </w:r>
      <w:r>
        <w:rPr>
          <w:rFonts w:eastAsiaTheme="minorEastAsia"/>
          <w:i/>
          <w:iCs/>
        </w:rPr>
        <w:t>25</w:t>
      </w:r>
      <w:r w:rsidRPr="00297D9A">
        <w:rPr>
          <w:rFonts w:eastAsiaTheme="minorEastAsia"/>
          <w:i/>
          <w:iCs/>
        </w:rPr>
        <w:t xml:space="preserve"> medium, and </w:t>
      </w:r>
      <w:r>
        <w:rPr>
          <w:rFonts w:eastAsiaTheme="minorEastAsia"/>
          <w:i/>
          <w:iCs/>
        </w:rPr>
        <w:t>25</w:t>
      </w:r>
      <w:r w:rsidRPr="00297D9A">
        <w:rPr>
          <w:rFonts w:eastAsiaTheme="minorEastAsia"/>
          <w:i/>
          <w:iCs/>
        </w:rPr>
        <w:t xml:space="preserve"> small bulbs. The probability that a large bulb will produce a plant with red flowers is 0.75, the probability that a medium bulb will produce a plant with red flowers is 0.6, and the probability that the small bulbs will is 0.45. The gardener chooses a bulb at random and plants one. What is the probability that the plant it produces will have red flowers? You may assume that the bulbs will always grow into a plant that flowers.</w:t>
      </w:r>
    </w:p>
    <w:p w14:paraId="4C69ADBD" w14:textId="77777777" w:rsidR="007303D9" w:rsidRDefault="007303D9" w:rsidP="007303D9">
      <w:pPr>
        <w:rPr>
          <w:rFonts w:eastAsiaTheme="minorEastAsia"/>
        </w:rPr>
      </w:pPr>
    </w:p>
    <w:p w14:paraId="2B5E0442" w14:textId="612E6871" w:rsidR="007303D9" w:rsidRDefault="007303D9" w:rsidP="007303D9">
      <w:pPr>
        <w:rPr>
          <w:rFonts w:eastAsiaTheme="minorEastAsia"/>
        </w:rPr>
      </w:pPr>
      <w:r>
        <w:rPr>
          <w:rFonts w:eastAsiaTheme="minorEastAsia"/>
        </w:rPr>
        <w:t>This is a huge chunk of information. We start by checking that we can actually use the law of total probability:</w:t>
      </w:r>
    </w:p>
    <w:p w14:paraId="50D621B5" w14:textId="77777777" w:rsidR="007303D9" w:rsidRDefault="007303D9" w:rsidP="007303D9">
      <w:pPr>
        <w:rPr>
          <w:rFonts w:eastAsiaTheme="minorEastAsia"/>
        </w:rPr>
      </w:pPr>
      <w:r>
        <w:rPr>
          <w:rFonts w:eastAsiaTheme="minorEastAsia"/>
        </w:rPr>
        <w:t xml:space="preserve">A bulb cannot be two different sizes at once, so the events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= large bulb is chosen,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= medium bulb is chosen,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>
        <w:rPr>
          <w:rFonts w:eastAsiaTheme="minorEastAsia"/>
        </w:rPr>
        <w:t xml:space="preserve"> = small bulb is chosen are pairwise disjoint.</w:t>
      </w:r>
    </w:p>
    <w:p w14:paraId="41D7EC67" w14:textId="77777777" w:rsidR="007303D9" w:rsidRDefault="007303D9" w:rsidP="007303D9">
      <w:pPr>
        <w:rPr>
          <w:rFonts w:eastAsiaTheme="minorEastAsia"/>
        </w:rPr>
      </w:pPr>
      <w:r>
        <w:rPr>
          <w:rFonts w:eastAsiaTheme="minorEastAsia"/>
        </w:rPr>
        <w:t xml:space="preserve">The gardener choses a bag of bulbs at random from the three bags, so </w:t>
      </w:r>
      <m:oMath>
        <m:r>
          <m:rPr>
            <m:lit/>
          </m:rPr>
          <w:rPr>
            <w:rFonts w:ascii="Cambria Math" w:eastAsiaTheme="minorEastAsia" w:hAnsi="Cambria Math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 : n=1, 2, 3</m:t>
        </m:r>
        <m:r>
          <m:rPr>
            <m:lit/>
          </m:rPr>
          <w:rPr>
            <w:rFonts w:ascii="Cambria Math" w:eastAsiaTheme="minorEastAsia" w:hAnsi="Cambria Math"/>
          </w:rPr>
          <m:t>}</m:t>
        </m:r>
      </m:oMath>
      <w:r>
        <w:rPr>
          <w:rFonts w:eastAsiaTheme="minorEastAsia"/>
        </w:rPr>
        <w:t xml:space="preserve"> covers the entire sample space.</w:t>
      </w:r>
    </w:p>
    <w:p w14:paraId="1395087B" w14:textId="77777777" w:rsidR="007303D9" w:rsidRDefault="007303D9" w:rsidP="007303D9">
      <w:pPr>
        <w:rPr>
          <w:rFonts w:eastAsiaTheme="minorEastAsia"/>
        </w:rPr>
      </w:pPr>
      <m:oMath>
        <m:r>
          <m:rPr>
            <m:lit/>
          </m:rPr>
          <w:rPr>
            <w:rFonts w:ascii="Cambria Math" w:eastAsiaTheme="minorEastAsia" w:hAnsi="Cambria Math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 : n=1, 2, 3</m:t>
        </m:r>
        <m:r>
          <m:rPr>
            <m:lit/>
          </m:rPr>
          <w:rPr>
            <w:rFonts w:ascii="Cambria Math" w:eastAsiaTheme="minorEastAsia" w:hAnsi="Cambria Math"/>
          </w:rPr>
          <m:t>}</m:t>
        </m:r>
      </m:oMath>
      <w:r>
        <w:rPr>
          <w:rFonts w:eastAsiaTheme="minorEastAsia"/>
        </w:rPr>
        <w:t xml:space="preserve"> are discrete outcomes (for example, we can’t have a bulb that is ‘medium and a half’).</w:t>
      </w:r>
    </w:p>
    <w:p w14:paraId="57732116" w14:textId="77777777" w:rsidR="007303D9" w:rsidRDefault="007303D9" w:rsidP="007303D9">
      <w:pPr>
        <w:rPr>
          <w:rFonts w:eastAsiaTheme="minorEastAsia"/>
        </w:rPr>
      </w:pPr>
      <w:r>
        <w:rPr>
          <w:rFonts w:eastAsiaTheme="minorEastAsia"/>
        </w:rPr>
        <w:t>Therefore, we can use the law of total probability.</w:t>
      </w:r>
    </w:p>
    <w:p w14:paraId="76C930FD" w14:textId="77777777" w:rsidR="007303D9" w:rsidRDefault="007303D9" w:rsidP="007303D9">
      <w:pPr>
        <w:rPr>
          <w:rFonts w:eastAsiaTheme="minorEastAsia"/>
        </w:rPr>
      </w:pPr>
      <w:r>
        <w:rPr>
          <w:rFonts w:eastAsiaTheme="minorEastAsia"/>
        </w:rPr>
        <w:t xml:space="preserve">We now put the information into a nicer format. We say that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is the event that the plant has red flowers,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is the bulb being large,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is the bulb being medium,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>
        <w:rPr>
          <w:rFonts w:eastAsiaTheme="minorEastAsia"/>
        </w:rPr>
        <w:t xml:space="preserve"> is the bulb being small. We have:</w:t>
      </w:r>
    </w:p>
    <w:p w14:paraId="1F695E9C" w14:textId="77777777" w:rsidR="007303D9" w:rsidRPr="00DE2074" w:rsidRDefault="007303D9" w:rsidP="007303D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25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75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</m:oMath>
      </m:oMathPara>
    </w:p>
    <w:p w14:paraId="285F5486" w14:textId="77777777" w:rsidR="007303D9" w:rsidRPr="00DE2074" w:rsidRDefault="007303D9" w:rsidP="007303D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</m:oMath>
      </m:oMathPara>
    </w:p>
    <w:p w14:paraId="6C3A67F4" w14:textId="77777777" w:rsidR="007303D9" w:rsidRPr="00DE2074" w:rsidRDefault="007303D9" w:rsidP="007303D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</m:oMath>
      </m:oMathPara>
    </w:p>
    <w:p w14:paraId="17B2DC3A" w14:textId="77777777" w:rsidR="007303D9" w:rsidRDefault="007303D9" w:rsidP="007303D9">
      <w:pPr>
        <w:rPr>
          <w:rFonts w:eastAsiaTheme="minorEastAsia"/>
        </w:rPr>
      </w:pPr>
      <w:r>
        <w:rPr>
          <w:rFonts w:eastAsiaTheme="minorEastAsia"/>
        </w:rPr>
        <w:t xml:space="preserve">We get this since there are 25 bulbs in each category, and 75 bulbs total, so each type of bulb has a probability of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75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</m:oMath>
      <w:r>
        <w:rPr>
          <w:rFonts w:eastAsiaTheme="minorEastAsia"/>
        </w:rPr>
        <w:t xml:space="preserve"> of being chosen at random.</w:t>
      </w:r>
    </w:p>
    <w:p w14:paraId="2AB0E3CC" w14:textId="77777777" w:rsidR="007303D9" w:rsidRDefault="007303D9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5F1FCE1E" w14:textId="77777777" w:rsidR="007303D9" w:rsidRPr="007303D9" w:rsidRDefault="007303D9" w:rsidP="007303D9">
      <w:pPr>
        <w:pStyle w:val="Heading1Factsheets"/>
        <w:spacing w:line="240" w:lineRule="auto"/>
        <w:rPr>
          <w:sz w:val="40"/>
        </w:rPr>
      </w:pPr>
      <w:r w:rsidRPr="007303D9">
        <w:rPr>
          <w:sz w:val="40"/>
        </w:rPr>
        <w:lastRenderedPageBreak/>
        <w:t>The Law of Total Probability</w:t>
      </w:r>
    </w:p>
    <w:p w14:paraId="623339E6" w14:textId="77777777" w:rsidR="007303D9" w:rsidRPr="00BA5D25" w:rsidRDefault="007303D9" w:rsidP="007303D9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Factsheet</w:t>
      </w:r>
    </w:p>
    <w:p w14:paraId="62412710" w14:textId="77777777" w:rsidR="007303D9" w:rsidRPr="00324665" w:rsidRDefault="007303D9" w:rsidP="007303D9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8469F9" wp14:editId="0AE27B82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14FF8" id="Straight Connector 8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5KhtQEAALcDAAAOAAAAZHJzL2Uyb0RvYy54bWysU8GOEzEMvSPxD1HudDpFKqtRp3voCi4I&#10;KhY+IJtxOhFJHDmhnf49TtrOIkAIIS6eOHnP9rM9m/vJO3EEShZDL9vFUgoIGgcbDr388vntqzsp&#10;UlZhUA4D9PIMSd5vX77YnGIHKxzRDUCCg4TUnWIvx5xj1zRJj+BVWmCEwI8GyavMLh2agdSJo3vX&#10;rJbLdXNCGiKhhpT49uHyKLc1vjGg80djEmThesm15Wqp2qdim+1GdQdScbT6Wob6hyq8soGTzqEe&#10;VFbiG9lfQnmrCROavNDoGzTGaqgaWE27/EnN46giVC3cnBTnNqX/F1Z/OO5J2KGXPKigPI/oMZOy&#10;hzGLHYbADUQSd6VPp5g6hu/Cnq5einsqoidDvnxZjphqb89zb2HKQvPler16075eS6Fvb80zMVLK&#10;7wC9KIdeOhuKbNWp4/uUORlDbxB2SiGX1PWUzw4K2IVPYFgKJ2sruy4R7ByJo+LxD1/bIoNjVWSh&#10;GOvcTFr+mXTFFhrUxfpb4oyuGTHkmehtQPpd1jzdSjUX/E31RWuR/YTDuQ6itoO3oyq7bnJZvx/9&#10;Sn/+37bfAQAA//8DAFBLAwQUAAYACAAAACEAlp2dBtoAAAAHAQAADwAAAGRycy9kb3ducmV2Lnht&#10;bEyOX0/CMBTF3038Ds0l8U06EMHMdYSQGOOLkQHvZb100/Z2absxv70lPujj+ZNzfsV6tIYN6EPr&#10;SMBsmgFDqp1qSQs47F/un4CFKElJ4wgFfGOAdXl7U8hcuQvtcKiiZmmEQi4FNDF2OeehbtDKMHUd&#10;UsrOzlsZk/SaKy8vadwaPs+yJbeypfTQyA63DdZfVW8FmDc/HPVWb0L/ultWnx/n+ft+EOJuMm6e&#10;gUUc418ZrvgJHcrEdHI9qcCMgFXqJXf1COyaZovFA7DTr8PLgv/nL38AAAD//wMAUEsBAi0AFAAG&#10;AAgAAAAhALaDOJL+AAAA4QEAABMAAAAAAAAAAAAAAAAAAAAAAFtDb250ZW50X1R5cGVzXS54bWxQ&#10;SwECLQAUAAYACAAAACEAOP0h/9YAAACUAQAACwAAAAAAAAAAAAAAAAAvAQAAX3JlbHMvLnJlbHNQ&#10;SwECLQAUAAYACAAAACEAsIOSobUBAAC3AwAADgAAAAAAAAAAAAAAAAAuAgAAZHJzL2Uyb0RvYy54&#10;bWxQSwECLQAUAAYACAAAACEAlp2dBt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43B755CB" w14:textId="0D3AFAB7" w:rsidR="007303D9" w:rsidRDefault="007303D9" w:rsidP="007303D9">
      <w:pPr>
        <w:rPr>
          <w:rFonts w:eastAsiaTheme="minorEastAsia"/>
        </w:rPr>
      </w:pPr>
      <w:r>
        <w:rPr>
          <w:rFonts w:eastAsiaTheme="minorEastAsia"/>
        </w:rPr>
        <w:t>We also have (from the information given):</w:t>
      </w:r>
    </w:p>
    <w:p w14:paraId="6B63137A" w14:textId="77777777" w:rsidR="007303D9" w:rsidRPr="00DE2074" w:rsidRDefault="007303D9" w:rsidP="007303D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=0.75</m:t>
          </m:r>
        </m:oMath>
      </m:oMathPara>
    </w:p>
    <w:p w14:paraId="52EF1B24" w14:textId="77777777" w:rsidR="007303D9" w:rsidRPr="00DE2074" w:rsidRDefault="007303D9" w:rsidP="007303D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=0.6</m:t>
          </m:r>
        </m:oMath>
      </m:oMathPara>
    </w:p>
    <w:p w14:paraId="39F11C9B" w14:textId="77777777" w:rsidR="007303D9" w:rsidRPr="00DE2074" w:rsidRDefault="007303D9" w:rsidP="007303D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=0.45</m:t>
          </m:r>
        </m:oMath>
      </m:oMathPara>
    </w:p>
    <w:p w14:paraId="71E328B1" w14:textId="77777777" w:rsidR="007303D9" w:rsidRDefault="007303D9" w:rsidP="007303D9">
      <w:pPr>
        <w:rPr>
          <w:rFonts w:eastAsiaTheme="minorEastAsia"/>
        </w:rPr>
      </w:pPr>
      <w:r>
        <w:rPr>
          <w:rFonts w:eastAsiaTheme="minorEastAsia"/>
        </w:rPr>
        <w:t xml:space="preserve">We can now find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</m:oMath>
      <w:r>
        <w:rPr>
          <w:rFonts w:eastAsiaTheme="minorEastAsia"/>
        </w:rPr>
        <w:t xml:space="preserve"> using the law of total probability:</w:t>
      </w:r>
    </w:p>
    <w:p w14:paraId="329D0BF5" w14:textId="77777777" w:rsidR="007303D9" w:rsidRPr="00DE2074" w:rsidRDefault="007303D9" w:rsidP="007303D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</m:t>
              </m:r>
              <m:ctrlPr>
                <w:rPr>
                  <w:rFonts w:ascii="Cambria Math" w:eastAsiaTheme="minorEastAsia" w:hAnsi="Cambria Math"/>
                  <w:i/>
                </w:rPr>
              </m:ctrlPr>
            </m:sub>
            <m:sup>
              <m:ctrlPr>
                <w:rPr>
                  <w:rFonts w:ascii="Cambria Math" w:eastAsiaTheme="minorEastAsia" w:hAnsi="Cambria Math"/>
                  <w:i/>
                </w:rPr>
              </m:ctrlPr>
            </m:sup>
            <m:e>
              <m:r>
                <w:rPr>
                  <w:rFonts w:ascii="Cambria Math" w:eastAsiaTheme="minorEastAsia" w:hAnsi="Cambria Math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nary>
          <m:r>
            <w:rPr>
              <w:rFonts w:ascii="Cambria Math" w:eastAsiaTheme="minorEastAsia" w:hAnsi="Cambria Math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e>
          </m:d>
        </m:oMath>
      </m:oMathPara>
    </w:p>
    <w:p w14:paraId="4DE08102" w14:textId="77777777" w:rsidR="007303D9" w:rsidRPr="00812B62" w:rsidRDefault="007303D9" w:rsidP="007303D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=0.75</m:t>
          </m:r>
          <m:r>
            <m:rPr>
              <m:sty m:val="p"/>
            </m:rP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r>
            <w:rPr>
              <w:rFonts w:ascii="Cambria Math" w:eastAsiaTheme="minorEastAsia" w:hAnsi="Cambria Math"/>
            </w:rPr>
            <m:t>+0.6</m:t>
          </m:r>
          <m:r>
            <m:rPr>
              <m:sty m:val="p"/>
            </m:rP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r>
            <w:rPr>
              <w:rFonts w:ascii="Cambria Math" w:eastAsiaTheme="minorEastAsia" w:hAnsi="Cambria Math"/>
            </w:rPr>
            <m:t>+0.45</m:t>
          </m:r>
          <m:r>
            <m:rPr>
              <m:sty m:val="p"/>
            </m:rP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r>
            <w:rPr>
              <w:rFonts w:ascii="Cambria Math" w:eastAsiaTheme="minorEastAsia" w:hAnsi="Cambria Math"/>
            </w:rPr>
            <m:t>=0.6</m:t>
          </m:r>
        </m:oMath>
      </m:oMathPara>
    </w:p>
    <w:p w14:paraId="38C1FCBF" w14:textId="77777777" w:rsidR="007303D9" w:rsidRPr="00812B62" w:rsidRDefault="007303D9" w:rsidP="007303D9">
      <w:pPr>
        <w:rPr>
          <w:rFonts w:eastAsiaTheme="minorEastAsia"/>
        </w:rPr>
      </w:pPr>
      <w:r>
        <w:rPr>
          <w:rFonts w:eastAsiaTheme="minorEastAsia"/>
        </w:rPr>
        <w:t>So, the probability that a bulb will produce a plant with red flowers is 0.6.</w:t>
      </w:r>
    </w:p>
    <w:p w14:paraId="050A0F1F" w14:textId="2DA8DC0E" w:rsidR="007303D9" w:rsidRDefault="007303D9" w:rsidP="007303D9">
      <w:pPr>
        <w:rPr>
          <w:rFonts w:eastAsiaTheme="minorEastAsia"/>
        </w:rPr>
      </w:pPr>
      <w:r>
        <w:rPr>
          <w:rFonts w:eastAsiaTheme="minorEastAsia"/>
        </w:rPr>
        <w:t xml:space="preserve">Hopefully this has shown that, although the law itself looks quite complicated, actually using it isn’t too confusing. </w:t>
      </w:r>
    </w:p>
    <w:p w14:paraId="420ED6E8" w14:textId="77777777" w:rsidR="007303D9" w:rsidRPr="00DE2074" w:rsidRDefault="007303D9" w:rsidP="007303D9">
      <w:pPr>
        <w:rPr>
          <w:rFonts w:eastAsiaTheme="minorEastAsia"/>
        </w:rPr>
      </w:pPr>
    </w:p>
    <w:p w14:paraId="4D171814" w14:textId="02E7E98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46001A">
      <w:pPr>
        <w:pStyle w:val="IntenseQuote"/>
        <w:numPr>
          <w:ilvl w:val="0"/>
          <w:numId w:val="17"/>
        </w:numPr>
      </w:pPr>
      <w:r>
        <w:t>Join a tutorial or workshop</w:t>
      </w:r>
      <w:r w:rsidR="00AF513C">
        <w:t xml:space="preserve"> 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46001A">
      <w:pPr>
        <w:pStyle w:val="IntenseQuote"/>
        <w:numPr>
          <w:ilvl w:val="0"/>
          <w:numId w:val="17"/>
        </w:numPr>
      </w:pPr>
      <w:r>
        <w:t xml:space="preserve">Access our Study Success resources </w:t>
      </w:r>
      <w:r w:rsidR="00AF513C">
        <w:t xml:space="preserve">on the </w:t>
      </w:r>
      <w:hyperlink r:id="rId12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3"/>
      <w:footerReference w:type="default" r:id="rId14"/>
      <w:headerReference w:type="first" r:id="rId15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1E882" w14:textId="77777777" w:rsidR="00881E5C" w:rsidRDefault="00881E5C" w:rsidP="00BA5D25">
      <w:r>
        <w:separator/>
      </w:r>
    </w:p>
  </w:endnote>
  <w:endnote w:type="continuationSeparator" w:id="0">
    <w:p w14:paraId="0FC1B5A7" w14:textId="77777777" w:rsidR="00881E5C" w:rsidRDefault="00881E5C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19E73F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PfT/N3aAAAABQEAAA8AAABkcnMvZG93bnJldi54&#10;bWxMj8FOwzAQRO9I/IO1SNyoQ4AIpXGqqhJCXBBN4e7GWyfFXke2k4a/x+VSjjszmnlbrWZr2IQ+&#10;9I4E3C8yYEitUz1pAZ+7l7tnYCFKUtI4QgE/GGBVX19VslTuRFucmqhZKqFQSgFdjEPJeWg7tDIs&#10;3ICUvIPzVsZ0es2Vl6dUbg3Ps6zgVvaUFjo54KbD9rsZrQDz5qcvvdHrML5ui+b4ccjfd5MQtzfz&#10;egks4hwvYTjjJ3SoE9PejaQCMwLSI1FA/gTsbGaPDwWw/Z/A64r/p69/AQAA//8DAFBLAQItABQA&#10;BgAIAAAAIQC2gziS/gAAAOEBAAATAAAAAAAAAAAAAAAAAAAAAABbQ29udGVudF9UeXBlc10ueG1s&#10;UEsBAi0AFAAGAAgAAAAhADj9If/WAAAAlAEAAAsAAAAAAAAAAAAAAAAALwEAAF9yZWxzLy5yZWxz&#10;UEsBAi0AFAAGAAgAAAAhAIXmZ662AQAAtwMAAA4AAAAAAAAAAAAAAAAALgIAAGRycy9lMm9Eb2Mu&#10;eG1sUEsBAi0AFAAGAAgAAAAhAPfT/N3aAAAABQEAAA8AAAAAAAAAAAAAAAAAEAQAAGRycy9kb3du&#10;cmV2LnhtbFBLBQYAAAAABAAEAPMAAAAXBQAA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F1D2D" w14:textId="77777777" w:rsidR="00881E5C" w:rsidRDefault="00881E5C" w:rsidP="00BA5D25">
      <w:r>
        <w:separator/>
      </w:r>
    </w:p>
  </w:footnote>
  <w:footnote w:type="continuationSeparator" w:id="0">
    <w:p w14:paraId="296CCC96" w14:textId="77777777" w:rsidR="00881E5C" w:rsidRDefault="00881E5C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1CEA4EDE" w:rsidR="00BA5D25" w:rsidRDefault="003544FC" w:rsidP="007303D9">
    <w:pPr>
      <w:pStyle w:val="Header"/>
      <w:tabs>
        <w:tab w:val="clear" w:pos="4680"/>
        <w:tab w:val="clear" w:pos="9360"/>
        <w:tab w:val="left" w:pos="4845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6192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5168" behindDoc="1" locked="0" layoutInCell="1" allowOverlap="1" wp14:anchorId="0BA97FF7" wp14:editId="63E05A1C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D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7FDB"/>
    <w:multiLevelType w:val="hybridMultilevel"/>
    <w:tmpl w:val="A62EDDC0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501"/>
    <w:multiLevelType w:val="hybridMultilevel"/>
    <w:tmpl w:val="BDEED1BC"/>
    <w:lvl w:ilvl="0" w:tplc="024A0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645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147E2"/>
    <w:multiLevelType w:val="hybridMultilevel"/>
    <w:tmpl w:val="CAAEF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0678E"/>
    <w:multiLevelType w:val="hybridMultilevel"/>
    <w:tmpl w:val="483C7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F33E5"/>
    <w:multiLevelType w:val="hybridMultilevel"/>
    <w:tmpl w:val="23803862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00EEA"/>
    <w:multiLevelType w:val="hybridMultilevel"/>
    <w:tmpl w:val="6866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052F9"/>
    <w:multiLevelType w:val="hybridMultilevel"/>
    <w:tmpl w:val="9F7CE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42938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5C0B"/>
    <w:multiLevelType w:val="hybridMultilevel"/>
    <w:tmpl w:val="9AE25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B278B"/>
    <w:multiLevelType w:val="hybridMultilevel"/>
    <w:tmpl w:val="5A60AE90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60A40"/>
    <w:multiLevelType w:val="hybridMultilevel"/>
    <w:tmpl w:val="D3E48A72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B51DB"/>
    <w:multiLevelType w:val="hybridMultilevel"/>
    <w:tmpl w:val="41780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E385B"/>
    <w:multiLevelType w:val="hybridMultilevel"/>
    <w:tmpl w:val="7BECA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7AB"/>
    <w:multiLevelType w:val="hybridMultilevel"/>
    <w:tmpl w:val="84043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35E68"/>
    <w:multiLevelType w:val="hybridMultilevel"/>
    <w:tmpl w:val="14E27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768CA"/>
    <w:multiLevelType w:val="hybridMultilevel"/>
    <w:tmpl w:val="C28644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95B84"/>
    <w:multiLevelType w:val="hybridMultilevel"/>
    <w:tmpl w:val="B0C618D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31F5E19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A02F7"/>
    <w:multiLevelType w:val="hybridMultilevel"/>
    <w:tmpl w:val="61521F30"/>
    <w:lvl w:ilvl="0" w:tplc="BAC47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350ACE"/>
    <w:multiLevelType w:val="hybridMultilevel"/>
    <w:tmpl w:val="B420B8D4"/>
    <w:lvl w:ilvl="0" w:tplc="FB4E8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C968D9"/>
    <w:multiLevelType w:val="hybridMultilevel"/>
    <w:tmpl w:val="4DEA7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44F37"/>
    <w:multiLevelType w:val="hybridMultilevel"/>
    <w:tmpl w:val="D248C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C65CFC"/>
    <w:multiLevelType w:val="hybridMultilevel"/>
    <w:tmpl w:val="D2FEF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F0038"/>
    <w:multiLevelType w:val="hybridMultilevel"/>
    <w:tmpl w:val="A2784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E2956"/>
    <w:multiLevelType w:val="hybridMultilevel"/>
    <w:tmpl w:val="12908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C6213"/>
    <w:multiLevelType w:val="hybridMultilevel"/>
    <w:tmpl w:val="F87C3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02DAF"/>
    <w:multiLevelType w:val="hybridMultilevel"/>
    <w:tmpl w:val="C92C2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7371A"/>
    <w:multiLevelType w:val="hybridMultilevel"/>
    <w:tmpl w:val="1A047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1643F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91844"/>
    <w:multiLevelType w:val="hybridMultilevel"/>
    <w:tmpl w:val="50BCD3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4"/>
  </w:num>
  <w:num w:numId="4">
    <w:abstractNumId w:val="22"/>
  </w:num>
  <w:num w:numId="5">
    <w:abstractNumId w:val="23"/>
  </w:num>
  <w:num w:numId="6">
    <w:abstractNumId w:val="18"/>
  </w:num>
  <w:num w:numId="7">
    <w:abstractNumId w:val="2"/>
  </w:num>
  <w:num w:numId="8">
    <w:abstractNumId w:val="17"/>
  </w:num>
  <w:num w:numId="9">
    <w:abstractNumId w:val="32"/>
  </w:num>
  <w:num w:numId="10">
    <w:abstractNumId w:val="12"/>
  </w:num>
  <w:num w:numId="11">
    <w:abstractNumId w:val="44"/>
  </w:num>
  <w:num w:numId="12">
    <w:abstractNumId w:val="14"/>
  </w:num>
  <w:num w:numId="13">
    <w:abstractNumId w:val="9"/>
  </w:num>
  <w:num w:numId="14">
    <w:abstractNumId w:val="37"/>
  </w:num>
  <w:num w:numId="15">
    <w:abstractNumId w:val="21"/>
  </w:num>
  <w:num w:numId="16">
    <w:abstractNumId w:val="3"/>
  </w:num>
  <w:num w:numId="17">
    <w:abstractNumId w:val="47"/>
  </w:num>
  <w:num w:numId="18">
    <w:abstractNumId w:val="35"/>
  </w:num>
  <w:num w:numId="19">
    <w:abstractNumId w:val="43"/>
  </w:num>
  <w:num w:numId="20">
    <w:abstractNumId w:val="13"/>
  </w:num>
  <w:num w:numId="21">
    <w:abstractNumId w:val="27"/>
  </w:num>
  <w:num w:numId="22">
    <w:abstractNumId w:val="11"/>
  </w:num>
  <w:num w:numId="23">
    <w:abstractNumId w:val="45"/>
  </w:num>
  <w:num w:numId="24">
    <w:abstractNumId w:val="4"/>
  </w:num>
  <w:num w:numId="25">
    <w:abstractNumId w:val="1"/>
  </w:num>
  <w:num w:numId="26">
    <w:abstractNumId w:val="31"/>
  </w:num>
  <w:num w:numId="27">
    <w:abstractNumId w:val="19"/>
  </w:num>
  <w:num w:numId="28">
    <w:abstractNumId w:val="39"/>
  </w:num>
  <w:num w:numId="29">
    <w:abstractNumId w:val="8"/>
  </w:num>
  <w:num w:numId="30">
    <w:abstractNumId w:val="10"/>
  </w:num>
  <w:num w:numId="31">
    <w:abstractNumId w:val="20"/>
  </w:num>
  <w:num w:numId="32">
    <w:abstractNumId w:val="16"/>
  </w:num>
  <w:num w:numId="33">
    <w:abstractNumId w:val="40"/>
  </w:num>
  <w:num w:numId="34">
    <w:abstractNumId w:val="34"/>
  </w:num>
  <w:num w:numId="35">
    <w:abstractNumId w:val="36"/>
  </w:num>
  <w:num w:numId="36">
    <w:abstractNumId w:val="42"/>
  </w:num>
  <w:num w:numId="37">
    <w:abstractNumId w:val="0"/>
  </w:num>
  <w:num w:numId="38">
    <w:abstractNumId w:val="41"/>
  </w:num>
  <w:num w:numId="39">
    <w:abstractNumId w:val="7"/>
  </w:num>
  <w:num w:numId="40">
    <w:abstractNumId w:val="38"/>
  </w:num>
  <w:num w:numId="41">
    <w:abstractNumId w:val="5"/>
  </w:num>
  <w:num w:numId="42">
    <w:abstractNumId w:val="29"/>
  </w:num>
  <w:num w:numId="43">
    <w:abstractNumId w:val="46"/>
  </w:num>
  <w:num w:numId="44">
    <w:abstractNumId w:val="26"/>
  </w:num>
  <w:num w:numId="45">
    <w:abstractNumId w:val="25"/>
  </w:num>
  <w:num w:numId="46">
    <w:abstractNumId w:val="6"/>
  </w:num>
  <w:num w:numId="47">
    <w:abstractNumId w:val="33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630"/>
    <w:rsid w:val="00014E4E"/>
    <w:rsid w:val="0005378B"/>
    <w:rsid w:val="000D38E5"/>
    <w:rsid w:val="001022A2"/>
    <w:rsid w:val="00113516"/>
    <w:rsid w:val="0012063C"/>
    <w:rsid w:val="0016797A"/>
    <w:rsid w:val="0017263D"/>
    <w:rsid w:val="001B2487"/>
    <w:rsid w:val="001F3144"/>
    <w:rsid w:val="00237EAF"/>
    <w:rsid w:val="00247C49"/>
    <w:rsid w:val="00264E2C"/>
    <w:rsid w:val="00270DD8"/>
    <w:rsid w:val="00324665"/>
    <w:rsid w:val="00337428"/>
    <w:rsid w:val="003544FC"/>
    <w:rsid w:val="003707AE"/>
    <w:rsid w:val="003A09C6"/>
    <w:rsid w:val="003A2989"/>
    <w:rsid w:val="004042CC"/>
    <w:rsid w:val="0046001A"/>
    <w:rsid w:val="004852F0"/>
    <w:rsid w:val="004F0FA0"/>
    <w:rsid w:val="0050643E"/>
    <w:rsid w:val="00534C63"/>
    <w:rsid w:val="0054370A"/>
    <w:rsid w:val="005675B5"/>
    <w:rsid w:val="0057648A"/>
    <w:rsid w:val="005B6EC5"/>
    <w:rsid w:val="00632F5A"/>
    <w:rsid w:val="00636982"/>
    <w:rsid w:val="00642030"/>
    <w:rsid w:val="0069086B"/>
    <w:rsid w:val="006A0D79"/>
    <w:rsid w:val="006B283C"/>
    <w:rsid w:val="006D0093"/>
    <w:rsid w:val="006E2A57"/>
    <w:rsid w:val="006E31B1"/>
    <w:rsid w:val="00717B37"/>
    <w:rsid w:val="007303D9"/>
    <w:rsid w:val="007426E0"/>
    <w:rsid w:val="007445A2"/>
    <w:rsid w:val="00747199"/>
    <w:rsid w:val="007C4798"/>
    <w:rsid w:val="008243D6"/>
    <w:rsid w:val="00840AB1"/>
    <w:rsid w:val="00854CF1"/>
    <w:rsid w:val="00881E5C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7759E"/>
    <w:rsid w:val="00980A71"/>
    <w:rsid w:val="0098325A"/>
    <w:rsid w:val="009C736F"/>
    <w:rsid w:val="00A65B41"/>
    <w:rsid w:val="00A817E0"/>
    <w:rsid w:val="00A91C93"/>
    <w:rsid w:val="00AB47C4"/>
    <w:rsid w:val="00AF513C"/>
    <w:rsid w:val="00B340FB"/>
    <w:rsid w:val="00B53187"/>
    <w:rsid w:val="00B80074"/>
    <w:rsid w:val="00B903D8"/>
    <w:rsid w:val="00BA5D25"/>
    <w:rsid w:val="00C050DC"/>
    <w:rsid w:val="00C06C3E"/>
    <w:rsid w:val="00C11E9C"/>
    <w:rsid w:val="00C32B38"/>
    <w:rsid w:val="00C446C3"/>
    <w:rsid w:val="00C557D3"/>
    <w:rsid w:val="00C640B2"/>
    <w:rsid w:val="00C96705"/>
    <w:rsid w:val="00CE323F"/>
    <w:rsid w:val="00D27F74"/>
    <w:rsid w:val="00D3123A"/>
    <w:rsid w:val="00D31B1F"/>
    <w:rsid w:val="00D33B3A"/>
    <w:rsid w:val="00D63FDA"/>
    <w:rsid w:val="00D8122A"/>
    <w:rsid w:val="00DC781F"/>
    <w:rsid w:val="00E87EFA"/>
    <w:rsid w:val="00EB5E90"/>
    <w:rsid w:val="00EC193E"/>
    <w:rsid w:val="00EE74FD"/>
    <w:rsid w:val="00F2395B"/>
    <w:rsid w:val="00F40955"/>
    <w:rsid w:val="00F54AA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E9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C11E9C"/>
    <w:rPr>
      <w:rFonts w:ascii="Arial" w:eastAsiaTheme="majorEastAsia" w:hAnsi="Arial" w:cstheme="majorBidi"/>
      <w:b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C37DE4-56E3-44BB-A637-724C1C3F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2</cp:revision>
  <cp:lastPrinted>2021-05-05T09:09:00Z</cp:lastPrinted>
  <dcterms:created xsi:type="dcterms:W3CDTF">2022-06-28T10:07:00Z</dcterms:created>
  <dcterms:modified xsi:type="dcterms:W3CDTF">2022-06-28T10:07:00Z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